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1835" w14:textId="0F347BC3" w:rsidR="004D7F6E" w:rsidRDefault="00E340F3">
      <w:pPr>
        <w:rPr>
          <w:sz w:val="28"/>
          <w:szCs w:val="28"/>
          <w:lang w:val="en-US"/>
        </w:rPr>
      </w:pPr>
      <w:r w:rsidRPr="00E340F3">
        <w:rPr>
          <w:sz w:val="28"/>
          <w:szCs w:val="28"/>
          <w:lang w:val="en-US"/>
        </w:rPr>
        <w:t xml:space="preserve">                                                      </w:t>
      </w:r>
      <w:r>
        <w:rPr>
          <w:sz w:val="28"/>
          <w:szCs w:val="28"/>
          <w:lang w:val="en-US"/>
        </w:rPr>
        <w:t xml:space="preserve">     </w:t>
      </w:r>
      <w:r w:rsidRPr="00E340F3">
        <w:rPr>
          <w:sz w:val="28"/>
          <w:szCs w:val="28"/>
          <w:lang w:val="en-US"/>
        </w:rPr>
        <w:t>BIBLIOGRAPHY</w:t>
      </w:r>
    </w:p>
    <w:p w14:paraId="6B7CB085" w14:textId="748D94CF" w:rsidR="00E340F3" w:rsidRDefault="00E340F3" w:rsidP="00E340F3">
      <w:pPr>
        <w:pStyle w:val="ListParagraph"/>
        <w:rPr>
          <w:sz w:val="28"/>
          <w:szCs w:val="28"/>
          <w:lang w:val="en-US"/>
        </w:rPr>
      </w:pPr>
    </w:p>
    <w:p w14:paraId="7692C4E7" w14:textId="3ADDEAF3" w:rsidR="00E340F3" w:rsidRPr="00E340F3" w:rsidRDefault="00E340F3" w:rsidP="00E34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5" w:history="1">
        <w:r>
          <w:rPr>
            <w:rStyle w:val="Hyperlink"/>
          </w:rPr>
          <w:t>https://indiankanoon.org/doc/1237708/</w:t>
        </w:r>
      </w:hyperlink>
      <w:bookmarkStart w:id="0" w:name="_GoBack"/>
      <w:bookmarkEnd w:id="0"/>
    </w:p>
    <w:p w14:paraId="517A3BF1" w14:textId="3ADDEAF3" w:rsidR="00E340F3" w:rsidRPr="00E340F3" w:rsidRDefault="00E340F3" w:rsidP="00E34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6" w:history="1">
        <w:r>
          <w:rPr>
            <w:rStyle w:val="Hyperlink"/>
          </w:rPr>
          <w:t>https://www.lawyerservices.in/State-of-Bihar-Versus-Kumar-Amar-Singh-and-Others-And-connected-Appeal-1955-02-10</w:t>
        </w:r>
      </w:hyperlink>
    </w:p>
    <w:p w14:paraId="22192DFA" w14:textId="73DA29AC" w:rsidR="00E340F3" w:rsidRPr="00E340F3" w:rsidRDefault="00E340F3" w:rsidP="00E34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7" w:history="1">
        <w:r w:rsidRPr="000646E6">
          <w:rPr>
            <w:rStyle w:val="Hyperlink"/>
          </w:rPr>
          <w:t>https://thefactfactor.com/tag/state-of-bihar-v-kumar-amar-singh/</w:t>
        </w:r>
      </w:hyperlink>
    </w:p>
    <w:p w14:paraId="137DA1F3" w14:textId="2BA410B0" w:rsidR="00E340F3" w:rsidRPr="00E340F3" w:rsidRDefault="00E340F3" w:rsidP="00E340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8" w:history="1">
        <w:r>
          <w:rPr>
            <w:rStyle w:val="Hyperlink"/>
          </w:rPr>
          <w:t>http://www.the-laws.com/Encyclopedia/Browse/Case?CaseId=005591010000</w:t>
        </w:r>
      </w:hyperlink>
    </w:p>
    <w:sectPr w:rsidR="00E340F3" w:rsidRPr="00E340F3" w:rsidSect="00E340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97D"/>
    <w:multiLevelType w:val="hybridMultilevel"/>
    <w:tmpl w:val="A91E7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16B"/>
    <w:multiLevelType w:val="hybridMultilevel"/>
    <w:tmpl w:val="1C5402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3"/>
    <w:rsid w:val="004D7F6E"/>
    <w:rsid w:val="00E3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8B11"/>
  <w15:chartTrackingRefBased/>
  <w15:docId w15:val="{F2AF2749-B1EA-42E0-90C1-6B25799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-laws.com/Encyclopedia/Browse/Case?CaseId=00559101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factfactor.com/tag/state-of-bihar-v-kumar-amar-sin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yerservices.in/State-of-Bihar-Versus-Kumar-Amar-Singh-and-Others-And-connected-Appeal-1955-02-10" TargetMode="External"/><Relationship Id="rId5" Type="http://schemas.openxmlformats.org/officeDocument/2006/relationships/hyperlink" Target="https://indiankanoon.org/doc/12377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2020-03-23T15:05:00Z</dcterms:created>
  <dcterms:modified xsi:type="dcterms:W3CDTF">2020-03-23T15:12:00Z</dcterms:modified>
</cp:coreProperties>
</file>