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DC2" w:rsidRDefault="009137C4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:rsidR="00736DC2" w:rsidRDefault="00736DC2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proofErr w:type="spellStart"/>
      <w:r>
        <w:rPr>
          <w:rFonts w:ascii="Arial" w:eastAsia="Arial" w:hAnsi="Arial" w:cs="Arial"/>
          <w:b/>
          <w:sz w:val="24"/>
        </w:rPr>
        <w:t>padão</w:t>
      </w:r>
      <w:proofErr w:type="spellEnd"/>
      <w:r>
        <w:rPr>
          <w:rFonts w:ascii="Arial" w:eastAsia="Arial" w:hAnsi="Arial" w:cs="Arial"/>
          <w:b/>
          <w:sz w:val="24"/>
        </w:rPr>
        <w:t xml:space="preserve">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 xml:space="preserve">é responsável de fazer as interações com as outras partes do sistema, banco de dados, </w:t>
      </w:r>
      <w:proofErr w:type="spellStart"/>
      <w:r>
        <w:rPr>
          <w:rFonts w:ascii="Arial" w:eastAsia="Arial" w:hAnsi="Arial" w:cs="Arial"/>
          <w:sz w:val="24"/>
        </w:rPr>
        <w:t>models</w:t>
      </w:r>
      <w:proofErr w:type="spellEnd"/>
      <w:r>
        <w:rPr>
          <w:rFonts w:ascii="Arial" w:eastAsia="Arial" w:hAnsi="Arial" w:cs="Arial"/>
          <w:sz w:val="24"/>
        </w:rPr>
        <w:t xml:space="preserve"> e views.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:rsidR="00736DC2" w:rsidRDefault="00736DC2">
      <w:pPr>
        <w:spacing w:after="200" w:line="276" w:lineRule="auto"/>
        <w:rPr>
          <w:rFonts w:ascii="Arial" w:eastAsia="Arial" w:hAnsi="Arial" w:cs="Arial"/>
          <w:sz w:val="24"/>
        </w:rPr>
      </w:pPr>
    </w:p>
    <w:p w:rsidR="00736DC2" w:rsidRDefault="00736DC2">
      <w:pPr>
        <w:spacing w:after="200" w:line="276" w:lineRule="auto"/>
        <w:rPr>
          <w:rFonts w:ascii="Arial" w:eastAsia="Arial" w:hAnsi="Arial" w:cs="Arial"/>
          <w:sz w:val="24"/>
        </w:rPr>
      </w:pPr>
    </w:p>
    <w:p w:rsidR="00736DC2" w:rsidRDefault="009137C4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:rsidR="00736DC2" w:rsidRDefault="00736DC2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proofErr w:type="spellStart"/>
      <w:r>
        <w:rPr>
          <w:rFonts w:ascii="Arial" w:eastAsia="Arial" w:hAnsi="Arial" w:cs="Arial"/>
          <w:sz w:val="24"/>
        </w:rPr>
        <w:t>as</w:t>
      </w:r>
      <w:proofErr w:type="spellEnd"/>
      <w:r>
        <w:rPr>
          <w:rFonts w:ascii="Arial" w:eastAsia="Arial" w:hAnsi="Arial" w:cs="Arial"/>
          <w:sz w:val="24"/>
        </w:rPr>
        <w:t xml:space="preserve"> necessidades de passagem de parâmetros.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proofErr w:type="spellStart"/>
      <w:r>
        <w:rPr>
          <w:rFonts w:ascii="Arial" w:eastAsia="Arial" w:hAnsi="Arial" w:cs="Arial"/>
          <w:b/>
          <w:sz w:val="24"/>
        </w:rPr>
        <w:t>name</w:t>
      </w:r>
      <w:proofErr w:type="spellEnd"/>
      <w:r>
        <w:rPr>
          <w:rFonts w:ascii="Arial" w:eastAsia="Arial" w:hAnsi="Arial" w:cs="Arial"/>
          <w:sz w:val="24"/>
        </w:rPr>
        <w:t xml:space="preserve">, possui um nome de rota, podendo ter outros. </w:t>
      </w:r>
      <w:proofErr w:type="spellStart"/>
      <w:r>
        <w:rPr>
          <w:rFonts w:ascii="Arial" w:eastAsia="Arial" w:hAnsi="Arial" w:cs="Arial"/>
          <w:b/>
          <w:sz w:val="24"/>
        </w:rPr>
        <w:t>Template</w:t>
      </w:r>
      <w:proofErr w:type="spellEnd"/>
      <w:r>
        <w:rPr>
          <w:rFonts w:ascii="Arial" w:eastAsia="Arial" w:hAnsi="Arial" w:cs="Arial"/>
          <w:sz w:val="24"/>
        </w:rPr>
        <w:t>: mostra o caminho padrão que deve ser seguido na aplicação.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Attribute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Routes</w:t>
      </w:r>
      <w:proofErr w:type="spellEnd"/>
      <w:r>
        <w:rPr>
          <w:rFonts w:ascii="Arial" w:eastAsia="Arial" w:hAnsi="Arial" w:cs="Arial"/>
          <w:sz w:val="24"/>
        </w:rPr>
        <w:t xml:space="preserve">, é uma maneira diferente de trabalhar com </w:t>
      </w:r>
      <w:proofErr w:type="spellStart"/>
      <w:r>
        <w:rPr>
          <w:rFonts w:ascii="Arial" w:eastAsia="Arial" w:hAnsi="Arial" w:cs="Arial"/>
          <w:sz w:val="24"/>
        </w:rPr>
        <w:t>ortas</w:t>
      </w:r>
      <w:proofErr w:type="spellEnd"/>
      <w:r>
        <w:rPr>
          <w:rFonts w:ascii="Arial" w:eastAsia="Arial" w:hAnsi="Arial" w:cs="Arial"/>
          <w:sz w:val="24"/>
        </w:rPr>
        <w:t xml:space="preserve">, tornando-as mais flexíveis e fáceis de personalizar. Elas são personalizadas diretamente nas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 xml:space="preserve">. É uma boa recomendação, pois, com ela trabalhamos com personalização isoladas, não para o projeto todo. </w:t>
      </w:r>
    </w:p>
    <w:p w:rsidR="006943F5" w:rsidRDefault="006943F5">
      <w:pPr>
        <w:spacing w:after="200" w:line="276" w:lineRule="auto"/>
        <w:rPr>
          <w:rFonts w:ascii="Arial" w:eastAsia="Arial" w:hAnsi="Arial" w:cs="Arial"/>
          <w:sz w:val="24"/>
        </w:rPr>
      </w:pPr>
    </w:p>
    <w:p w:rsidR="006943F5" w:rsidRDefault="006943F5">
      <w:pPr>
        <w:spacing w:after="200" w:line="276" w:lineRule="auto"/>
        <w:rPr>
          <w:rFonts w:ascii="Arial" w:eastAsia="Arial" w:hAnsi="Arial" w:cs="Arial"/>
          <w:sz w:val="24"/>
        </w:rPr>
      </w:pPr>
    </w:p>
    <w:p w:rsidR="006943F5" w:rsidRDefault="006943F5">
      <w:pPr>
        <w:spacing w:after="200" w:line="276" w:lineRule="auto"/>
        <w:rPr>
          <w:rFonts w:ascii="Arial" w:eastAsia="Arial" w:hAnsi="Arial" w:cs="Arial"/>
          <w:sz w:val="24"/>
        </w:rPr>
      </w:pPr>
    </w:p>
    <w:p w:rsidR="006943F5" w:rsidRDefault="006943F5" w:rsidP="006943F5">
      <w:pPr>
        <w:spacing w:after="200" w:line="276" w:lineRule="auto"/>
        <w:jc w:val="center"/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lastRenderedPageBreak/>
        <w:t>ACTION RESULTS</w:t>
      </w:r>
    </w:p>
    <w:p w:rsidR="006943F5" w:rsidRDefault="006943F5" w:rsidP="006943F5">
      <w:pPr>
        <w:spacing w:after="200" w:line="276" w:lineRule="auto"/>
        <w:jc w:val="center"/>
        <w:rPr>
          <w:rFonts w:ascii="Arial" w:eastAsia="Arial" w:hAnsi="Arial" w:cs="Arial"/>
          <w:b/>
          <w:bCs/>
          <w:sz w:val="24"/>
        </w:rPr>
      </w:pPr>
    </w:p>
    <w:p w:rsidR="006943F5" w:rsidRDefault="006943F5" w:rsidP="006943F5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 w:rsidRPr="006943F5">
        <w:rPr>
          <w:rFonts w:ascii="Arial" w:eastAsia="Arial" w:hAnsi="Arial" w:cs="Arial"/>
          <w:b/>
          <w:bCs/>
          <w:sz w:val="24"/>
        </w:rPr>
        <w:t>Action Result</w:t>
      </w:r>
      <w:r>
        <w:rPr>
          <w:rFonts w:ascii="Arial" w:eastAsia="Arial" w:hAnsi="Arial" w:cs="Arial"/>
          <w:b/>
          <w:bCs/>
          <w:sz w:val="24"/>
        </w:rPr>
        <w:t xml:space="preserve"> </w:t>
      </w:r>
      <w:r>
        <w:rPr>
          <w:rFonts w:ascii="Arial" w:eastAsia="Arial" w:hAnsi="Arial" w:cs="Arial"/>
          <w:sz w:val="24"/>
        </w:rPr>
        <w:t>é o tipo de retorno da action da Controller, é utilizada a interface IActionResult. que pode retornar alguns tipos de resultados.</w:t>
      </w:r>
    </w:p>
    <w:p w:rsidR="006943F5" w:rsidRDefault="006943F5" w:rsidP="006943F5">
      <w:pPr>
        <w:spacing w:after="200" w:line="276" w:lineRule="auto"/>
        <w:rPr>
          <w:rFonts w:ascii="Arial" w:eastAsia="Arial" w:hAnsi="Arial" w:cs="Arial"/>
          <w:sz w:val="24"/>
        </w:rPr>
      </w:pPr>
    </w:p>
    <w:p w:rsidR="006943F5" w:rsidRDefault="006943F5" w:rsidP="006943F5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26A3368" wp14:editId="1B0A3A2F">
            <wp:extent cx="5400040" cy="2368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BA55A" wp14:editId="39DA97BF">
            <wp:extent cx="5400040" cy="2368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016302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PROTOCOLOS HTTP – VERBOS BÁSICOS</w:t>
      </w:r>
    </w:p>
    <w:p w:rsidR="00016302" w:rsidRDefault="00016302" w:rsidP="00016302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:rsidR="00016302" w:rsidRDefault="00016302" w:rsidP="00016302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proofErr w:type="spellStart"/>
      <w:r w:rsidRPr="00016302">
        <w:rPr>
          <w:rFonts w:ascii="Arial" w:eastAsia="Calibri" w:hAnsi="Arial" w:cs="Arial"/>
          <w:b/>
          <w:bCs/>
          <w:sz w:val="24"/>
          <w:szCs w:val="24"/>
        </w:rPr>
        <w:t>Get</w:t>
      </w:r>
      <w:proofErr w:type="spellEnd"/>
      <w:r w:rsidRPr="00016302">
        <w:rPr>
          <w:rFonts w:ascii="Arial" w:eastAsia="Calibri" w:hAnsi="Arial" w:cs="Arial"/>
          <w:b/>
          <w:bCs/>
          <w:sz w:val="24"/>
          <w:szCs w:val="24"/>
        </w:rPr>
        <w:t xml:space="preserve">: </w:t>
      </w:r>
      <w:r w:rsidRPr="00016302">
        <w:rPr>
          <w:rFonts w:ascii="Arial" w:eastAsia="Calibri" w:hAnsi="Arial" w:cs="Arial"/>
          <w:sz w:val="24"/>
          <w:szCs w:val="24"/>
        </w:rPr>
        <w:t>Um request (pedido) de uma informação ao server. É feito através da URL.</w:t>
      </w:r>
    </w:p>
    <w:p w:rsidR="00016302" w:rsidRDefault="00016302" w:rsidP="00016302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Post:</w:t>
      </w:r>
      <w:r>
        <w:rPr>
          <w:rFonts w:ascii="Arial" w:eastAsia="Calibri" w:hAnsi="Arial" w:cs="Arial"/>
          <w:sz w:val="24"/>
          <w:szCs w:val="24"/>
        </w:rPr>
        <w:t xml:space="preserve"> Envia informações ao servidor (formulários).</w:t>
      </w:r>
    </w:p>
    <w:p w:rsidR="00016302" w:rsidRDefault="00016302" w:rsidP="00016302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proofErr w:type="spellStart"/>
      <w:r w:rsidRPr="00016302">
        <w:rPr>
          <w:rFonts w:ascii="Arial" w:eastAsia="Calibri" w:hAnsi="Arial" w:cs="Arial"/>
          <w:b/>
          <w:bCs/>
          <w:sz w:val="24"/>
          <w:szCs w:val="24"/>
        </w:rPr>
        <w:t>Put</w:t>
      </w:r>
      <w:proofErr w:type="spellEnd"/>
      <w:r w:rsidRPr="00016302">
        <w:rPr>
          <w:rFonts w:ascii="Arial" w:eastAsia="Calibri" w:hAnsi="Arial" w:cs="Arial"/>
          <w:b/>
          <w:bCs/>
          <w:sz w:val="24"/>
          <w:szCs w:val="24"/>
        </w:rPr>
        <w:t>:</w:t>
      </w:r>
      <w:r w:rsidRPr="00016302">
        <w:rPr>
          <w:rFonts w:ascii="Arial" w:eastAsia="Calibri" w:hAnsi="Arial" w:cs="Arial"/>
          <w:sz w:val="24"/>
          <w:szCs w:val="24"/>
        </w:rPr>
        <w:t xml:space="preserve"> Similar ao Post, envia informa</w:t>
      </w:r>
      <w:r>
        <w:rPr>
          <w:rFonts w:ascii="Arial" w:eastAsia="Calibri" w:hAnsi="Arial" w:cs="Arial"/>
          <w:sz w:val="24"/>
          <w:szCs w:val="24"/>
        </w:rPr>
        <w:t>ções ao servidor. Sua diferença é por ser utilizado para atualização de informações existentes.</w:t>
      </w:r>
    </w:p>
    <w:p w:rsidR="009137C4" w:rsidRPr="009137C4" w:rsidRDefault="00F65551" w:rsidP="009137C4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Delete:</w:t>
      </w:r>
      <w:r>
        <w:rPr>
          <w:rFonts w:ascii="Arial" w:eastAsia="Calibri" w:hAnsi="Arial" w:cs="Arial"/>
          <w:sz w:val="24"/>
          <w:szCs w:val="24"/>
        </w:rPr>
        <w:t xml:space="preserve"> Solicita a exclusão de uma informação no servidor através da URL indicada.</w:t>
      </w:r>
    </w:p>
    <w:p w:rsidR="009137C4" w:rsidRDefault="009137C4" w:rsidP="009137C4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b/>
          <w:bCs/>
          <w:color w:val="FF0000"/>
          <w:sz w:val="24"/>
          <w:szCs w:val="24"/>
        </w:rPr>
      </w:pPr>
      <w:r w:rsidRPr="009137C4">
        <w:rPr>
          <w:rFonts w:ascii="Arial" w:eastAsia="Calibri" w:hAnsi="Arial" w:cs="Arial"/>
          <w:b/>
          <w:bCs/>
          <w:color w:val="FF0000"/>
          <w:sz w:val="24"/>
          <w:szCs w:val="24"/>
        </w:rPr>
        <w:t>LEITURA DAS DEFINIÇÕES DOS METÓDOS HTTPS.</w:t>
      </w:r>
    </w:p>
    <w:p w:rsidR="009137C4" w:rsidRDefault="009137C4" w:rsidP="009137C4">
      <w:pPr>
        <w:spacing w:after="200" w:line="276" w:lineRule="auto"/>
        <w:rPr>
          <w:rFonts w:ascii="Arial" w:eastAsia="Calibri" w:hAnsi="Arial" w:cs="Arial"/>
          <w:b/>
          <w:bCs/>
          <w:color w:val="FF0000"/>
          <w:sz w:val="24"/>
          <w:szCs w:val="24"/>
        </w:rPr>
      </w:pPr>
    </w:p>
    <w:p w:rsidR="009137C4" w:rsidRPr="009137C4" w:rsidRDefault="009137C4" w:rsidP="009137C4">
      <w:pPr>
        <w:spacing w:after="200" w:line="276" w:lineRule="auto"/>
        <w:rPr>
          <w:rFonts w:ascii="Arial" w:eastAsia="Calibri" w:hAnsi="Arial" w:cs="Arial"/>
          <w:b/>
          <w:bCs/>
          <w:color w:val="FF0000"/>
          <w:sz w:val="24"/>
          <w:szCs w:val="24"/>
        </w:rPr>
      </w:pPr>
    </w:p>
    <w:p w:rsidR="00016302" w:rsidRDefault="005B0B50" w:rsidP="00EA7946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CONVENÇÕES DO ASP.NET MVC</w:t>
      </w:r>
      <w:r w:rsidR="00F828DB">
        <w:rPr>
          <w:rFonts w:ascii="Arial" w:eastAsia="Calibri" w:hAnsi="Arial" w:cs="Arial"/>
          <w:b/>
          <w:bCs/>
          <w:sz w:val="24"/>
          <w:szCs w:val="24"/>
        </w:rPr>
        <w:t>:</w:t>
      </w:r>
    </w:p>
    <w:p w:rsidR="00F828DB" w:rsidRDefault="00F828DB" w:rsidP="00EA7946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:rsidR="00F828DB" w:rsidRDefault="00F828DB" w:rsidP="00571C46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 w:rsidRPr="00571C46">
        <w:rPr>
          <w:rFonts w:ascii="Arial" w:eastAsia="Calibri" w:hAnsi="Arial" w:cs="Arial"/>
          <w:sz w:val="24"/>
          <w:szCs w:val="24"/>
        </w:rPr>
        <w:t>Se ao chamarmos uma View, e no nome da nossa Action não possuir o mesmo nome da nossa View, podemos especificar dentro do chamado: (“</w:t>
      </w:r>
      <w:r w:rsidRPr="00571C46">
        <w:rPr>
          <w:rFonts w:ascii="Arial" w:eastAsia="Calibri" w:hAnsi="Arial" w:cs="Arial"/>
          <w:b/>
          <w:bCs/>
          <w:sz w:val="24"/>
          <w:szCs w:val="24"/>
        </w:rPr>
        <w:t>return View(nome da view)</w:t>
      </w:r>
      <w:r w:rsidRPr="00571C46">
        <w:rPr>
          <w:rFonts w:ascii="Arial" w:eastAsia="Calibri" w:hAnsi="Arial" w:cs="Arial"/>
          <w:sz w:val="24"/>
          <w:szCs w:val="24"/>
        </w:rPr>
        <w:t>”</w:t>
      </w:r>
      <w:r w:rsidR="00571C46">
        <w:rPr>
          <w:rFonts w:ascii="Arial" w:eastAsia="Calibri" w:hAnsi="Arial" w:cs="Arial"/>
          <w:sz w:val="24"/>
          <w:szCs w:val="24"/>
        </w:rPr>
        <w:t>.</w:t>
      </w:r>
    </w:p>
    <w:p w:rsidR="00571C46" w:rsidRDefault="00571C46" w:rsidP="00571C46">
      <w:pPr>
        <w:pStyle w:val="PargrafodaLista"/>
        <w:spacing w:after="200" w:line="276" w:lineRule="auto"/>
        <w:rPr>
          <w:rFonts w:ascii="Arial" w:eastAsia="Calibri" w:hAnsi="Arial" w:cs="Arial"/>
          <w:sz w:val="24"/>
          <w:szCs w:val="24"/>
        </w:rPr>
      </w:pPr>
    </w:p>
    <w:p w:rsidR="00571C46" w:rsidRDefault="00571C46" w:rsidP="00571C46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 w:rsidRPr="00827EC6">
        <w:rPr>
          <w:rFonts w:ascii="Arial" w:eastAsia="Calibri" w:hAnsi="Arial" w:cs="Arial"/>
          <w:b/>
          <w:bCs/>
          <w:sz w:val="24"/>
          <w:szCs w:val="24"/>
        </w:rPr>
        <w:t>A rota padrão sempre deve ser a última especificada</w:t>
      </w:r>
      <w:r>
        <w:rPr>
          <w:rFonts w:ascii="Arial" w:eastAsia="Calibri" w:hAnsi="Arial" w:cs="Arial"/>
          <w:sz w:val="24"/>
          <w:szCs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:rsidR="00571C46" w:rsidRPr="00571C46" w:rsidRDefault="00571C46" w:rsidP="00571C46">
      <w:pPr>
        <w:pStyle w:val="PargrafodaLista"/>
        <w:rPr>
          <w:rFonts w:ascii="Arial" w:eastAsia="Calibri" w:hAnsi="Arial" w:cs="Arial"/>
          <w:sz w:val="24"/>
          <w:szCs w:val="24"/>
        </w:rPr>
      </w:pPr>
    </w:p>
    <w:p w:rsidR="00571C46" w:rsidRDefault="00571C46" w:rsidP="00571C46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Os nomes passados como parâmetros em um</w:t>
      </w:r>
      <w:r w:rsidR="006336AC">
        <w:rPr>
          <w:rFonts w:ascii="Arial" w:eastAsia="Calibri" w:hAnsi="Arial" w:cs="Arial"/>
          <w:sz w:val="24"/>
          <w:szCs w:val="24"/>
        </w:rPr>
        <w:t xml:space="preserve"> método, </w:t>
      </w:r>
      <w:r w:rsidR="006336AC" w:rsidRPr="00827EC6">
        <w:rPr>
          <w:rFonts w:ascii="Arial" w:eastAsia="Calibri" w:hAnsi="Arial" w:cs="Arial"/>
          <w:b/>
          <w:bCs/>
          <w:sz w:val="24"/>
          <w:szCs w:val="24"/>
        </w:rPr>
        <w:t>ele deve ser igual</w:t>
      </w:r>
      <w:r w:rsidR="006336AC">
        <w:rPr>
          <w:rFonts w:ascii="Arial" w:eastAsia="Calibri" w:hAnsi="Arial" w:cs="Arial"/>
          <w:sz w:val="24"/>
          <w:szCs w:val="24"/>
        </w:rPr>
        <w:t xml:space="preserve"> </w:t>
      </w:r>
      <w:r w:rsidR="006336AC" w:rsidRPr="00827EC6">
        <w:rPr>
          <w:rFonts w:ascii="Arial" w:eastAsia="Calibri" w:hAnsi="Arial" w:cs="Arial"/>
          <w:b/>
          <w:bCs/>
          <w:sz w:val="24"/>
          <w:szCs w:val="24"/>
        </w:rPr>
        <w:t>ao definido na rota</w:t>
      </w:r>
      <w:r w:rsidR="006336AC">
        <w:rPr>
          <w:rFonts w:ascii="Arial" w:eastAsia="Calibri" w:hAnsi="Arial" w:cs="Arial"/>
          <w:sz w:val="24"/>
          <w:szCs w:val="24"/>
        </w:rPr>
        <w:t>, pois, caso diferentes, ele será reconhecido como um parametro diferente.</w:t>
      </w:r>
    </w:p>
    <w:p w:rsidR="00827EC6" w:rsidRPr="00827EC6" w:rsidRDefault="00827EC6" w:rsidP="00827EC6">
      <w:pPr>
        <w:pStyle w:val="PargrafodaLista"/>
        <w:rPr>
          <w:rFonts w:ascii="Arial" w:eastAsia="Calibri" w:hAnsi="Arial" w:cs="Arial"/>
          <w:sz w:val="24"/>
          <w:szCs w:val="24"/>
        </w:rPr>
      </w:pPr>
    </w:p>
    <w:p w:rsidR="00827EC6" w:rsidRPr="00571C46" w:rsidRDefault="00827EC6" w:rsidP="00571C46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Para passar parâmetros que não estão especificados na rota, colocamos </w:t>
      </w:r>
      <w:bookmarkStart w:id="0" w:name="_GoBack"/>
      <w:r w:rsidRPr="00827EC6">
        <w:rPr>
          <w:rFonts w:ascii="Arial" w:eastAsia="Calibri" w:hAnsi="Arial" w:cs="Arial"/>
          <w:b/>
          <w:bCs/>
          <w:sz w:val="24"/>
          <w:szCs w:val="24"/>
        </w:rPr>
        <w:t>?parametro=”Valor</w:t>
      </w:r>
      <w:bookmarkEnd w:id="0"/>
      <w:r>
        <w:rPr>
          <w:rFonts w:ascii="Arial" w:eastAsia="Calibri" w:hAnsi="Arial" w:cs="Arial"/>
          <w:sz w:val="24"/>
          <w:szCs w:val="24"/>
        </w:rPr>
        <w:t>”.</w:t>
      </w:r>
    </w:p>
    <w:sectPr w:rsidR="00827EC6" w:rsidRPr="00571C46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0148"/>
    <w:multiLevelType w:val="hybridMultilevel"/>
    <w:tmpl w:val="AD96C390"/>
    <w:lvl w:ilvl="0" w:tplc="A8345A9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DC2"/>
    <w:rsid w:val="00016302"/>
    <w:rsid w:val="00571C46"/>
    <w:rsid w:val="005B0B50"/>
    <w:rsid w:val="006336AC"/>
    <w:rsid w:val="006943F5"/>
    <w:rsid w:val="00736DC2"/>
    <w:rsid w:val="00827EC6"/>
    <w:rsid w:val="009137C4"/>
    <w:rsid w:val="00EA7946"/>
    <w:rsid w:val="00F65551"/>
    <w:rsid w:val="00F8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B1A8"/>
  <w15:docId w15:val="{D9CC66EE-DD4E-4373-9AC9-E4382276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6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420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7</cp:revision>
  <dcterms:created xsi:type="dcterms:W3CDTF">2021-08-26T23:59:00Z</dcterms:created>
  <dcterms:modified xsi:type="dcterms:W3CDTF">2021-08-28T23:55:00Z</dcterms:modified>
</cp:coreProperties>
</file>