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02EC" w14:textId="59FCE810" w:rsidR="0005292E" w:rsidRDefault="00D64672" w:rsidP="00D64672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D64672">
        <w:rPr>
          <w:rFonts w:ascii="Arial" w:hAnsi="Arial" w:cs="Arial"/>
          <w:color w:val="FF0000"/>
          <w:sz w:val="28"/>
          <w:szCs w:val="28"/>
        </w:rPr>
        <w:t>INTERFACE -&gt; SERVIÇO</w:t>
      </w:r>
    </w:p>
    <w:p w14:paraId="565F81CE" w14:textId="77777777" w:rsidR="00D64672" w:rsidRPr="00D64672" w:rsidRDefault="00D64672" w:rsidP="00D64672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6FB93310" w14:textId="60C785CD" w:rsidR="004E3C67" w:rsidRPr="00D64672" w:rsidRDefault="004E3C67" w:rsidP="004E3C67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D64672">
        <w:rPr>
          <w:rFonts w:ascii="Arial" w:hAnsi="Arial" w:cs="Arial"/>
          <w:lang w:val="pt-BR"/>
        </w:rPr>
        <w:t xml:space="preserve">Eu tenho um </w:t>
      </w:r>
      <w:r w:rsidRPr="00D64672">
        <w:rPr>
          <w:rFonts w:ascii="Arial" w:hAnsi="Arial" w:cs="Arial"/>
          <w:color w:val="FF0000"/>
          <w:lang w:val="pt-BR"/>
        </w:rPr>
        <w:t>“</w:t>
      </w:r>
      <w:proofErr w:type="spellStart"/>
      <w:r w:rsidRPr="00D64672">
        <w:rPr>
          <w:rFonts w:ascii="Arial" w:hAnsi="Arial" w:cs="Arial"/>
          <w:color w:val="FF0000"/>
          <w:lang w:val="pt-BR"/>
        </w:rPr>
        <w:t>IEntidadeService</w:t>
      </w:r>
      <w:proofErr w:type="spellEnd"/>
      <w:r w:rsidRPr="00D64672">
        <w:rPr>
          <w:rFonts w:ascii="Arial" w:hAnsi="Arial" w:cs="Arial"/>
          <w:color w:val="FF0000"/>
          <w:lang w:val="pt-BR"/>
        </w:rPr>
        <w:t>“</w:t>
      </w:r>
      <w:r w:rsidRPr="00D64672">
        <w:rPr>
          <w:rFonts w:ascii="Arial" w:hAnsi="Arial" w:cs="Arial"/>
          <w:lang w:val="pt-BR"/>
        </w:rPr>
        <w:t xml:space="preserve"> (uma interface) que herda de : </w:t>
      </w:r>
      <w:proofErr w:type="spellStart"/>
      <w:r w:rsidRPr="00D64672">
        <w:rPr>
          <w:rFonts w:ascii="Arial" w:hAnsi="Arial" w:cs="Arial"/>
          <w:b/>
          <w:bCs/>
          <w:color w:val="FF0000"/>
          <w:lang w:val="pt-BR"/>
        </w:rPr>
        <w:t>IDisposable</w:t>
      </w:r>
      <w:proofErr w:type="spellEnd"/>
      <w:r w:rsidRPr="00D64672">
        <w:rPr>
          <w:rFonts w:ascii="Arial" w:hAnsi="Arial" w:cs="Arial"/>
          <w:lang w:val="pt-BR"/>
        </w:rPr>
        <w:t xml:space="preserve"> (liberar recursos não utilizados).</w:t>
      </w:r>
    </w:p>
    <w:p w14:paraId="3655962F" w14:textId="42AA041E" w:rsidR="004E3C67" w:rsidRPr="00D64672" w:rsidRDefault="004E3C67" w:rsidP="004E3C67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 w:rsidRPr="00D64672">
        <w:rPr>
          <w:rFonts w:ascii="Arial" w:hAnsi="Arial" w:cs="Arial"/>
          <w:lang w:val="pt-BR"/>
        </w:rPr>
        <w:t xml:space="preserve">Nessa classe, teremos os métodos que serão implementados pela classe de </w:t>
      </w:r>
      <w:r w:rsidRPr="00D64672">
        <w:rPr>
          <w:rFonts w:ascii="Arial" w:hAnsi="Arial" w:cs="Arial"/>
          <w:color w:val="FF0000"/>
          <w:lang w:val="pt-BR"/>
        </w:rPr>
        <w:t>“</w:t>
      </w:r>
      <w:proofErr w:type="spellStart"/>
      <w:r w:rsidRPr="00D64672">
        <w:rPr>
          <w:rFonts w:ascii="Arial" w:hAnsi="Arial" w:cs="Arial"/>
          <w:color w:val="FF0000"/>
          <w:lang w:val="pt-BR"/>
        </w:rPr>
        <w:t>EntidadeService</w:t>
      </w:r>
      <w:proofErr w:type="spellEnd"/>
      <w:r w:rsidRPr="00D64672">
        <w:rPr>
          <w:rFonts w:ascii="Arial" w:hAnsi="Arial" w:cs="Arial"/>
          <w:color w:val="FF0000"/>
          <w:lang w:val="pt-BR"/>
        </w:rPr>
        <w:t>”</w:t>
      </w:r>
      <w:r w:rsidRPr="00D64672">
        <w:rPr>
          <w:rFonts w:ascii="Arial" w:hAnsi="Arial" w:cs="Arial"/>
          <w:lang w:val="pt-BR"/>
        </w:rPr>
        <w:t xml:space="preserve"> (uma classe de serviço que não é uma interface).</w:t>
      </w:r>
    </w:p>
    <w:p w14:paraId="4EED82D6" w14:textId="77777777" w:rsidR="004E3C67" w:rsidRPr="00D64672" w:rsidRDefault="004E3C67" w:rsidP="004E3C67">
      <w:pPr>
        <w:pStyle w:val="PargrafodaLista"/>
        <w:ind w:left="1440"/>
        <w:rPr>
          <w:rFonts w:ascii="Arial" w:hAnsi="Arial" w:cs="Arial"/>
          <w:lang w:val="pt-BR"/>
        </w:rPr>
      </w:pPr>
    </w:p>
    <w:p w14:paraId="157CAB74" w14:textId="148FBF1F" w:rsidR="004E3C67" w:rsidRPr="009A2894" w:rsidRDefault="004E3C67" w:rsidP="004E3C67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D64672">
        <w:rPr>
          <w:rFonts w:ascii="Arial" w:hAnsi="Arial" w:cs="Arial"/>
          <w:lang w:val="pt-BR"/>
        </w:rPr>
        <w:t xml:space="preserve">Na minha classe </w:t>
      </w:r>
      <w:r w:rsidRPr="00D64672">
        <w:rPr>
          <w:rFonts w:ascii="Arial" w:hAnsi="Arial" w:cs="Arial"/>
          <w:color w:val="FF0000"/>
          <w:lang w:val="pt-BR"/>
        </w:rPr>
        <w:t>“</w:t>
      </w:r>
      <w:proofErr w:type="spellStart"/>
      <w:r w:rsidRPr="00D64672">
        <w:rPr>
          <w:rFonts w:ascii="Arial" w:hAnsi="Arial" w:cs="Arial"/>
          <w:color w:val="FF0000"/>
          <w:lang w:val="pt-BR"/>
        </w:rPr>
        <w:t>EntidadeService</w:t>
      </w:r>
      <w:proofErr w:type="spellEnd"/>
      <w:r w:rsidRPr="00D64672">
        <w:rPr>
          <w:rFonts w:ascii="Arial" w:hAnsi="Arial" w:cs="Arial"/>
          <w:color w:val="FF0000"/>
          <w:lang w:val="pt-BR"/>
        </w:rPr>
        <w:t>”</w:t>
      </w:r>
      <w:r w:rsidR="00D64672" w:rsidRPr="00D64672">
        <w:rPr>
          <w:rFonts w:ascii="Arial" w:hAnsi="Arial" w:cs="Arial"/>
          <w:color w:val="FF0000"/>
          <w:lang w:val="pt-BR"/>
        </w:rPr>
        <w:t xml:space="preserve">, </w:t>
      </w:r>
      <w:r w:rsidR="00D64672" w:rsidRPr="00D64672">
        <w:rPr>
          <w:rFonts w:ascii="Arial" w:hAnsi="Arial" w:cs="Arial"/>
          <w:color w:val="000000" w:themeColor="text1"/>
          <w:lang w:val="pt-BR"/>
        </w:rPr>
        <w:t xml:space="preserve">ela vai herdar de nossa interface </w:t>
      </w:r>
      <w:proofErr w:type="spellStart"/>
      <w:r w:rsidR="00D64672" w:rsidRPr="00D64672">
        <w:rPr>
          <w:rFonts w:ascii="Arial" w:hAnsi="Arial" w:cs="Arial"/>
          <w:color w:val="FF0000"/>
          <w:lang w:val="pt-BR"/>
        </w:rPr>
        <w:t>IEntidadeService</w:t>
      </w:r>
      <w:proofErr w:type="spellEnd"/>
      <w:r w:rsidR="00D64672" w:rsidRPr="00D64672">
        <w:rPr>
          <w:rFonts w:ascii="Arial" w:hAnsi="Arial" w:cs="Arial"/>
          <w:color w:val="000000" w:themeColor="text1"/>
          <w:lang w:val="pt-BR"/>
        </w:rPr>
        <w:t xml:space="preserve"> </w:t>
      </w:r>
      <w:r w:rsidR="00C446CE">
        <w:rPr>
          <w:rFonts w:ascii="Arial" w:hAnsi="Arial" w:cs="Arial"/>
          <w:color w:val="000000" w:themeColor="text1"/>
          <w:lang w:val="pt-BR"/>
        </w:rPr>
        <w:t>e fazer as injeções de dependência referentes aos repositórios.</w:t>
      </w:r>
    </w:p>
    <w:p w14:paraId="69A3D12A" w14:textId="322278AB" w:rsidR="009A2894" w:rsidRPr="009A2894" w:rsidRDefault="009A2894" w:rsidP="009A2894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Trabalhar nas implementações dos métodos da interface.</w:t>
      </w:r>
    </w:p>
    <w:p w14:paraId="54D929A4" w14:textId="46CDB2EF" w:rsidR="009A2894" w:rsidRDefault="009A2894" w:rsidP="00B965C6">
      <w:pPr>
        <w:rPr>
          <w:rFonts w:ascii="Arial" w:hAnsi="Arial" w:cs="Arial"/>
          <w:lang w:val="pt-BR"/>
        </w:rPr>
      </w:pPr>
    </w:p>
    <w:p w14:paraId="5C564A3F" w14:textId="22425C1F" w:rsidR="00B965C6" w:rsidRDefault="00B965C6" w:rsidP="00B965C6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REPOSITORIO GENERICO -&gt; REPOSITORIOS PERSONALIZADOS</w:t>
      </w:r>
    </w:p>
    <w:p w14:paraId="66D4C99B" w14:textId="0C472FEE" w:rsidR="00B965C6" w:rsidRDefault="00B965C6" w:rsidP="00B965C6">
      <w:pPr>
        <w:jc w:val="center"/>
        <w:rPr>
          <w:rFonts w:ascii="Arial" w:hAnsi="Arial" w:cs="Arial"/>
          <w:lang w:val="pt-BR"/>
        </w:rPr>
      </w:pPr>
    </w:p>
    <w:p w14:paraId="2206712A" w14:textId="2342184B" w:rsidR="00B965C6" w:rsidRPr="00B965C6" w:rsidRDefault="00B965C6" w:rsidP="00B965C6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lang w:val="pt-BR"/>
        </w:rPr>
      </w:pPr>
      <w:r>
        <w:rPr>
          <w:rFonts w:ascii="Arial" w:hAnsi="Arial" w:cs="Arial"/>
          <w:lang w:val="pt-BR"/>
        </w:rPr>
        <w:t xml:space="preserve">Primeiro passo é criar uma interface public </w:t>
      </w:r>
      <w:r w:rsidRPr="00B965C6">
        <w:rPr>
          <w:rFonts w:ascii="Arial" w:hAnsi="Arial" w:cs="Arial"/>
          <w:color w:val="FF0000"/>
          <w:lang w:val="pt-BR"/>
        </w:rPr>
        <w:t>IRepository&lt;TEntity&gt;</w:t>
      </w:r>
      <w:r>
        <w:rPr>
          <w:rFonts w:ascii="Arial" w:hAnsi="Arial" w:cs="Arial"/>
          <w:lang w:val="pt-BR"/>
        </w:rPr>
        <w:t xml:space="preserve"> </w:t>
      </w:r>
      <w:r w:rsidRPr="00B965C6">
        <w:rPr>
          <w:rFonts w:ascii="Arial" w:hAnsi="Arial" w:cs="Arial"/>
          <w:color w:val="4472C4" w:themeColor="accent1"/>
          <w:lang w:val="pt-BR"/>
        </w:rPr>
        <w:t>(TEntity é uma entidade genérica, podendo ser acionada por qualquer uma).</w:t>
      </w:r>
      <w:r>
        <w:rPr>
          <w:rFonts w:ascii="Arial" w:hAnsi="Arial" w:cs="Arial"/>
          <w:color w:val="4472C4" w:themeColor="accent1"/>
          <w:lang w:val="pt-BR"/>
        </w:rPr>
        <w:t xml:space="preserve"> </w:t>
      </w:r>
      <w:r>
        <w:rPr>
          <w:rFonts w:ascii="Arial" w:hAnsi="Arial" w:cs="Arial"/>
          <w:color w:val="000000" w:themeColor="text1"/>
          <w:lang w:val="pt-BR"/>
        </w:rPr>
        <w:t xml:space="preserve">Herdando de </w:t>
      </w:r>
      <w:proofErr w:type="spellStart"/>
      <w:r>
        <w:rPr>
          <w:rFonts w:ascii="Arial" w:hAnsi="Arial" w:cs="Arial"/>
          <w:color w:val="000000" w:themeColor="text1"/>
          <w:lang w:val="pt-BR"/>
        </w:rPr>
        <w:t>IDisposable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Where TEntity : Entity. E nela, dentro, adicionar as pesquisas padrões que faremos nos repositórios. Ex:</w:t>
      </w:r>
    </w:p>
    <w:p w14:paraId="2A4E3612" w14:textId="77777777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FF"/>
          <w:sz w:val="19"/>
          <w:szCs w:val="19"/>
        </w:rPr>
        <w:t>public</w:t>
      </w:r>
      <w:r w:rsidRPr="00B965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65C6">
        <w:rPr>
          <w:rFonts w:ascii="Consolas" w:hAnsi="Consolas" w:cs="Consolas"/>
          <w:color w:val="0000FF"/>
          <w:sz w:val="19"/>
          <w:szCs w:val="19"/>
        </w:rPr>
        <w:t>interface</w:t>
      </w:r>
      <w:r w:rsidRPr="00B965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65C6">
        <w:rPr>
          <w:rFonts w:ascii="Consolas" w:hAnsi="Consolas" w:cs="Consolas"/>
          <w:color w:val="2B91AF"/>
          <w:sz w:val="19"/>
          <w:szCs w:val="19"/>
        </w:rPr>
        <w:t>IRepository</w:t>
      </w:r>
      <w:r w:rsidRPr="00B965C6">
        <w:rPr>
          <w:rFonts w:ascii="Consolas" w:hAnsi="Consolas" w:cs="Consolas"/>
          <w:color w:val="000000"/>
          <w:sz w:val="19"/>
          <w:szCs w:val="19"/>
        </w:rPr>
        <w:t>&lt;</w:t>
      </w:r>
      <w:r w:rsidRPr="00B965C6">
        <w:rPr>
          <w:rFonts w:ascii="Consolas" w:hAnsi="Consolas" w:cs="Consolas"/>
          <w:color w:val="2B91AF"/>
          <w:sz w:val="19"/>
          <w:szCs w:val="19"/>
        </w:rPr>
        <w:t>TEntity</w:t>
      </w:r>
      <w:r w:rsidRPr="00B965C6">
        <w:rPr>
          <w:rFonts w:ascii="Consolas" w:hAnsi="Consolas" w:cs="Consolas"/>
          <w:color w:val="000000"/>
          <w:sz w:val="19"/>
          <w:szCs w:val="19"/>
        </w:rPr>
        <w:t xml:space="preserve">&gt; : 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65C6">
        <w:rPr>
          <w:rFonts w:ascii="Consolas" w:hAnsi="Consolas" w:cs="Consolas"/>
          <w:color w:val="0000FF"/>
          <w:sz w:val="19"/>
          <w:szCs w:val="19"/>
        </w:rPr>
        <w:t>where</w:t>
      </w:r>
      <w:r w:rsidRPr="00B965C6">
        <w:rPr>
          <w:rFonts w:ascii="Consolas" w:hAnsi="Consolas" w:cs="Consolas"/>
          <w:color w:val="000000"/>
          <w:sz w:val="19"/>
          <w:szCs w:val="19"/>
        </w:rPr>
        <w:t xml:space="preserve"> TEntity : Entity</w:t>
      </w:r>
    </w:p>
    <w:p w14:paraId="157D1A7F" w14:textId="5E4995CC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>{</w:t>
      </w:r>
    </w:p>
    <w:p w14:paraId="7B6E3853" w14:textId="48049172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 xml:space="preserve">Task 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Adicionar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>(TEntity entity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73BF36" w14:textId="724C9030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 xml:space="preserve">Task&lt;TEntity&gt; 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ObterPorId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 xml:space="preserve"> id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7B6C95" w14:textId="7E44701A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 xml:space="preserve">Task&lt;List&lt;TEntity&gt;&gt; 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ObterTodos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017489" w14:textId="228DA097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 xml:space="preserve">Task 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Atualizar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>(TEntity entity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E06E89" w14:textId="2E56802C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>Task Remover(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 xml:space="preserve"> id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FD2B2D" w14:textId="477FDE1E" w:rsid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 xml:space="preserve">Task&lt;IEnumerable&lt;TEntity&gt;&gt; 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Buscar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>(Expression&lt;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 xml:space="preserve">&lt;TEntity, </w:t>
      </w:r>
      <w:r w:rsidRPr="00B965C6">
        <w:rPr>
          <w:rFonts w:ascii="Consolas" w:hAnsi="Consolas" w:cs="Consolas"/>
          <w:color w:val="0000FF"/>
          <w:sz w:val="19"/>
          <w:szCs w:val="19"/>
        </w:rPr>
        <w:t>bool</w:t>
      </w:r>
      <w:r w:rsidRPr="00B965C6">
        <w:rPr>
          <w:rFonts w:ascii="Consolas" w:hAnsi="Consolas" w:cs="Consolas"/>
          <w:color w:val="000000"/>
          <w:sz w:val="19"/>
          <w:szCs w:val="19"/>
        </w:rPr>
        <w:t>&gt;&gt; predicate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30A6FE" w14:textId="77777777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46E3A08" w14:textId="0F78FF57" w:rsid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14:paraId="452A6176" w14:textId="2FE8694C" w:rsidR="00B965C6" w:rsidRDefault="00B965C6" w:rsidP="00B965C6">
      <w:pPr>
        <w:ind w:firstLine="708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965C6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</w:p>
    <w:p w14:paraId="183E8961" w14:textId="77777777" w:rsidR="00876F76" w:rsidRPr="00876F76" w:rsidRDefault="00B965C6" w:rsidP="00B965C6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A nossa model, </w:t>
      </w:r>
      <w:r w:rsidR="00876F76">
        <w:rPr>
          <w:rFonts w:ascii="Arial" w:hAnsi="Arial" w:cs="Arial"/>
          <w:color w:val="000000" w:themeColor="text1"/>
          <w:lang w:val="pt-BR"/>
        </w:rPr>
        <w:t>que será o tipo da entidade que será passada como parâmetro, ela precisa herdar de Entity, pois seguira com um padrão. Essa classe, Entity, é uma abstrata, não podendo ser estanciada. Ex:</w:t>
      </w:r>
    </w:p>
    <w:p w14:paraId="67C2EA16" w14:textId="77777777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pt-BR"/>
        </w:rPr>
        <w:t>Entity</w:t>
      </w:r>
    </w:p>
    <w:p w14:paraId="3B9B4341" w14:textId="564B8772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14:paraId="4E6FF8B8" w14:textId="2A980412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pt-BR"/>
        </w:rPr>
        <w:t>Entity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()</w:t>
      </w:r>
    </w:p>
    <w:p w14:paraId="38A57818" w14:textId="24E0F058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14:paraId="3EFD14F9" w14:textId="64713695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Id = Guid.NewGuid();</w:t>
      </w:r>
    </w:p>
    <w:p w14:paraId="0E1A6FA6" w14:textId="6647F16E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}</w:t>
      </w:r>
    </w:p>
    <w:p w14:paraId="2739E8F5" w14:textId="77777777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73AAB493" w14:textId="7105FA1A" w:rsidR="00876F76" w:rsidRP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876F76">
        <w:rPr>
          <w:rFonts w:ascii="Consolas" w:hAnsi="Consolas" w:cs="Consolas"/>
          <w:color w:val="0000FF"/>
          <w:sz w:val="19"/>
          <w:szCs w:val="19"/>
        </w:rPr>
        <w:t>public</w:t>
      </w:r>
      <w:r w:rsidRPr="00876F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6F76"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 w:rsidRPr="00876F76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876F76">
        <w:rPr>
          <w:rFonts w:ascii="Consolas" w:hAnsi="Consolas" w:cs="Consolas"/>
          <w:color w:val="0000FF"/>
          <w:sz w:val="19"/>
          <w:szCs w:val="19"/>
        </w:rPr>
        <w:t>get</w:t>
      </w:r>
      <w:r w:rsidRPr="00876F7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76F76">
        <w:rPr>
          <w:rFonts w:ascii="Consolas" w:hAnsi="Consolas" w:cs="Consolas"/>
          <w:color w:val="0000FF"/>
          <w:sz w:val="19"/>
          <w:szCs w:val="19"/>
        </w:rPr>
        <w:t>set</w:t>
      </w:r>
      <w:r w:rsidRPr="00876F76">
        <w:rPr>
          <w:rFonts w:ascii="Consolas" w:hAnsi="Consolas" w:cs="Consolas"/>
          <w:color w:val="000000"/>
          <w:sz w:val="19"/>
          <w:szCs w:val="19"/>
        </w:rPr>
        <w:t>; }</w:t>
      </w:r>
    </w:p>
    <w:p w14:paraId="13C10CF5" w14:textId="312A2089" w:rsidR="00B965C6" w:rsidRDefault="00876F76" w:rsidP="00876F76">
      <w:pPr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76F76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</w:p>
    <w:p w14:paraId="382F00B6" w14:textId="7E3B10E4" w:rsidR="00876F76" w:rsidRDefault="00876F76" w:rsidP="00876F76">
      <w:pPr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B0405AC" w14:textId="245A614A" w:rsidR="00876F76" w:rsidRDefault="00876F76" w:rsidP="00876F76">
      <w:pPr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A532A80" w14:textId="7F35287C" w:rsidR="00876F76" w:rsidRPr="00876F76" w:rsidRDefault="00876F76" w:rsidP="00876F76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>Por fim, nosso repositório personalizado ele herda de : IRepository&lt;Model&gt; passando entre o tipo a sua model. Dentro da classe, implementamos os tipos da interface.</w:t>
      </w:r>
    </w:p>
    <w:p w14:paraId="355F209F" w14:textId="77777777" w:rsidR="00876F76" w:rsidRPr="00876F76" w:rsidRDefault="00876F76" w:rsidP="00876F76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lang w:val="pt-BR"/>
        </w:rPr>
      </w:pPr>
    </w:p>
    <w:sectPr w:rsidR="00876F76" w:rsidRPr="00876F76" w:rsidSect="00CF6C4A"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C19"/>
    <w:multiLevelType w:val="hybridMultilevel"/>
    <w:tmpl w:val="9F5C18F2"/>
    <w:lvl w:ilvl="0" w:tplc="FC5606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B4E"/>
    <w:rsid w:val="0005292E"/>
    <w:rsid w:val="003A2B4E"/>
    <w:rsid w:val="004E3C67"/>
    <w:rsid w:val="0075262B"/>
    <w:rsid w:val="00876F76"/>
    <w:rsid w:val="009A2894"/>
    <w:rsid w:val="00B965C6"/>
    <w:rsid w:val="00C446CE"/>
    <w:rsid w:val="00CF6C4A"/>
    <w:rsid w:val="00D64672"/>
    <w:rsid w:val="00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E817"/>
  <w15:chartTrackingRefBased/>
  <w15:docId w15:val="{76F8909B-8BDE-4BB0-A749-7ED04418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DAVISSON PEREIRA DE ASSUNCAO</dc:creator>
  <cp:keywords/>
  <dc:description/>
  <cp:lastModifiedBy>DAVISSON PEREIRA DE ASSUNCAO</cp:lastModifiedBy>
  <cp:revision>6</cp:revision>
  <dcterms:created xsi:type="dcterms:W3CDTF">2022-07-05T00:15:00Z</dcterms:created>
  <dcterms:modified xsi:type="dcterms:W3CDTF">2022-07-05T00:31:00Z</dcterms:modified>
</cp:coreProperties>
</file>