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Bharat gupta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18803028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link: https://github.com/dev-bharatgupta/Opensslab.git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 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FILE *filePointer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dataToBeRead[50];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in read mode using "r" attribute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filePointer = fopen("file.txt", "r")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Check if this filePointer is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 ( filePointer == NULL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 "GfgTest.c file failed to open." )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printf("The file is now opened.\n")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while( fgets ( dataToBeRead, 50, filePointer ) != NULL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printf( "%s" , dataToBeRead )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Closing the file using fclose()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fclose(filePointer)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printf("The file is now closed.")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saw this  https://github.com/aloisdeniel/flutter_device_preview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does this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Preview any device from any device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Change the device orientation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Dynamic system configuration (language, dark mode, text scaling factor, ...)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Freeform device with adjustable resolution and safe areas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Keep the application state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Plugin system (Screenshot, File explorer, ...)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Customizable plugins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