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CLMS Data Conversion Report - Final</w:t>
      </w:r>
    </w:p>
    <w:p>
      <w:pPr>
        <w:pStyle w:val="Subtitle"/>
      </w:pPr>
      <w:r>
        <w:t>PHSA — Oracle Fusion Cloud Enterprise Contracts (CLMS)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Prepared by</w:t>
            </w:r>
          </w:p>
        </w:tc>
        <w:tc>
          <w:tcPr>
            <w:tcW w:type="dxa" w:w="4320"/>
          </w:tcPr>
          <w:p>
            <w:r/>
            <w:r>
              <w:t>Attain Solutions Inc.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/>
            <w:r>
              <w:t>2026-05-11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t>1.0 — Initial version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Final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Target system</w:t>
            </w:r>
          </w:p>
        </w:tc>
        <w:tc>
          <w:tcPr>
            <w:tcW w:type="dxa" w:w="4320"/>
          </w:tcPr>
          <w:p>
            <w:r/>
            <w:r>
              <w:t>Oracle Fusion Cloud — Enterprise Contracts, PROD pod iaequp.fa.ocs.oraclecloud.com</w:t>
            </w:r>
          </w:p>
        </w:tc>
      </w:tr>
    </w:tbl>
    <w:p>
      <w:r>
        <w:br w:type="page"/>
      </w:r>
    </w:p>
    <w:p>
      <w:pPr>
        <w:pStyle w:val="Heading1"/>
      </w:pPr>
      <w:r>
        <w:t>Document Control</w:t>
      </w:r>
    </w:p>
    <w:p>
      <w:pPr>
        <w:pStyle w:val="Heading2"/>
      </w:pPr>
      <w:r>
        <w:t>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Author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t>1.0</w:t>
            </w:r>
          </w:p>
        </w:tc>
        <w:tc>
          <w:tcPr>
            <w:tcW w:type="dxa" w:w="2160"/>
          </w:tcPr>
          <w:p>
            <w:r/>
            <w:r>
              <w:t>2026-05-11</w:t>
            </w:r>
          </w:p>
        </w:tc>
        <w:tc>
          <w:tcPr>
            <w:tcW w:type="dxa" w:w="2160"/>
          </w:tcPr>
          <w:p>
            <w:r/>
            <w:r>
              <w:t>Attain Solutions Inc.</w:t>
            </w:r>
          </w:p>
        </w:tc>
        <w:tc>
          <w:tcPr>
            <w:tcW w:type="dxa" w:w="2160"/>
          </w:tcPr>
          <w:p>
            <w:r/>
            <w:r>
              <w:t>Initial version.</w:t>
            </w:r>
          </w:p>
        </w:tc>
      </w:tr>
    </w:tbl>
    <w:p>
      <w:pPr>
        <w:pStyle w:val="Heading2"/>
      </w:pPr>
      <w:r>
        <w:t>Related documents and source artifacts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Location / reference</w:t>
            </w:r>
          </w:p>
        </w:tc>
      </w:tr>
      <w:tr>
        <w:tc>
          <w:tcPr>
            <w:tcW w:type="dxa" w:w="4320"/>
          </w:tcPr>
          <w:p>
            <w:r/>
            <w:r>
              <w:t>Per-line contract-document load status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doc/LAST_BATCH_FILES-final-status-2026-05-11.csv</w:t>
            </w:r>
            <w:r>
              <w:t xml:space="preserve"> (Appendix C)</w:t>
            </w:r>
          </w:p>
        </w:tc>
      </w:tr>
      <w:tr>
        <w:tc>
          <w:tcPr>
            <w:tcW w:type="dxa" w:w="4320"/>
          </w:tcPr>
          <w:p>
            <w:r/>
            <w:r>
              <w:t>Appendix A — blocked contracts and their inactive supplier contact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doc/appendix-a-blocked-contracts.csv</w:t>
            </w:r>
          </w:p>
        </w:tc>
      </w:tr>
      <w:tr>
        <w:tc>
          <w:tcPr>
            <w:tcW w:type="dxa" w:w="4320"/>
          </w:tcPr>
          <w:p>
            <w:r/>
            <w:r>
              <w:t>Appendix B — contract numbers not found in Oracle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doc/appendix-b-contracts-not-found.csv</w:t>
            </w:r>
          </w:p>
        </w:tc>
      </w:tr>
      <w:tr>
        <w:tc>
          <w:tcPr>
            <w:tcW w:type="dxa" w:w="4320"/>
          </w:tcPr>
          <w:p>
            <w:r/>
            <w:r>
              <w:t>Appendix E — party/contact insertion exceptions (step 9)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doc/Supplier-Contacts-FAILED.csv</w:t>
            </w:r>
          </w:p>
        </w:tc>
      </w:tr>
      <w:tr>
        <w:tc>
          <w:tcPr>
            <w:tcW w:type="dxa" w:w="4320"/>
          </w:tcPr>
          <w:p>
            <w:r/>
            <w:r>
              <w:t>PHSA CLMS Data Loader Guide — per-script reference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doc/PHSA-CLMS-Data-Loader-Guide.md</w:t>
            </w:r>
            <w:r>
              <w:t xml:space="preserve"> (Appendix D)</w:t>
            </w:r>
          </w:p>
        </w:tc>
      </w:tr>
      <w:tr>
        <w:tc>
          <w:tcPr>
            <w:tcW w:type="dxa" w:w="4320"/>
          </w:tcPr>
          <w:p>
            <w:r/>
            <w:r>
              <w:t>API endpoint inventory (source)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doc/API-ENDPOINTS.md</w:t>
            </w:r>
          </w:p>
        </w:tc>
      </w:tr>
      <w:tr>
        <w:tc>
          <w:tcPr>
            <w:tcW w:type="dxa" w:w="4320"/>
          </w:tcPr>
          <w:p>
            <w:r/>
            <w:r>
              <w:t>Contract-load batch input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input/LAST_BATCH_LOAD.csv</w:t>
            </w:r>
            <w:r>
              <w:t xml:space="preserve"> — 1,625 contracts</w:t>
            </w:r>
          </w:p>
        </w:tc>
      </w:tr>
      <w:tr>
        <w:tc>
          <w:tcPr>
            <w:tcW w:type="dxa" w:w="4320"/>
          </w:tcPr>
          <w:p>
            <w:r/>
            <w:r>
              <w:t>Document-load batch input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input/LAST_BATCH_FILES.csv</w:t>
            </w:r>
            <w:r>
              <w:t xml:space="preserve"> — 1,111 lines</w:t>
            </w:r>
          </w:p>
        </w:tc>
      </w:tr>
      <w:tr>
        <w:tc>
          <w:tcPr>
            <w:tcW w:type="dxa" w:w="4320"/>
          </w:tcPr>
          <w:p>
            <w:r/>
            <w:r>
              <w:t>Internal-contact crosswalk report (BI Publisher)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/Custom/PHSA/Suppliers/Interfaces/PARTY_CONTACT_ID_CROSSWALK.xdo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 TOC \o "1-3" \h \z \u </w:instrText>
        <w:fldChar w:fldCharType="separate"/>
        <w:t>Right-click and choose "Update Field"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1. Introduction</w:t>
      </w:r>
    </w:p>
    <w:p>
      <w:pPr>
        <w:pStyle w:val="Heading2"/>
      </w:pPr>
      <w:r>
        <w:t>1.1 Purpose</w:t>
      </w:r>
    </w:p>
    <w:p>
      <w:r>
        <w:t>This report documents the data conversion of PHSA contract records and contract documents into Oracle Fusion Cloud — Enterprise Contracts (CLMS), PROD environment. It records the conversion approach, the process steps that were executed, the results of each load, a full reconciliation of source records against the target system, and the outstanding items that require PHSA business or Oracle administrator action. It is intended both as a sign-off record for the conversion and as a reference for whoever maintains or re-runs any part of the pipeline.</w:t>
      </w:r>
    </w:p>
    <w:p>
      <w:r>
        <w:t xml:space="preserve">This report covers </w:t>
      </w:r>
      <w:r>
        <w:rPr>
          <w:b/>
        </w:rPr>
        <w:t>the last batch of contracts</w:t>
      </w:r>
      <w:r>
        <w:t xml:space="preserve">, provided by PHSA </w:t>
      </w:r>
      <w:r>
        <w:rPr>
          <w:b/>
        </w:rPr>
        <w:t>after go-live</w:t>
      </w:r>
      <w:r>
        <w:t xml:space="preserve"> (</w:t>
      </w:r>
      <w:r>
        <w:rPr>
          <w:rFonts w:ascii="Consolas" w:hAnsi="Consolas"/>
        </w:rPr>
        <w:t>input/LAST_BATCH_LOAD.csv</w:t>
      </w:r>
      <w:r>
        <w:t xml:space="preserve"> — 1,625 contracts — plus the accompanying contract-document batch). Earlier batches were loaded with a different toolset.</w:t>
      </w:r>
    </w:p>
    <w:p>
      <w:r>
        <w:t xml:space="preserve">A second reason for this report is that this batch was loaded with </w:t>
      </w:r>
      <w:r>
        <w:rPr>
          <w:b/>
        </w:rPr>
        <w:t>a new set of loader scripts</w:t>
      </w:r>
      <w:r>
        <w:t xml:space="preserve">. Earlier loads were run through an </w:t>
      </w:r>
      <w:r>
        <w:rPr>
          <w:b/>
        </w:rPr>
        <w:t>n8n</w:t>
      </w:r>
      <w:r>
        <w:t xml:space="preserve"> workflow; for this load the import scripts were </w:t>
      </w:r>
      <w:r>
        <w:rPr>
          <w:b/>
        </w:rPr>
        <w:t>rewritten from scratch</w:t>
      </w:r>
      <w:r>
        <w:t xml:space="preserve"> — as a standalone, plainly-readable set of scripts — to satisfy PHSA's request to be given copies of the contract-loading scripts. Section 1.5 gives a brief description, the platform requirements, and how to run them; the full per-script reference is the *PHSA CLMS Data Loader Guide* (</w:t>
      </w:r>
      <w:r>
        <w:rPr>
          <w:rFonts w:ascii="Consolas" w:hAnsi="Consolas"/>
        </w:rPr>
        <w:t>doc/PHSA-CLMS-Data-Loader-Guide.md</w:t>
      </w:r>
      <w:r>
        <w:t>, Appendix D).</w:t>
      </w:r>
    </w:p>
    <w:p>
      <w:pPr>
        <w:pStyle w:val="Heading2"/>
      </w:pPr>
      <w:r>
        <w:t>1.2 Scope</w:t>
      </w:r>
    </w:p>
    <w:p>
      <w:r>
        <w:t>Two related workstreams are covered:</w:t>
      </w:r>
    </w:p>
    <w:p>
      <w:pPr>
        <w:pStyle w:val="ListBullet"/>
      </w:pPr>
      <w:r>
        <w:rPr>
          <w:b/>
        </w:rPr>
        <w:t>Contract conversion</w:t>
      </w:r>
      <w:r>
        <w:t xml:space="preserve"> — creating the contract headers, properties, parties/contacts, then driving each contract through Oracle's approval and e-signature workflow so it becomes </w:t>
      </w:r>
      <w:r>
        <w:rPr>
          <w:rFonts w:ascii="Consolas" w:hAnsi="Consolas"/>
        </w:rPr>
        <w:t>ACTIVE</w:t>
      </w:r>
      <w:r>
        <w:t xml:space="preserve">. Source: </w:t>
      </w:r>
      <w:r>
        <w:rPr>
          <w:rFonts w:ascii="Consolas" w:hAnsi="Consolas"/>
        </w:rPr>
        <w:t>input/LAST_BATCH_LOAD.csv</w:t>
      </w:r>
      <w:r>
        <w:t xml:space="preserve"> (1,625 contracts).</w:t>
      </w:r>
    </w:p>
    <w:p>
      <w:pPr>
        <w:pStyle w:val="ListBullet"/>
      </w:pPr>
      <w:r>
        <w:rPr>
          <w:b/>
        </w:rPr>
        <w:t>Contract document load</w:t>
      </w:r>
      <w:r>
        <w:t xml:space="preserve"> — uploading the source files (contract documents, supporting documents) from the network share and attaching them to the matching contracts in Oracle. Source: </w:t>
      </w:r>
      <w:r>
        <w:rPr>
          <w:rFonts w:ascii="Consolas" w:hAnsi="Consolas"/>
        </w:rPr>
        <w:t>input/LAST_BATCH_FILES.csv</w:t>
      </w:r>
      <w:r>
        <w:t xml:space="preserve"> (1,111 contract-folder lines).</w:t>
      </w:r>
    </w:p>
    <w:p>
      <w:r>
        <w:t>Out of scope: the upstream extraction/cleansing of the source CSVs themselves, and any PHSA-side master-data remediation (e.g. reactivating supplier contacts), which is identified here but performed by PHSA / the Oracle administrator.</w:t>
      </w:r>
    </w:p>
    <w:p>
      <w:pPr>
        <w:pStyle w:val="Heading2"/>
      </w:pPr>
      <w:r>
        <w:t>1.3 Target environment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t>Application</w:t>
            </w:r>
          </w:p>
        </w:tc>
        <w:tc>
          <w:tcPr>
            <w:tcW w:type="dxa" w:w="4320"/>
          </w:tcPr>
          <w:p>
            <w:r/>
            <w:r>
              <w:t>Oracle Fusion Cloud — Enterprise Contracts (CLMS)</w:t>
            </w:r>
          </w:p>
        </w:tc>
      </w:tr>
      <w:tr>
        <w:tc>
          <w:tcPr>
            <w:tcW w:type="dxa" w:w="4320"/>
          </w:tcPr>
          <w:p>
            <w:r/>
            <w:r>
              <w:t>Pod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iaequp.fa.ocs.oraclecloud.com</w:t>
            </w:r>
            <w:r>
              <w:t xml:space="preserve"> (PROD)</w:t>
            </w:r>
          </w:p>
        </w:tc>
      </w:tr>
      <w:tr>
        <w:tc>
          <w:tcPr>
            <w:tcW w:type="dxa" w:w="4320"/>
          </w:tcPr>
          <w:p>
            <w:r/>
            <w:r>
              <w:t>REST API base path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/fscmRestApi/resources/11.13.18.05</w:t>
            </w:r>
          </w:p>
        </w:tc>
      </w:tr>
      <w:tr>
        <w:tc>
          <w:tcPr>
            <w:tcW w:type="dxa" w:w="4320"/>
          </w:tcPr>
          <w:p>
            <w:r/>
            <w:r>
              <w:t>Authentication</w:t>
            </w:r>
          </w:p>
        </w:tc>
        <w:tc>
          <w:tcPr>
            <w:tcW w:type="dxa" w:w="4320"/>
          </w:tcPr>
          <w:p>
            <w:r/>
            <w:r>
              <w:t xml:space="preserve">HTTP Basic — service account </w:t>
            </w:r>
            <w:r>
              <w:rPr>
                <w:rFonts w:ascii="Consolas" w:hAnsi="Consolas"/>
              </w:rPr>
              <w:t>CONVERSION</w:t>
            </w:r>
          </w:p>
        </w:tc>
      </w:tr>
      <w:tr>
        <w:tc>
          <w:tcPr>
            <w:tcW w:type="dxa" w:w="4320"/>
          </w:tcPr>
          <w:p>
            <w:r/>
            <w:r>
              <w:t>Org / Legal entity (contracts created against)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OrgId = 300000004527105</w:t>
            </w:r>
            <w:r>
              <w:t xml:space="preserve">, </w:t>
            </w:r>
            <w:r>
              <w:rPr>
                <w:rFonts w:ascii="Consolas" w:hAnsi="Consolas"/>
              </w:rPr>
              <w:t>LegalEntityId = 300000004643005</w:t>
            </w:r>
          </w:p>
        </w:tc>
      </w:tr>
    </w:tbl>
    <w:p>
      <w:pPr>
        <w:pStyle w:val="Heading2"/>
      </w:pPr>
      <w:r>
        <w:t>1.4 Glossary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t>CLMS</w:t>
            </w:r>
          </w:p>
        </w:tc>
        <w:tc>
          <w:tcPr>
            <w:tcW w:type="dxa" w:w="4320"/>
          </w:tcPr>
          <w:p>
            <w:r/>
            <w:r>
              <w:t>Contract Lifecycle Management — the PHSA name for the Oracle Fusion Enterprise Contracts module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StsCode</w:t>
            </w:r>
          </w:p>
        </w:tc>
        <w:tc>
          <w:tcPr>
            <w:tcW w:type="dxa" w:w="4320"/>
          </w:tcPr>
          <w:p>
            <w:r/>
            <w:r>
              <w:t xml:space="preserve">Oracle contract status code: </w:t>
            </w:r>
            <w:r>
              <w:rPr>
                <w:rFonts w:ascii="Consolas" w:hAnsi="Consolas"/>
              </w:rPr>
              <w:t>DRAFT</w:t>
            </w:r>
            <w:r>
              <w:t xml:space="preserve"> → </w:t>
            </w:r>
            <w:r>
              <w:rPr>
                <w:rFonts w:ascii="Consolas" w:hAnsi="Consolas"/>
              </w:rPr>
              <w:t>PENDING_APPROVAL</w:t>
            </w:r>
            <w:r>
              <w:t xml:space="preserve"> → </w:t>
            </w:r>
            <w:r>
              <w:rPr>
                <w:rFonts w:ascii="Consolas" w:hAnsi="Consolas"/>
              </w:rPr>
              <w:t>APPROVED</w:t>
            </w:r>
            <w:r>
              <w:t xml:space="preserve"> → </w:t>
            </w:r>
            <w:r>
              <w:rPr>
                <w:rFonts w:ascii="Consolas" w:hAnsi="Consolas"/>
              </w:rPr>
              <w:t>PENDING_SIGNATURE</w:t>
            </w:r>
            <w:r>
              <w:t xml:space="preserve"> → </w:t>
            </w:r>
            <w:r>
              <w:rPr>
                <w:rFonts w:ascii="Consolas" w:hAnsi="Consolas"/>
              </w:rPr>
              <w:t>SIGNED</w:t>
            </w:r>
            <w:r>
              <w:t xml:space="preserve"> → </w:t>
            </w:r>
            <w:r>
              <w:rPr>
                <w:rFonts w:ascii="Consolas" w:hAnsi="Consolas"/>
              </w:rPr>
              <w:t>ACTIVE</w:t>
            </w:r>
            <w:r>
              <w:t xml:space="preserve">; also </w:t>
            </w:r>
            <w:r>
              <w:rPr>
                <w:rFonts w:ascii="Consolas" w:hAnsi="Consolas"/>
              </w:rPr>
              <w:t>PENDING_ACCEPTANCE</w:t>
            </w:r>
            <w:r>
              <w:t xml:space="preserve">, </w:t>
            </w:r>
            <w:r>
              <w:rPr>
                <w:rFonts w:ascii="Consolas" w:hAnsi="Consolas"/>
              </w:rPr>
              <w:t>EXPIRED</w:t>
            </w:r>
          </w:p>
        </w:tc>
      </w:tr>
      <w:tr>
        <w:tc>
          <w:tcPr>
            <w:tcW w:type="dxa" w:w="4320"/>
          </w:tcPr>
          <w:p>
            <w:r/>
            <w:r>
              <w:t>ADF custom action</w:t>
            </w:r>
          </w:p>
        </w:tc>
        <w:tc>
          <w:tcPr>
            <w:tcW w:type="dxa" w:w="4320"/>
          </w:tcPr>
          <w:p>
            <w:r/>
            <w:r>
              <w:t xml:space="preserve">An Oracle REST "action" sub-resource (e.g. </w:t>
            </w:r>
            <w:r>
              <w:rPr>
                <w:rFonts w:ascii="Consolas" w:hAnsi="Consolas"/>
              </w:rPr>
              <w:t>.../action/sign</w:t>
            </w:r>
            <w:r>
              <w:t xml:space="preserve">); requires </w:t>
            </w:r>
            <w:r>
              <w:rPr>
                <w:rFonts w:ascii="Consolas" w:hAnsi="Consolas"/>
              </w:rPr>
              <w:t>Content-Type: application/vnd.oracle.adf.action+json</w:t>
            </w:r>
            <w:r>
              <w:t xml:space="preserve"> and takes no request body</w:t>
            </w:r>
          </w:p>
        </w:tc>
      </w:tr>
      <w:tr>
        <w:tc>
          <w:tcPr>
            <w:tcW w:type="dxa" w:w="4320"/>
          </w:tcPr>
          <w:p>
            <w:r/>
            <w:r>
              <w:t>BPM</w:t>
            </w:r>
          </w:p>
        </w:tc>
        <w:tc>
          <w:tcPr>
            <w:tcW w:type="dxa" w:w="4320"/>
          </w:tcPr>
          <w:p>
            <w:r/>
            <w:r>
              <w:t>Oracle's business-process workflow engine that runs contract approvals asynchronously</w:t>
            </w:r>
          </w:p>
        </w:tc>
      </w:tr>
      <w:tr>
        <w:tc>
          <w:tcPr>
            <w:tcW w:type="dxa" w:w="4320"/>
          </w:tcPr>
          <w:p>
            <w:r/>
            <w:r>
              <w:t xml:space="preserve">Header DFF / </w:t>
            </w:r>
            <w:r>
              <w:rPr>
                <w:rFonts w:ascii="Consolas" w:hAnsi="Consolas"/>
              </w:rPr>
              <w:t>ContractHeaderFlexfieldVA</w:t>
            </w:r>
          </w:p>
        </w:tc>
        <w:tc>
          <w:tcPr>
            <w:tcW w:type="dxa" w:w="4320"/>
          </w:tcPr>
          <w:p>
            <w:r/>
            <w:r>
              <w:t xml:space="preserve">The descriptive flexfield child collection on a contract — holds PHSA fields such as </w:t>
            </w:r>
            <w:r>
              <w:rPr>
                <w:rFonts w:ascii="Consolas" w:hAnsi="Consolas"/>
              </w:rPr>
              <w:t>contractExecutionApproved</w:t>
            </w:r>
            <w:r>
              <w:t xml:space="preserve">, </w:t>
            </w:r>
            <w:r>
              <w:rPr>
                <w:rFonts w:ascii="Consolas" w:hAnsi="Consolas"/>
              </w:rPr>
              <w:t>phsaCMTeam</w:t>
            </w:r>
            <w:r>
              <w:t xml:space="preserve">, </w:t>
            </w:r>
            <w:r>
              <w:rPr>
                <w:rFonts w:ascii="Consolas" w:hAnsi="Consolas"/>
              </w:rPr>
              <w:t>phsaCategory1/2/3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ContractProperties_c</w:t>
            </w:r>
          </w:p>
        </w:tc>
        <w:tc>
          <w:tcPr>
            <w:tcW w:type="dxa" w:w="4320"/>
          </w:tcPr>
          <w:p>
            <w:r/>
            <w:r>
              <w:t>A PHSA custom EFF object linked to each contract, auto-created by Oracle when the contract is created</w:t>
            </w:r>
          </w:p>
        </w:tc>
      </w:tr>
      <w:tr>
        <w:tc>
          <w:tcPr>
            <w:tcW w:type="dxa" w:w="4320"/>
          </w:tcPr>
          <w:p>
            <w:r/>
            <w:r>
              <w:t>Supplier contact</w:t>
            </w:r>
          </w:p>
        </w:tc>
        <w:tc>
          <w:tcPr>
            <w:tcW w:type="dxa" w:w="4320"/>
          </w:tcPr>
          <w:p>
            <w:r/>
            <w:r>
              <w:t xml:space="preserve">A contact on the contract's Parties tab in the </w:t>
            </w:r>
            <w:r>
              <w:rPr>
                <w:rFonts w:ascii="Consolas" w:hAnsi="Consolas"/>
              </w:rPr>
              <w:t>SUPPLIER</w:t>
            </w:r>
            <w:r>
              <w:t xml:space="preserve"> role; if the underlying supplier-contact record is inactive, contract validation fails</w:t>
            </w:r>
          </w:p>
        </w:tc>
      </w:tr>
      <w:tr>
        <w:tc>
          <w:tcPr>
            <w:tcW w:type="dxa" w:w="4320"/>
          </w:tcPr>
          <w:p>
            <w:r/>
            <w:r>
              <w:t>n8n</w:t>
            </w:r>
          </w:p>
        </w:tc>
        <w:tc>
          <w:tcPr>
            <w:tcW w:type="dxa" w:w="4320"/>
          </w:tcPr>
          <w:p>
            <w:r/>
            <w:r>
              <w:t>A workflow-automation tool used for earlier PHSA contract loads; superseded for this batch by the standalone loader scripts described below</w:t>
            </w:r>
          </w:p>
        </w:tc>
      </w:tr>
    </w:tbl>
    <w:p>
      <w:pPr>
        <w:pStyle w:val="Heading2"/>
      </w:pPr>
      <w:r>
        <w:t>1.5 The loader scripts</w:t>
      </w:r>
    </w:p>
    <w:p>
      <w:r>
        <w:t>For this batch the import was performed by a purpose-built set of scripts — rewritten from scratch (replacing the earlier n8n workflow) so that PHSA has a self-contained, readable copy of the contract-loading logic. They live in this repository, one numbered folder per step; the leading numbers are execution order, not version numbers.</w:t>
      </w:r>
    </w:p>
    <w:p>
      <w:r>
        <w:rPr>
          <w:b/>
        </w:rPr>
        <w:t>What they do.</w:t>
      </w:r>
      <w:r>
        <w:t xml:space="preserve"> Each step is a small, standalone, idempotent script that reads a CSV (and/or queries Oracle), performs one job — transform a column, validate values, resolve an id, create a contract, add properties, add contacts, upload documents, submit for approval, sign — and writes a result/log CSV. Because each step records per-record success/failure, any step can be re-run against its own output to retry only what failed. They cover the full pipeline: contract header creation (steps 1–7), contract properties (step 8), parties/contacts (step 9), contract-document upload (steps 10–11), and the approval/signature workflow (steps 12–13), plus a few cleanup utilities.</w:t>
      </w:r>
    </w:p>
    <w:p>
      <w:r>
        <w:rPr>
          <w:b/>
        </w:rPr>
        <w:t>Platform.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Requirement</w:t>
            </w:r>
          </w:p>
        </w:tc>
      </w:tr>
      <w:tr>
        <w:tc>
          <w:tcPr>
            <w:tcW w:type="dxa" w:w="4320"/>
          </w:tcPr>
          <w:p>
            <w:r/>
            <w:r>
              <w:t xml:space="preserve">Steps 1–9, 12, 13 (and </w:t>
            </w:r>
            <w:r>
              <w:rPr>
                <w:rFonts w:ascii="Consolas" w:hAnsi="Consolas"/>
              </w:rPr>
              <w:t>DeleteContractProperties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 xml:space="preserve">Node.js 18+ (uses built-in </w:t>
            </w:r>
            <w:r>
              <w:rPr>
                <w:rFonts w:ascii="Consolas" w:hAnsi="Consolas"/>
              </w:rPr>
              <w:t>fetch</w:t>
            </w:r>
            <w:r>
              <w:t xml:space="preserve">); ESM. Dependencies: </w:t>
            </w:r>
            <w:r>
              <w:rPr>
                <w:rFonts w:ascii="Consolas" w:hAnsi="Consolas"/>
              </w:rPr>
              <w:t>@iarna/toml</w:t>
            </w:r>
            <w:r>
              <w:t xml:space="preserve">, </w:t>
            </w:r>
            <w:r>
              <w:rPr>
                <w:rFonts w:ascii="Consolas" w:hAnsi="Consolas"/>
              </w:rPr>
              <w:t>csv-parse</w:t>
            </w:r>
            <w:r>
              <w:t xml:space="preserve"> (</w:t>
            </w:r>
            <w:r>
              <w:rPr>
                <w:rFonts w:ascii="Consolas" w:hAnsi="Consolas"/>
              </w:rPr>
              <w:t>npm install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t>Steps 10–11 (document load)</w:t>
            </w:r>
          </w:p>
        </w:tc>
        <w:tc>
          <w:tcPr>
            <w:tcW w:type="dxa" w:w="4320"/>
          </w:tcPr>
          <w:p>
            <w:r/>
            <w:r>
              <w:t xml:space="preserve">Windows PowerShell 5.0+; must run on a Windows host that can see the </w:t>
            </w:r>
            <w:r>
              <w:rPr>
                <w:rFonts w:ascii="Consolas" w:hAnsi="Consolas"/>
              </w:rPr>
              <w:t>\\phsabc\root\…</w:t>
            </w:r>
            <w:r>
              <w:t xml:space="preserve"> file share. They depend on a </w:t>
            </w:r>
            <w:r>
              <w:rPr>
                <w:rFonts w:ascii="Consolas" w:hAnsi="Consolas"/>
              </w:rPr>
              <w:t>_common/OracleFusionCommon.psm1</w:t>
            </w:r>
            <w:r>
              <w:t xml:space="preserve"> module (carried alongside step 11).</w:t>
            </w:r>
          </w:p>
        </w:tc>
      </w:tr>
      <w:tr>
        <w:tc>
          <w:tcPr>
            <w:tcW w:type="dxa" w:w="4320"/>
          </w:tcPr>
          <w:p>
            <w:r/>
            <w:r>
              <w:t>Target / auth</w:t>
            </w:r>
          </w:p>
        </w:tc>
        <w:tc>
          <w:tcPr>
            <w:tcW w:type="dxa" w:w="4320"/>
          </w:tcPr>
          <w:p>
            <w:r/>
            <w:r>
              <w:t xml:space="preserve">Oracle Fusion pod </w:t>
            </w:r>
            <w:r>
              <w:rPr>
                <w:rFonts w:ascii="Consolas" w:hAnsi="Consolas"/>
              </w:rPr>
              <w:t>iaequp.fa.ocs.oraclecloud.com</w:t>
            </w:r>
            <w:r>
              <w:t xml:space="preserve"> (PROD), HTTP Basic, service account </w:t>
            </w:r>
            <w:r>
              <w:rPr>
                <w:rFonts w:ascii="Consolas" w:hAnsi="Consolas"/>
              </w:rPr>
              <w:t>CONVERSION</w:t>
            </w:r>
            <w:r>
              <w:t xml:space="preserve">, REST base path </w:t>
            </w:r>
            <w:r>
              <w:rPr>
                <w:rFonts w:ascii="Consolas" w:hAnsi="Consolas"/>
              </w:rPr>
              <w:t>/fscmRestApi/resources/11.13.18.05</w:t>
            </w:r>
            <w:r>
              <w:t>.</w:t>
            </w:r>
          </w:p>
        </w:tc>
      </w:tr>
      <w:tr>
        <w:tc>
          <w:tcPr>
            <w:tcW w:type="dxa" w:w="4320"/>
          </w:tcPr>
          <w:p>
            <w:r/>
            <w:r>
              <w:t>Credentials</w:t>
            </w:r>
          </w:p>
        </w:tc>
        <w:tc>
          <w:tcPr>
            <w:tcW w:type="dxa" w:w="4320"/>
          </w:tcPr>
          <w:p>
            <w:r/>
            <w:r>
              <w:t xml:space="preserve">Node steps read repo-root </w:t>
            </w:r>
            <w:r>
              <w:rPr>
                <w:rFonts w:ascii="Consolas" w:hAnsi="Consolas"/>
              </w:rPr>
              <w:t>settings.toml</w:t>
            </w:r>
            <w:r>
              <w:t xml:space="preserve">; PowerShell steps read a per-folder </w:t>
            </w:r>
            <w:r>
              <w:rPr>
                <w:rFonts w:ascii="Consolas" w:hAnsi="Consolas"/>
              </w:rPr>
              <w:t>.settings</w:t>
            </w:r>
            <w:r>
              <w:t xml:space="preserve"> JSON. Both real files are git-ignored; </w:t>
            </w:r>
            <w:r>
              <w:rPr>
                <w:rFonts w:ascii="Consolas" w:hAnsi="Consolas"/>
              </w:rPr>
              <w:t>.example</w:t>
            </w:r>
            <w:r>
              <w:t xml:space="preserve"> templates are committed — copy a template and fill in the password.</w:t>
            </w:r>
          </w:p>
        </w:tc>
      </w:tr>
    </w:tbl>
    <w:p>
      <w:r>
        <w:rPr>
          <w:b/>
        </w:rPr>
        <w:t>Usage (typical run).</w:t>
      </w:r>
      <w:r>
        <w:t xml:space="preserve"> Configure </w:t>
      </w:r>
      <w:r>
        <w:rPr>
          <w:rFonts w:ascii="Consolas" w:hAnsi="Consolas"/>
        </w:rPr>
        <w:t>settings.toml</w:t>
      </w:r>
      <w:r>
        <w:t xml:space="preserve"> (and the PowerShell </w:t>
      </w:r>
      <w:r>
        <w:rPr>
          <w:rFonts w:ascii="Consolas" w:hAnsi="Consolas"/>
        </w:rPr>
        <w:t>.settings</w:t>
      </w:r>
      <w:r>
        <w:t xml:space="preserve"> files). Then, from the repo root, run the steps in order for a given batch CSV — e.g. </w:t>
      </w:r>
      <w:r>
        <w:rPr>
          <w:rFonts w:ascii="Consolas" w:hAnsi="Consolas"/>
        </w:rPr>
        <w:t>node 7-InsertContract/run.js</w:t>
      </w:r>
      <w:r>
        <w:t xml:space="preserve">, </w:t>
      </w:r>
      <w:r>
        <w:rPr>
          <w:rFonts w:ascii="Consolas" w:hAnsi="Consolas"/>
        </w:rPr>
        <w:t>node 8-InsertContractProperties/run.js</w:t>
      </w:r>
      <w:r>
        <w:t xml:space="preserve">, </w:t>
      </w:r>
      <w:r>
        <w:rPr>
          <w:rFonts w:ascii="Consolas" w:hAnsi="Consolas"/>
        </w:rPr>
        <w:t>node 9-InsertContacts/run.js</w:t>
      </w:r>
      <w:r>
        <w:t xml:space="preserve">, then (after the documents are staged) the PowerShell steps </w:t>
      </w:r>
      <w:r>
        <w:rPr>
          <w:rFonts w:ascii="Consolas" w:hAnsi="Consolas"/>
        </w:rPr>
        <w:t>10</w:t>
      </w:r>
      <w:r>
        <w:t xml:space="preserve"> and </w:t>
      </w:r>
      <w:r>
        <w:rPr>
          <w:rFonts w:ascii="Consolas" w:hAnsi="Consolas"/>
        </w:rPr>
        <w:t>11</w:t>
      </w:r>
      <w:r>
        <w:t xml:space="preserve">, then </w:t>
      </w:r>
      <w:r>
        <w:rPr>
          <w:rFonts w:ascii="Consolas" w:hAnsi="Consolas"/>
        </w:rPr>
        <w:t>node 12-SubmitContractsForApproval/run.js</w:t>
      </w:r>
      <w:r>
        <w:t xml:space="preserve">, wait for Oracle's BPM approval to complete, then </w:t>
      </w:r>
      <w:r>
        <w:rPr>
          <w:rFonts w:ascii="Consolas" w:hAnsi="Consolas"/>
        </w:rPr>
        <w:t>node 13-ActivateContracts/run.js</w:t>
      </w:r>
      <w:r>
        <w:t xml:space="preserve">. Each script writes a timestamped log under </w:t>
      </w:r>
      <w:r>
        <w:rPr>
          <w:rFonts w:ascii="Consolas" w:hAnsi="Consolas"/>
        </w:rPr>
        <w:t>&lt;step&gt;/log/</w:t>
      </w:r>
      <w:r>
        <w:t xml:space="preserve"> (Node) or </w:t>
      </w:r>
      <w:r>
        <w:rPr>
          <w:rFonts w:ascii="Consolas" w:hAnsi="Consolas"/>
        </w:rPr>
        <w:t>&lt;step&gt;/logs/</w:t>
      </w:r>
      <w:r>
        <w:t xml:space="preserve"> (PowerShell) and result CSVs under </w:t>
      </w:r>
      <w:r>
        <w:rPr>
          <w:rFonts w:ascii="Consolas" w:hAnsi="Consolas"/>
        </w:rPr>
        <w:t>&lt;step&gt;/output/</w:t>
      </w:r>
      <w:r>
        <w:t xml:space="preserve"> (Node) or </w:t>
      </w:r>
      <w:r>
        <w:rPr>
          <w:rFonts w:ascii="Consolas" w:hAnsi="Consolas"/>
        </w:rPr>
        <w:t>&lt;step&gt;/logs/</w:t>
      </w:r>
      <w:r>
        <w:t xml:space="preserve"> (PowerShell); re-run a step against its output CSV to pick up only the rows that failed. Several Node steps honour </w:t>
      </w:r>
      <w:r>
        <w:rPr>
          <w:rFonts w:ascii="Consolas" w:hAnsi="Consolas"/>
        </w:rPr>
        <w:t>DRY_RUN=1</w:t>
      </w:r>
      <w:r>
        <w:t xml:space="preserve"> to preview without writing to Oracle.</w:t>
      </w:r>
    </w:p>
    <w:p>
      <w:r>
        <w:rPr>
          <w:b/>
        </w:rPr>
        <w:t>Full reference:</w:t>
      </w:r>
      <w:r>
        <w:t xml:space="preserve"> the *PHSA CLMS Data Loader Guide* — </w:t>
      </w:r>
      <w:r>
        <w:rPr>
          <w:rFonts w:ascii="Consolas" w:hAnsi="Consolas"/>
        </w:rPr>
        <w:t>doc/PHSA-CLMS-Data-Loader-Guide.md</w:t>
      </w:r>
      <w:r>
        <w:t xml:space="preserve"> (Appendix D) — documents every script: what it does, its platform/code dependencies, its inputs and outputs, the endpoints it uses to validate data, and any specific logic that applies. Section 3 of this report lists the steps in order; Section 6 is the API endpoint catalogue.</w:t>
      </w:r>
    </w:p>
    <w:p>
      <w:r>
        <w:br w:type="page"/>
      </w:r>
    </w:p>
    <w:p>
      <w:pPr>
        <w:pStyle w:val="Heading1"/>
      </w:pPr>
      <w:r>
        <w:t>2. Conversion Approach &amp; Architecture</w:t>
      </w:r>
    </w:p>
    <w:p>
      <w:pPr>
        <w:pStyle w:val="Heading2"/>
      </w:pPr>
      <w:r>
        <w:t>2.1 Overview</w:t>
      </w:r>
    </w:p>
    <w:p>
      <w:r>
        <w:t>The conversion is implemented as a set of small, idempotent, individually runnable scripts, numbered by execution order. Each script reads a CSV (or a previous step's output CSV), calls the Oracle Fusion REST API, and writes an output/log CSV that records per-record success or failure, so a step can be safely re-run against its own output to pick up only what failed. The contract workstream (steps 1–9, 12, 13) is implemented in Node.js 18+; the document workstream (steps 10–11) is implemented in Windows PowerShell 5+ because it walks a Windows file share.</w:t>
      </w:r>
    </w:p>
    <w:p>
      <w:pPr>
        <w:pStyle w:val="Heading2"/>
      </w:pPr>
      <w:r>
        <w:t>2.2 Source data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Source file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Rows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Feeds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input/LAST_BATCH_LOAD.csv</w:t>
            </w:r>
          </w:p>
        </w:tc>
        <w:tc>
          <w:tcPr>
            <w:tcW w:type="dxa" w:w="2880"/>
          </w:tcPr>
          <w:p>
            <w:r/>
            <w:r>
              <w:t>1,625 contracts</w:t>
            </w:r>
          </w:p>
        </w:tc>
        <w:tc>
          <w:tcPr>
            <w:tcW w:type="dxa" w:w="2880"/>
          </w:tcPr>
          <w:p>
            <w:r/>
            <w:r>
              <w:t>Contract conversion (steps 1–9), then submit/sign (steps 12–13)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input/LAST_BATCH_FILES.csv</w:t>
            </w:r>
          </w:p>
        </w:tc>
        <w:tc>
          <w:tcPr>
            <w:tcW w:type="dxa" w:w="2880"/>
          </w:tcPr>
          <w:p>
            <w:r/>
            <w:r>
              <w:t>1,111 contract-folder lines (962 distinct contract numbers)</w:t>
            </w:r>
          </w:p>
        </w:tc>
        <w:tc>
          <w:tcPr>
            <w:tcW w:type="dxa" w:w="2880"/>
          </w:tcPr>
          <w:p>
            <w:r/>
            <w:r>
              <w:t>Document load (steps 10–11)</w:t>
            </w:r>
          </w:p>
        </w:tc>
      </w:tr>
      <w:tr>
        <w:tc>
          <w:tcPr>
            <w:tcW w:type="dxa" w:w="2880"/>
          </w:tcPr>
          <w:p>
            <w:r/>
            <w:r>
              <w:t>Network share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\\phsabc\root\HSSBC\SupplyChainAutomation\ConsultantContract\…</w:t>
            </w:r>
          </w:p>
        </w:tc>
        <w:tc>
          <w:tcPr>
            <w:tcW w:type="dxa" w:w="2880"/>
          </w:tcPr>
          <w:p>
            <w:r/>
            <w:r>
              <w:t>Document load — the files themselves</w:t>
            </w:r>
          </w:p>
        </w:tc>
      </w:tr>
      <w:tr>
        <w:tc>
          <w:tcPr>
            <w:tcW w:type="dxa" w:w="2880"/>
          </w:tcPr>
          <w:p>
            <w:r/>
            <w:r>
              <w:t xml:space="preserve">BI Publisher report </w:t>
            </w:r>
            <w:r>
              <w:rPr>
                <w:rFonts w:ascii="Consolas" w:hAnsi="Consolas"/>
              </w:rPr>
              <w:t>PARTY_CONTACT_ID_CROSSWALK.xdo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  <w:tc>
          <w:tcPr>
            <w:tcW w:type="dxa" w:w="2880"/>
          </w:tcPr>
          <w:p>
            <w:r/>
            <w:r>
              <w:t xml:space="preserve">Step 9 — maps internal contact email → Oracle </w:t>
            </w:r>
            <w:r>
              <w:rPr>
                <w:rFonts w:ascii="Consolas" w:hAnsi="Consolas"/>
              </w:rPr>
              <w:t>ContactId</w:t>
            </w:r>
          </w:p>
        </w:tc>
      </w:tr>
    </w:tbl>
    <w:p>
      <w:pPr>
        <w:pStyle w:val="Heading2"/>
      </w:pPr>
      <w:r>
        <w:t>2.3 Integration method</w:t>
      </w:r>
    </w:p>
    <w:p>
      <w:r>
        <w:t xml:space="preserve">All contract and document operations use the Oracle Fusion REST API under </w:t>
      </w:r>
      <w:r>
        <w:rPr>
          <w:rFonts w:ascii="Consolas" w:hAnsi="Consolas"/>
        </w:rPr>
        <w:t>/fscmRestApi/resources/11.13.18.05</w:t>
      </w:r>
      <w:r>
        <w:t xml:space="preserve">, with HTTP Basic auth (service account </w:t>
      </w:r>
      <w:r>
        <w:rPr>
          <w:rFonts w:ascii="Consolas" w:hAnsi="Consolas"/>
        </w:rPr>
        <w:t>CONVERSION</w:t>
      </w:r>
      <w:r>
        <w:t xml:space="preserve">). State transitions (submit-for-approval, sign, validate) use Oracle's ADF custom-action endpoints, which require the </w:t>
      </w:r>
      <w:r>
        <w:rPr>
          <w:rFonts w:ascii="Consolas" w:hAnsi="Consolas"/>
        </w:rPr>
        <w:t>application/vnd.oracle.adf.action+json</w:t>
      </w:r>
      <w:r>
        <w:t xml:space="preserve"> content type and no request body. The internal-contact crosswalk is retrieved via a SOAP call to BI Publisher (</w:t>
      </w:r>
      <w:r>
        <w:rPr>
          <w:rFonts w:ascii="Consolas" w:hAnsi="Consolas"/>
        </w:rPr>
        <w:t>/xmlpserver/services/ExternalReportWSSService</w:t>
      </w:r>
      <w:r>
        <w:t xml:space="preserve">, </w:t>
      </w:r>
      <w:r>
        <w:rPr>
          <w:rFonts w:ascii="Consolas" w:hAnsi="Consolas"/>
        </w:rPr>
        <w:t>runReport</w:t>
      </w:r>
      <w:r>
        <w:t xml:space="preserve">). The shared Node HTTP client retries on network errors and retryable HTTP status codes with exponential backoff, honours </w:t>
      </w:r>
      <w:r>
        <w:rPr>
          <w:rFonts w:ascii="Consolas" w:hAnsi="Consolas"/>
        </w:rPr>
        <w:t>Retry-After</w:t>
      </w:r>
      <w:r>
        <w:t xml:space="preserve"> on HTTP 429, and never retries 400/401/403/404 (so auth/permission problems abort immediately rather than looping). The full endpoint catalogue is in Section 6.</w:t>
      </w:r>
    </w:p>
    <w:p>
      <w:r>
        <w:br w:type="page"/>
      </w:r>
    </w:p>
    <w:p>
      <w:pPr>
        <w:pStyle w:val="Heading1"/>
      </w:pPr>
      <w:r>
        <w:t>3. Conversion Process</w:t>
      </w:r>
    </w:p>
    <w:p>
      <w:r>
        <w:t>The pipeline steps, in execution order. Step numbering is sequential only — it does not imply that every step is run on every batch.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Platform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  <w:r>
              <w:t>DeleteContracts</w:t>
            </w:r>
          </w:p>
        </w:tc>
        <w:tc>
          <w:tcPr>
            <w:tcW w:type="dxa" w:w="2160"/>
          </w:tcPr>
          <w:p>
            <w:r/>
            <w:r>
              <w:t>Node.js</w:t>
            </w:r>
          </w:p>
        </w:tc>
        <w:tc>
          <w:tcPr>
            <w:tcW w:type="dxa" w:w="2160"/>
          </w:tcPr>
          <w:p>
            <w:r/>
            <w:r>
              <w:t xml:space="preserve">Deletes contracts by </w:t>
            </w:r>
            <w:r>
              <w:rPr>
                <w:rFonts w:ascii="Consolas" w:hAnsi="Consolas"/>
              </w:rPr>
              <w:t>ContractNumber</w:t>
            </w:r>
            <w:r>
              <w:t xml:space="preserve"> (resolves each to a </w:t>
            </w:r>
            <w:r>
              <w:rPr>
                <w:rFonts w:ascii="Consolas" w:hAnsi="Consolas"/>
              </w:rPr>
              <w:t>ContractId</w:t>
            </w:r>
            <w:r>
              <w:t xml:space="preserve">, then </w:t>
            </w:r>
            <w:r>
              <w:rPr>
                <w:rFonts w:ascii="Consolas" w:hAnsi="Consolas"/>
              </w:rPr>
              <w:t>DELETE</w:t>
            </w:r>
            <w:r>
              <w:t>). Used to clear a prior load before re-running.</w:t>
            </w:r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  <w:r>
              <w:t>TransformHeadings</w:t>
            </w:r>
          </w:p>
        </w:tc>
        <w:tc>
          <w:tcPr>
            <w:tcW w:type="dxa" w:w="2160"/>
          </w:tcPr>
          <w:p>
            <w:r/>
            <w:r>
              <w:t>Node.js</w:t>
            </w:r>
          </w:p>
        </w:tc>
        <w:tc>
          <w:tcPr>
            <w:tcW w:type="dxa" w:w="2160"/>
          </w:tcPr>
          <w:p>
            <w:r/>
            <w:r>
              <w:t>Offline CSV reshape — renames/normalises column headings to the canonical names the later steps expect. No API calls.</w:t>
            </w:r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  <w:r>
              <w:t>TransformValues</w:t>
            </w:r>
          </w:p>
        </w:tc>
        <w:tc>
          <w:tcPr>
            <w:tcW w:type="dxa" w:w="2160"/>
          </w:tcPr>
          <w:p>
            <w:r/>
            <w:r>
              <w:t>Node.js</w:t>
            </w:r>
          </w:p>
        </w:tc>
        <w:tc>
          <w:tcPr>
            <w:tcW w:type="dxa" w:w="2160"/>
          </w:tcPr>
          <w:p>
            <w:r/>
            <w:r>
              <w:t>Offline value transformation — maps source codes to valid Oracle codes. Ships with a built-in list of valid codes; a live-fetch path against value sets / lookups exists but is commented out.</w:t>
            </w:r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ValidateValues</w:t>
            </w:r>
          </w:p>
        </w:tc>
        <w:tc>
          <w:tcPr>
            <w:tcW w:type="dxa" w:w="2160"/>
          </w:tcPr>
          <w:p>
            <w:r/>
            <w:r>
              <w:t>Node.js</w:t>
            </w:r>
          </w:p>
        </w:tc>
        <w:tc>
          <w:tcPr>
            <w:tcW w:type="dxa" w:w="2160"/>
          </w:tcPr>
          <w:p>
            <w:r/>
            <w:r>
              <w:t>Validates the transformed values against Oracle reference data — value sets (</w:t>
            </w:r>
            <w:r>
              <w:rPr>
                <w:rFonts w:ascii="Consolas" w:hAnsi="Consolas"/>
              </w:rPr>
              <w:t>PHSA_CM_TEAMS</w:t>
            </w:r>
            <w:r>
              <w:t>) and standard lookups (</w:t>
            </w:r>
            <w:r>
              <w:rPr>
                <w:rFonts w:ascii="Consolas" w:hAnsi="Consolas"/>
              </w:rPr>
              <w:t>PHSA_EXPIRY_STRATEGY</w:t>
            </w:r>
            <w:r>
              <w:t xml:space="preserve">, </w:t>
            </w:r>
            <w:r>
              <w:rPr>
                <w:rFonts w:ascii="Consolas" w:hAnsi="Consolas"/>
              </w:rPr>
              <w:t>PHSA_INITIAL_PRC_STRATEGY</w:t>
            </w:r>
            <w:r>
              <w:t xml:space="preserve">, </w:t>
            </w:r>
            <w:r>
              <w:rPr>
                <w:rFonts w:ascii="Consolas" w:hAnsi="Consolas"/>
              </w:rPr>
              <w:t>PHSA_OPTION_YEARS_AVAILABLE</w:t>
            </w:r>
            <w:r>
              <w:t xml:space="preserve">, </w:t>
            </w:r>
            <w:r>
              <w:rPr>
                <w:rFonts w:ascii="Consolas" w:hAnsi="Consolas"/>
              </w:rPr>
              <w:t>PHSA_WB_CONTRACT_TYPE</w:t>
            </w:r>
            <w:r>
              <w:t>).</w:t>
            </w:r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  <w:r>
              <w:t>FillContractTypeId</w:t>
            </w:r>
          </w:p>
        </w:tc>
        <w:tc>
          <w:tcPr>
            <w:tcW w:type="dxa" w:w="2160"/>
          </w:tcPr>
          <w:p>
            <w:r/>
            <w:r>
              <w:t>Node.js</w:t>
            </w:r>
          </w:p>
        </w:tc>
        <w:tc>
          <w:tcPr>
            <w:tcW w:type="dxa" w:w="2160"/>
          </w:tcPr>
          <w:p>
            <w:r/>
            <w:r>
              <w:t xml:space="preserve">Resolves each contract-type name to its </w:t>
            </w:r>
            <w:r>
              <w:rPr>
                <w:rFonts w:ascii="Consolas" w:hAnsi="Consolas"/>
              </w:rPr>
              <w:t>ContractTypeId</w:t>
            </w:r>
            <w:r>
              <w:t xml:space="preserve"> via the contract-type list of values.</w:t>
            </w:r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  <w:r>
              <w:t>FillPrimaryPartyId</w:t>
            </w:r>
          </w:p>
        </w:tc>
        <w:tc>
          <w:tcPr>
            <w:tcW w:type="dxa" w:w="2160"/>
          </w:tcPr>
          <w:p>
            <w:r/>
            <w:r>
              <w:t>Node.js</w:t>
            </w:r>
          </w:p>
        </w:tc>
        <w:tc>
          <w:tcPr>
            <w:tcW w:type="dxa" w:w="2160"/>
          </w:tcPr>
          <w:p>
            <w:r/>
            <w:r>
              <w:t>Resolves the supplier/distributor (</w:t>
            </w:r>
            <w:r>
              <w:rPr>
                <w:rFonts w:ascii="Consolas" w:hAnsi="Consolas"/>
              </w:rPr>
              <w:t>VendorMasterId</w:t>
            </w:r>
            <w:r>
              <w:t xml:space="preserve">) to a </w:t>
            </w:r>
            <w:r>
              <w:rPr>
                <w:rFonts w:ascii="Consolas" w:hAnsi="Consolas"/>
              </w:rPr>
              <w:t>SupplierPartyId</w:t>
            </w:r>
            <w:r>
              <w:t xml:space="preserve"> by reading all suppliers (with the DFF that carries </w:t>
            </w:r>
            <w:r>
              <w:rPr>
                <w:rFonts w:ascii="Consolas" w:hAnsi="Consolas"/>
              </w:rPr>
              <w:t>VendorMasterId</w:t>
            </w:r>
            <w:r>
              <w:t>).</w:t>
            </w:r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  <w:r>
              <w:t>InsertContract</w:t>
            </w:r>
          </w:p>
        </w:tc>
        <w:tc>
          <w:tcPr>
            <w:tcW w:type="dxa" w:w="2160"/>
          </w:tcPr>
          <w:p>
            <w:r/>
            <w:r>
              <w:t>Node.js</w:t>
            </w:r>
          </w:p>
        </w:tc>
        <w:tc>
          <w:tcPr>
            <w:tcW w:type="dxa" w:w="2160"/>
          </w:tcPr>
          <w:p>
            <w:r/>
            <w:r>
              <w:t>Creates the contract in Oracle (</w:t>
            </w:r>
            <w:r>
              <w:rPr>
                <w:rFonts w:ascii="Consolas" w:hAnsi="Consolas"/>
              </w:rPr>
              <w:t>POST /contracts</w:t>
            </w:r>
            <w:r>
              <w:t>) — a fixed base payload plus the row's mapped attributes, description, dates (</w:t>
            </w:r>
            <w:r>
              <w:rPr>
                <w:rFonts w:ascii="Consolas" w:hAnsi="Consolas"/>
              </w:rPr>
              <w:t>YYYY-MM-DD</w:t>
            </w:r>
            <w:r>
              <w:t>), and the PHSA header flexfield (</w:t>
            </w:r>
            <w:r>
              <w:rPr>
                <w:rFonts w:ascii="Consolas" w:hAnsi="Consolas"/>
              </w:rPr>
              <w:t>ContractHeaderFlexfieldVA</w:t>
            </w:r>
            <w:r>
              <w:t xml:space="preserve">, incl. </w:t>
            </w:r>
            <w:r>
              <w:rPr>
                <w:rFonts w:ascii="Consolas" w:hAnsi="Consolas"/>
              </w:rPr>
              <w:t>contractExecutionApproved = "PHSA"</w:t>
            </w:r>
            <w:r>
              <w:t xml:space="preserve">). Contract is created in </w:t>
            </w:r>
            <w:r>
              <w:rPr>
                <w:rFonts w:ascii="Consolas" w:hAnsi="Consolas"/>
              </w:rPr>
              <w:t>DRAFT</w:t>
            </w:r>
            <w:r>
              <w:t>.</w:t>
            </w:r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>InsertContractProperties</w:t>
            </w:r>
          </w:p>
        </w:tc>
        <w:tc>
          <w:tcPr>
            <w:tcW w:type="dxa" w:w="2160"/>
          </w:tcPr>
          <w:p>
            <w:r/>
            <w:r>
              <w:t>Node.js</w:t>
            </w:r>
          </w:p>
        </w:tc>
        <w:tc>
          <w:tcPr>
            <w:tcW w:type="dxa" w:w="2160"/>
          </w:tcPr>
          <w:p>
            <w:r/>
            <w:r>
              <w:t xml:space="preserve">Populates the </w:t>
            </w:r>
            <w:r>
              <w:rPr>
                <w:rFonts w:ascii="Consolas" w:hAnsi="Consolas"/>
              </w:rPr>
              <w:t>ContractProperties_c</w:t>
            </w:r>
            <w:r>
              <w:t xml:space="preserve"> custom object for each contract — POST a new record or PATCH the auto-created one (per-health-org estimated annual spend, contract-type/strategy fields, rebate fields, etc.).</w:t>
            </w:r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  <w:r>
              <w:t>InsertContacts</w:t>
            </w:r>
          </w:p>
        </w:tc>
        <w:tc>
          <w:tcPr>
            <w:tcW w:type="dxa" w:w="2160"/>
          </w:tcPr>
          <w:p>
            <w:r/>
            <w:r>
              <w:t>Node.js</w:t>
            </w:r>
          </w:p>
        </w:tc>
        <w:tc>
          <w:tcPr>
            <w:tcW w:type="dxa" w:w="2160"/>
          </w:tcPr>
          <w:p>
            <w:r/>
            <w:r>
              <w:t xml:space="preserve">Adds the contract's parties' contacts — admin/buyer contacts on the CUSTOMER party, vendor contact on the SUPPLIER party — resolving internal contacts via the BI Publisher email→ContactId crosswalk and vendor contacts via </w:t>
            </w:r>
            <w:r>
              <w:rPr>
                <w:rFonts w:ascii="Consolas" w:hAnsi="Consolas"/>
              </w:rPr>
              <w:t>contractVContacts</w:t>
            </w:r>
            <w:r>
              <w:t xml:space="preserve"> (creating a supplier contact if none exists), then removes the migration </w:t>
            </w:r>
            <w:r>
              <w:rPr>
                <w:rFonts w:ascii="Consolas" w:hAnsi="Consolas"/>
              </w:rPr>
              <w:t>CONVERSION</w:t>
            </w:r>
            <w:r>
              <w:t xml:space="preserve"> placeholder contact. (</w:t>
            </w:r>
            <w:r>
              <w:rPr>
                <w:rFonts w:ascii="Consolas" w:hAnsi="Consolas"/>
              </w:rPr>
              <w:t>9-InsertContacts/retry-and-report.js</w:t>
            </w:r>
            <w:r>
              <w:t xml:space="preserve"> re-runs the contact load against failures and reports, without the CONVERSION delete.)</w:t>
            </w:r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  <w:r>
              <w:t>EnrichDocumentFilesList</w:t>
            </w:r>
          </w:p>
        </w:tc>
        <w:tc>
          <w:tcPr>
            <w:tcW w:type="dxa" w:w="2160"/>
          </w:tcPr>
          <w:p>
            <w:r/>
            <w:r>
              <w:t>PowerShell</w:t>
            </w:r>
          </w:p>
        </w:tc>
        <w:tc>
          <w:tcPr>
            <w:tcW w:type="dxa" w:w="2160"/>
          </w:tcPr>
          <w:p>
            <w:r/>
            <w:r>
              <w:t xml:space="preserve">Reads </w:t>
            </w:r>
            <w:r>
              <w:rPr>
                <w:rFonts w:ascii="Consolas" w:hAnsi="Consolas"/>
              </w:rPr>
              <w:t>LAST_BATCH_FILES.csv</w:t>
            </w:r>
            <w:r>
              <w:t xml:space="preserve">, resolves each </w:t>
            </w:r>
            <w:r>
              <w:rPr>
                <w:rFonts w:ascii="Consolas" w:hAnsi="Consolas"/>
              </w:rPr>
              <w:t>CONTRACT_NUMBER</w:t>
            </w:r>
            <w:r>
              <w:t xml:space="preserve"> to a </w:t>
            </w:r>
            <w:r>
              <w:rPr>
                <w:rFonts w:ascii="Consolas" w:hAnsi="Consolas"/>
              </w:rPr>
              <w:t>ContractId</w:t>
            </w:r>
            <w:r>
              <w:t xml:space="preserve">, walks the folder </w:t>
            </w:r>
            <w:r>
              <w:rPr>
                <w:rFonts w:ascii="Consolas" w:hAnsi="Consolas"/>
              </w:rPr>
              <w:t>PATH</w:t>
            </w:r>
            <w:r>
              <w:t xml:space="preserve"> on the share, and emits an enriched per-file load list (file name, MIME type, doc type, target </w:t>
            </w:r>
            <w:r>
              <w:rPr>
                <w:rFonts w:ascii="Consolas" w:hAnsi="Consolas"/>
              </w:rPr>
              <w:t>ContractId</w:t>
            </w:r>
            <w:r>
              <w:t>).</w:t>
            </w:r>
          </w:p>
        </w:tc>
      </w:tr>
      <w:tr>
        <w:tc>
          <w:tcPr>
            <w:tcW w:type="dxa" w:w="2160"/>
          </w:tcPr>
          <w:p>
            <w:r/>
            <w:r>
              <w:t>11</w:t>
            </w:r>
          </w:p>
        </w:tc>
        <w:tc>
          <w:tcPr>
            <w:tcW w:type="dxa" w:w="2160"/>
          </w:tcPr>
          <w:p>
            <w:r/>
            <w:r>
              <w:t>ImportContractDocuments</w:t>
            </w:r>
          </w:p>
        </w:tc>
        <w:tc>
          <w:tcPr>
            <w:tcW w:type="dxa" w:w="2160"/>
          </w:tcPr>
          <w:p>
            <w:r/>
            <w:r>
              <w:t>PowerShell</w:t>
            </w:r>
          </w:p>
        </w:tc>
        <w:tc>
          <w:tcPr>
            <w:tcW w:type="dxa" w:w="2160"/>
          </w:tcPr>
          <w:p>
            <w:r/>
            <w:r>
              <w:t xml:space="preserve">Uploads each file from the enriched list to its contract — </w:t>
            </w:r>
            <w:r>
              <w:rPr>
                <w:rFonts w:ascii="Consolas" w:hAnsi="Consolas"/>
              </w:rPr>
              <w:t>ContractDoc</w:t>
            </w:r>
            <w:r>
              <w:t xml:space="preserve"> → </w:t>
            </w:r>
            <w:r>
              <w:rPr>
                <w:rFonts w:ascii="Consolas" w:hAnsi="Consolas"/>
              </w:rPr>
              <w:t>ContractDocuments</w:t>
            </w:r>
            <w:r>
              <w:t xml:space="preserve"> collection, </w:t>
            </w:r>
            <w:r>
              <w:rPr>
                <w:rFonts w:ascii="Consolas" w:hAnsi="Consolas"/>
              </w:rPr>
              <w:t>SupportingDoc</w:t>
            </w:r>
            <w:r>
              <w:t>/</w:t>
            </w:r>
            <w:r>
              <w:rPr>
                <w:rFonts w:ascii="Consolas" w:hAnsi="Consolas"/>
              </w:rPr>
              <w:t>Excel</w:t>
            </w:r>
            <w:r>
              <w:t xml:space="preserve"> → </w:t>
            </w:r>
            <w:r>
              <w:rPr>
                <w:rFonts w:ascii="Consolas" w:hAnsi="Consolas"/>
              </w:rPr>
              <w:t>SupportingDocuments</w:t>
            </w:r>
            <w:r>
              <w:t xml:space="preserve"> collection — skipping files already present (existence check), trimming </w:t>
            </w:r>
            <w:r>
              <w:rPr>
                <w:rFonts w:ascii="Consolas" w:hAnsi="Consolas"/>
              </w:rPr>
              <w:t>Title</w:t>
            </w:r>
            <w:r>
              <w:t xml:space="preserve"> to ≤ 80 characters.</w:t>
            </w:r>
          </w:p>
        </w:tc>
      </w:tr>
      <w:tr>
        <w:tc>
          <w:tcPr>
            <w:tcW w:type="dxa" w:w="2160"/>
          </w:tcPr>
          <w:p>
            <w:r/>
            <w:r>
              <w:t>12</w:t>
            </w:r>
          </w:p>
        </w:tc>
        <w:tc>
          <w:tcPr>
            <w:tcW w:type="dxa" w:w="2160"/>
          </w:tcPr>
          <w:p>
            <w:r/>
            <w:r>
              <w:t>SubmitContractsForApproval</w:t>
            </w:r>
          </w:p>
        </w:tc>
        <w:tc>
          <w:tcPr>
            <w:tcW w:type="dxa" w:w="2160"/>
          </w:tcPr>
          <w:p>
            <w:r/>
            <w:r>
              <w:t>Node.js</w:t>
            </w:r>
          </w:p>
        </w:tc>
        <w:tc>
          <w:tcPr>
            <w:tcW w:type="dxa" w:w="2160"/>
          </w:tcPr>
          <w:p>
            <w:r/>
            <w:r>
              <w:t xml:space="preserve">For each </w:t>
            </w:r>
            <w:r>
              <w:rPr>
                <w:rFonts w:ascii="Consolas" w:hAnsi="Consolas"/>
              </w:rPr>
              <w:t>DRAFT</w:t>
            </w:r>
            <w:r>
              <w:t xml:space="preserve"> contract from </w:t>
            </w:r>
            <w:r>
              <w:rPr>
                <w:rFonts w:ascii="Consolas" w:hAnsi="Consolas"/>
              </w:rPr>
              <w:t>LAST_BATCH_LOAD.csv</w:t>
            </w:r>
            <w:r>
              <w:t xml:space="preserve">, </w:t>
            </w:r>
            <w:r>
              <w:rPr>
                <w:rFonts w:ascii="Consolas" w:hAnsi="Consolas"/>
              </w:rPr>
              <w:t>POST .../action/submitForApproval</w:t>
            </w:r>
            <w:r>
              <w:t xml:space="preserve"> to enter the BPM approval workflow. Returns 200 on accept; Oracle then processes the approval asynchronously, so a wait is required before step 13.</w:t>
            </w:r>
          </w:p>
        </w:tc>
      </w:tr>
      <w:tr>
        <w:tc>
          <w:tcPr>
            <w:tcW w:type="dxa" w:w="2160"/>
          </w:tcPr>
          <w:p>
            <w:r/>
            <w:r>
              <w:t>13</w:t>
            </w:r>
          </w:p>
        </w:tc>
        <w:tc>
          <w:tcPr>
            <w:tcW w:type="dxa" w:w="2160"/>
          </w:tcPr>
          <w:p>
            <w:r/>
            <w:r>
              <w:t>ActivateContracts</w:t>
            </w:r>
          </w:p>
        </w:tc>
        <w:tc>
          <w:tcPr>
            <w:tcW w:type="dxa" w:w="2160"/>
          </w:tcPr>
          <w:p>
            <w:r/>
            <w:r>
              <w:t>Node.js</w:t>
            </w:r>
          </w:p>
        </w:tc>
        <w:tc>
          <w:tcPr>
            <w:tcW w:type="dxa" w:w="2160"/>
          </w:tcPr>
          <w:p>
            <w:r/>
            <w:r>
              <w:t xml:space="preserve">For each contract that step 12 submitted OK, </w:t>
            </w:r>
            <w:r>
              <w:rPr>
                <w:rFonts w:ascii="Consolas" w:hAnsi="Consolas"/>
              </w:rPr>
              <w:t>POST .../action/sign</w:t>
            </w:r>
            <w:r>
              <w:t xml:space="preserve"> — the final transition to </w:t>
            </w:r>
            <w:r>
              <w:rPr>
                <w:rFonts w:ascii="Consolas" w:hAnsi="Consolas"/>
              </w:rPr>
              <w:t>ACTIVE</w:t>
            </w:r>
            <w:r>
              <w:t>.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DeleteContractProperties</w:t>
            </w:r>
          </w:p>
        </w:tc>
        <w:tc>
          <w:tcPr>
            <w:tcW w:type="dxa" w:w="2160"/>
          </w:tcPr>
          <w:p>
            <w:r/>
            <w:r>
              <w:t>Node.js</w:t>
            </w:r>
          </w:p>
        </w:tc>
        <w:tc>
          <w:tcPr>
            <w:tcW w:type="dxa" w:w="2160"/>
          </w:tcPr>
          <w:p>
            <w:r/>
            <w:r>
              <w:t xml:space="preserve">Utility — deletes </w:t>
            </w:r>
            <w:r>
              <w:rPr>
                <w:rFonts w:ascii="Consolas" w:hAnsi="Consolas"/>
              </w:rPr>
              <w:t>ContractProperties_c</w:t>
            </w:r>
            <w:r>
              <w:t xml:space="preserve"> records for given contract numbers (used to clean up before re-running step 8).</w:t>
            </w:r>
          </w:p>
        </w:tc>
      </w:tr>
      <w:tr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(diagnostics)</w:t>
            </w:r>
          </w:p>
        </w:tc>
        <w:tc>
          <w:tcPr>
            <w:tcW w:type="dxa" w:w="2160"/>
          </w:tcPr>
          <w:p>
            <w:r/>
            <w:r>
              <w:t>Node.js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GET /contracts/{id}?expand=all</w:t>
            </w:r>
            <w:r>
              <w:t xml:space="preserve"> (status / header flexfield checks), </w:t>
            </w:r>
            <w:r>
              <w:rPr>
                <w:rFonts w:ascii="Consolas" w:hAnsi="Consolas"/>
              </w:rPr>
              <w:t>POST .../action/validateContract</w:t>
            </w:r>
            <w:r>
              <w:t xml:space="preserve"> (why a contract won't leave </w:t>
            </w:r>
            <w:r>
              <w:rPr>
                <w:rFonts w:ascii="Consolas" w:hAnsi="Consolas"/>
              </w:rPr>
              <w:t>DRAFT</w:t>
            </w:r>
            <w:r>
              <w:t>).</w:t>
            </w:r>
          </w:p>
        </w:tc>
      </w:tr>
    </w:tbl>
    <w:p>
      <w:r>
        <w:br w:type="page"/>
      </w:r>
    </w:p>
    <w:p>
      <w:pPr>
        <w:pStyle w:val="Heading1"/>
      </w:pPr>
      <w:r>
        <w:t>4. Contract Conversion — Results &amp; Reconciliation</w:t>
      </w:r>
    </w:p>
    <w:p>
      <w:r>
        <w:t>State of the 1,625-contract batch (</w:t>
      </w:r>
      <w:r>
        <w:rPr>
          <w:rFonts w:ascii="Consolas" w:hAnsi="Consolas"/>
        </w:rPr>
        <w:t>input/LAST_BATCH_LOAD.csv</w:t>
      </w:r>
      <w:r>
        <w:t>) in CLMS PROD after the load (steps 1–9), the document import (steps 10–11), submit-for-approval (step 12) and sign (step 13).</w:t>
      </w:r>
    </w:p>
    <w:p>
      <w:pPr>
        <w:pStyle w:val="Heading2"/>
      </w:pPr>
      <w:r>
        <w:t>4.1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t>ACTIVE (submitted, approved, signed)</w:t>
            </w:r>
          </w:p>
        </w:tc>
        <w:tc>
          <w:tcPr>
            <w:tcW w:type="dxa" w:w="2880"/>
          </w:tcPr>
          <w:p>
            <w:r/>
            <w:r>
              <w:t>1,559</w:t>
            </w:r>
          </w:p>
        </w:tc>
        <w:tc>
          <w:tcPr>
            <w:tcW w:type="dxa" w:w="2880"/>
          </w:tcPr>
          <w:p>
            <w:r/>
            <w:r>
              <w:t>Done</w:t>
            </w:r>
          </w:p>
        </w:tc>
      </w:tr>
      <w:tr>
        <w:tc>
          <w:tcPr>
            <w:tcW w:type="dxa" w:w="2880"/>
          </w:tcPr>
          <w:p>
            <w:r/>
            <w:r>
              <w:t>DRAFT — blocked by an inactive supplier contact on the contract</w:t>
            </w:r>
          </w:p>
        </w:tc>
        <w:tc>
          <w:tcPr>
            <w:tcW w:type="dxa" w:w="2880"/>
          </w:tcPr>
          <w:p>
            <w:r/>
            <w:r>
              <w:t>63</w:t>
            </w:r>
          </w:p>
        </w:tc>
        <w:tc>
          <w:tcPr>
            <w:tcW w:type="dxa" w:w="2880"/>
          </w:tcPr>
          <w:p>
            <w:r/>
            <w:r>
              <w:t>Needs data fix (§4.3)</w:t>
            </w:r>
          </w:p>
        </w:tc>
      </w:tr>
      <w:tr>
        <w:tc>
          <w:tcPr>
            <w:tcW w:type="dxa" w:w="2880"/>
          </w:tcPr>
          <w:p>
            <w:r/>
            <w:r>
              <w:t>Individual exceptions</w:t>
            </w:r>
          </w:p>
        </w:tc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Needs investigation (§4.4)</w:t>
            </w:r>
          </w:p>
        </w:tc>
      </w:tr>
      <w:tr>
        <w:tc>
          <w:tcPr>
            <w:tcW w:type="dxa" w:w="2880"/>
          </w:tcPr>
          <w:p>
            <w:r/>
            <w:r>
              <w:t>Total</w:t>
            </w:r>
          </w:p>
        </w:tc>
        <w:tc>
          <w:tcPr>
            <w:tcW w:type="dxa" w:w="2880"/>
          </w:tcPr>
          <w:p>
            <w:r/>
            <w:r>
              <w:t>1,625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t xml:space="preserve">1,559 + 63 + 3 = 1,625. The 1,559 ACTIVE contracts are complete — </w:t>
      </w:r>
      <w:r>
        <w:rPr>
          <w:rFonts w:ascii="Consolas" w:hAnsi="Consolas"/>
        </w:rPr>
        <w:t>submitForApproval</w:t>
      </w:r>
      <w:r>
        <w:t xml:space="preserve"> and </w:t>
      </w:r>
      <w:r>
        <w:rPr>
          <w:rFonts w:ascii="Consolas" w:hAnsi="Consolas"/>
        </w:rPr>
        <w:t>sign</w:t>
      </w:r>
      <w:r>
        <w:t xml:space="preserve"> both succeeded and a spot-check confirms </w:t>
      </w:r>
      <w:r>
        <w:rPr>
          <w:rFonts w:ascii="Consolas" w:hAnsi="Consolas"/>
        </w:rPr>
        <w:t>StsCode = ACTIVE</w:t>
      </w:r>
      <w:r>
        <w:t>.</w:t>
      </w:r>
    </w:p>
    <w:p>
      <w:pPr>
        <w:pStyle w:val="Heading2"/>
      </w:pPr>
      <w:r>
        <w:t>4.2 ACTIVE — 1,559 contracts</w:t>
      </w:r>
    </w:p>
    <w:p>
      <w:r>
        <w:t>No action required. These walked DRAFT → PENDING_APPROVAL → APPROVED → PENDING_SIGNATURE → SIGNED → ACTIVE. Recommended: spot-check a sample in the CLMS UI to confirm.</w:t>
      </w:r>
    </w:p>
    <w:p>
      <w:pPr>
        <w:pStyle w:val="Heading2"/>
      </w:pPr>
      <w:r>
        <w:t>4.3 DRAFT, blocked — 63 contracts (inactive supplier contact)</w:t>
      </w:r>
    </w:p>
    <w:p>
      <w:r>
        <w:t xml:space="preserve">These 63 are still in </w:t>
      </w:r>
      <w:r>
        <w:rPr>
          <w:rFonts w:ascii="Consolas" w:hAnsi="Consolas"/>
        </w:rPr>
        <w:t>StsCode = DRAFT</w:t>
      </w:r>
      <w:r>
        <w:t xml:space="preserve">. </w:t>
      </w:r>
      <w:r>
        <w:rPr>
          <w:rFonts w:ascii="Consolas" w:hAnsi="Consolas"/>
        </w:rPr>
        <w:t>submitForApproval</w:t>
      </w:r>
      <w:r>
        <w:t xml:space="preserve"> returns HTTP 200 but the contract cannot leave DRAFT: it fails the contract validation </w:t>
      </w:r>
      <w:r>
        <w:rPr>
          <w:rFonts w:ascii="Consolas" w:hAnsi="Consolas"/>
        </w:rPr>
        <w:t>OKC_VAL_INACTIVE_SUPPLIER_CONT</w:t>
      </w:r>
      <w:r>
        <w:t xml:space="preserve"> — "The supplier contact &lt;name&gt; is inactive. Select an active contact on the parties tab." (Confirmed by running the </w:t>
      </w:r>
      <w:r>
        <w:rPr>
          <w:rFonts w:ascii="Consolas" w:hAnsi="Consolas"/>
        </w:rPr>
        <w:t>validateContract</w:t>
      </w:r>
      <w:r>
        <w:t xml:space="preserve"> action on each.) Re-running step 12 or step 13 will not change this until the contact data is fixed.</w:t>
      </w:r>
    </w:p>
    <w:p>
      <w:r>
        <w:t>The 63 break down across 9 inactive supplier contacts: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Inactive supplier contact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# contracts</w:t>
            </w:r>
          </w:p>
        </w:tc>
      </w:tr>
      <w:tr>
        <w:tc>
          <w:tcPr>
            <w:tcW w:type="dxa" w:w="4320"/>
          </w:tcPr>
          <w:p>
            <w:r/>
            <w:r>
              <w:t>ChristyAnn Fratpietro</w:t>
            </w:r>
          </w:p>
        </w:tc>
        <w:tc>
          <w:tcPr>
            <w:tcW w:type="dxa" w:w="4320"/>
          </w:tcPr>
          <w:p>
            <w:r/>
            <w:r>
              <w:t>24</w:t>
            </w:r>
          </w:p>
        </w:tc>
      </w:tr>
      <w:tr>
        <w:tc>
          <w:tcPr>
            <w:tcW w:type="dxa" w:w="4320"/>
          </w:tcPr>
          <w:p>
            <w:r/>
            <w:r>
              <w:t>Shelley Masyoluk</w:t>
            </w:r>
          </w:p>
        </w:tc>
        <w:tc>
          <w:tcPr>
            <w:tcW w:type="dxa" w:w="4320"/>
          </w:tcPr>
          <w:p>
            <w:r/>
            <w:r>
              <w:t>22</w:t>
            </w:r>
          </w:p>
        </w:tc>
      </w:tr>
      <w:tr>
        <w:tc>
          <w:tcPr>
            <w:tcW w:type="dxa" w:w="4320"/>
          </w:tcPr>
          <w:p>
            <w:r/>
            <w:r>
              <w:t>Adam Sawulski</w:t>
            </w:r>
          </w:p>
        </w:tc>
        <w:tc>
          <w:tcPr>
            <w:tcW w:type="dxa" w:w="4320"/>
          </w:tcPr>
          <w:p>
            <w:r/>
            <w:r>
              <w:t>6</w:t>
            </w:r>
          </w:p>
        </w:tc>
      </w:tr>
      <w:tr>
        <w:tc>
          <w:tcPr>
            <w:tcW w:type="dxa" w:w="4320"/>
          </w:tcPr>
          <w:p>
            <w:r/>
            <w:r>
              <w:t>Ian Pequegnat</w:t>
            </w:r>
          </w:p>
        </w:tc>
        <w:tc>
          <w:tcPr>
            <w:tcW w:type="dxa" w:w="4320"/>
          </w:tcPr>
          <w:p>
            <w:r/>
            <w:r>
              <w:t>4</w:t>
            </w:r>
          </w:p>
        </w:tc>
      </w:tr>
      <w:tr>
        <w:tc>
          <w:tcPr>
            <w:tcW w:type="dxa" w:w="4320"/>
          </w:tcPr>
          <w:p>
            <w:r/>
            <w:r>
              <w:t>Amy Maher</w:t>
            </w:r>
          </w:p>
        </w:tc>
        <w:tc>
          <w:tcPr>
            <w:tcW w:type="dxa" w:w="4320"/>
          </w:tcPr>
          <w:p>
            <w:r/>
            <w:r>
              <w:t>2</w:t>
            </w:r>
          </w:p>
        </w:tc>
      </w:tr>
      <w:tr>
        <w:tc>
          <w:tcPr>
            <w:tcW w:type="dxa" w:w="4320"/>
          </w:tcPr>
          <w:p>
            <w:r/>
            <w:r>
              <w:t>Jack Krzyanowski</w:t>
            </w:r>
          </w:p>
        </w:tc>
        <w:tc>
          <w:tcPr>
            <w:tcW w:type="dxa" w:w="4320"/>
          </w:tcPr>
          <w:p>
            <w:r/>
            <w:r>
              <w:t>2</w:t>
            </w:r>
          </w:p>
        </w:tc>
      </w:tr>
      <w:tr>
        <w:tc>
          <w:tcPr>
            <w:tcW w:type="dxa" w:w="4320"/>
          </w:tcPr>
          <w:p>
            <w:r/>
            <w:r>
              <w:t>Bruce Nelson</w:t>
            </w:r>
          </w:p>
        </w:tc>
        <w:tc>
          <w:tcPr>
            <w:tcW w:type="dxa" w:w="4320"/>
          </w:tcPr>
          <w:p>
            <w:r/>
            <w:r>
              <w:t>1</w:t>
            </w:r>
          </w:p>
        </w:tc>
      </w:tr>
      <w:tr>
        <w:tc>
          <w:tcPr>
            <w:tcW w:type="dxa" w:w="4320"/>
          </w:tcPr>
          <w:p>
            <w:r/>
            <w:r>
              <w:t>Darren Bombardier</w:t>
            </w:r>
          </w:p>
        </w:tc>
        <w:tc>
          <w:tcPr>
            <w:tcW w:type="dxa" w:w="4320"/>
          </w:tcPr>
          <w:p>
            <w:r/>
            <w:r>
              <w:t>1</w:t>
            </w:r>
          </w:p>
        </w:tc>
      </w:tr>
      <w:tr>
        <w:tc>
          <w:tcPr>
            <w:tcW w:type="dxa" w:w="4320"/>
          </w:tcPr>
          <w:p>
            <w:r/>
            <w:r>
              <w:t>NA NA</w:t>
            </w:r>
          </w:p>
        </w:tc>
        <w:tc>
          <w:tcPr>
            <w:tcW w:type="dxa" w:w="4320"/>
          </w:tcPr>
          <w:p>
            <w:r/>
            <w:r>
              <w:t>1</w:t>
            </w:r>
          </w:p>
        </w:tc>
      </w:tr>
      <w:tr>
        <w:tc>
          <w:tcPr>
            <w:tcW w:type="dxa" w:w="4320"/>
          </w:tcPr>
          <w:p>
            <w:r/>
            <w:r>
              <w:t>Total</w:t>
            </w:r>
          </w:p>
        </w:tc>
        <w:tc>
          <w:tcPr>
            <w:tcW w:type="dxa" w:w="4320"/>
          </w:tcPr>
          <w:p>
            <w:r/>
            <w:r>
              <w:t>63</w:t>
            </w:r>
          </w:p>
        </w:tc>
      </w:tr>
    </w:tbl>
    <w:p>
      <w:r>
        <w:rPr>
          <w:b/>
        </w:rPr>
        <w:t>To clear them:</w:t>
      </w:r>
      <w:r>
        <w:t xml:space="preserve"> reactivate those 9 contacts in their Oracle supplier records, or on each of the 63 contracts replace the inactive supplier contact with an active one on the Parties tab. Then re-run </w:t>
      </w:r>
      <w:r>
        <w:rPr>
          <w:rFonts w:ascii="Consolas" w:hAnsi="Consolas"/>
        </w:rPr>
        <w:t>node 12-SubmitContractsForApproval/run.js &lt;csv of the 63&gt;</w:t>
      </w:r>
      <w:r>
        <w:t xml:space="preserve"> → wait for Oracle's BPM approval → </w:t>
      </w:r>
      <w:r>
        <w:rPr>
          <w:rFonts w:ascii="Consolas" w:hAnsi="Consolas"/>
        </w:rPr>
        <w:t>node 13-ActivateContracts/run.js</w:t>
      </w:r>
      <w:r>
        <w:t xml:space="preserve">. A ready-made input CSV of the 63 (ContractNumber, ContractId, inactive contact) is </w:t>
      </w:r>
      <w:r>
        <w:rPr>
          <w:rFonts w:ascii="Consolas" w:hAnsi="Consolas"/>
        </w:rPr>
        <w:t>doc/appendix-a-blocked-contracts.csv</w:t>
      </w:r>
      <w:r>
        <w:t xml:space="preserve"> (also reproduced in Appendix A).</w:t>
      </w:r>
    </w:p>
    <w:p>
      <w:pPr>
        <w:pStyle w:val="Heading2"/>
      </w:pPr>
      <w:r>
        <w:t>4.4 Individual exceptions — 3 contracts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ContractNumber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ContractId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Current state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What's needed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SOW20260116HP–CH–TEKsystems-01</w:t>
            </w:r>
          </w:p>
        </w:tc>
        <w:tc>
          <w:tcPr>
            <w:tcW w:type="dxa" w:w="2160"/>
          </w:tcPr>
          <w:p>
            <w:r/>
            <w:r>
              <w:t>— (ambiguous)</w:t>
            </w:r>
          </w:p>
        </w:tc>
        <w:tc>
          <w:tcPr>
            <w:tcW w:type="dxa" w:w="2160"/>
          </w:tcPr>
          <w:p>
            <w:r/>
            <w:r>
              <w:t>This ContractNumber matches 2 separate contracts in Oracle, so it was never processed.</w:t>
            </w:r>
          </w:p>
        </w:tc>
        <w:tc>
          <w:tcPr>
            <w:tcW w:type="dxa" w:w="2160"/>
          </w:tcPr>
          <w:p>
            <w:r/>
            <w:r>
              <w:t>Identify the two contracts, determine which is correct (the other is likely a duplicate/test), then submit + sign the correct one.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SOW20260116HP–CH–Apex Systems-01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300000007523941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PENDING_ACCEPTANCE</w:t>
            </w:r>
            <w:r>
              <w:t xml:space="preserve">. </w:t>
            </w:r>
            <w:r>
              <w:rPr>
                <w:rFonts w:ascii="Consolas" w:hAnsi="Consolas"/>
              </w:rPr>
              <w:t>submitForApproval</w:t>
            </w:r>
            <w:r>
              <w:t xml:space="preserve"> is rejected (</w:t>
            </w:r>
            <w:r>
              <w:rPr>
                <w:rFonts w:ascii="Consolas" w:hAnsi="Consolas"/>
              </w:rPr>
              <w:t>OKC-196129</w:t>
            </w:r>
            <w:r>
              <w:t xml:space="preserve"> — not valid from this state); </w:t>
            </w:r>
            <w:r>
              <w:rPr>
                <w:rFonts w:ascii="Consolas" w:hAnsi="Consolas"/>
              </w:rPr>
              <w:t>sign</w:t>
            </w:r>
            <w:r>
              <w:t xml:space="preserve"> is rejected (</w:t>
            </w:r>
            <w:r>
              <w:rPr>
                <w:rFonts w:ascii="Consolas" w:hAnsi="Consolas"/>
              </w:rPr>
              <w:t>OKC-196434</w:t>
            </w:r>
            <w:r>
              <w:t xml:space="preserve"> — operation not allowed on this contract type).</w:t>
            </w:r>
          </w:p>
        </w:tc>
        <w:tc>
          <w:tcPr>
            <w:tcW w:type="dxa" w:w="2160"/>
          </w:tcPr>
          <w:p>
            <w:r/>
            <w:r>
              <w:t xml:space="preserve">Check whether it just needs the next workflow step (e.g. acceptance) rather than submit/sign — its contract type apparently doesn't use the e-signature </w:t>
            </w:r>
            <w:r>
              <w:rPr>
                <w:rFonts w:ascii="Consolas" w:hAnsi="Consolas"/>
              </w:rPr>
              <w:t>sign</w:t>
            </w:r>
            <w:r>
              <w:t xml:space="preserve"> action. May already be effectively complete.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SOW20251028DB-11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300000007914893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EXPIRED</w:t>
            </w:r>
            <w:r>
              <w:t>. Can't be submitted or signed from this state.</w:t>
            </w:r>
          </w:p>
        </w:tc>
        <w:tc>
          <w:tcPr>
            <w:tcW w:type="dxa" w:w="2160"/>
          </w:tcPr>
          <w:p>
            <w:r/>
            <w:r>
              <w:t>Confirm the contract end date is correct. If it's genuinely expired it shouldn't be activated — flag with the business owner.</w:t>
            </w:r>
          </w:p>
        </w:tc>
      </w:tr>
    </w:tbl>
    <w:p>
      <w:pPr>
        <w:pStyle w:val="Heading2"/>
      </w:pPr>
      <w:r>
        <w:t>4.5 Party / contact insertion exceptions — 107 contracts (step 9)</w:t>
      </w:r>
    </w:p>
    <w:p>
      <w:r>
        <w:t>Step 9 (</w:t>
      </w:r>
      <w:r>
        <w:rPr>
          <w:rFonts w:ascii="Consolas" w:hAnsi="Consolas"/>
        </w:rPr>
        <w:t>InsertContacts</w:t>
      </w:r>
      <w:r>
        <w:t xml:space="preserve">) adds the lead-manager / buyer contacts to the CUSTOMER party and the vendor contact to the SUPPLIER party of each contract, then removes the migration </w:t>
      </w:r>
      <w:r>
        <w:rPr>
          <w:rFonts w:ascii="Consolas" w:hAnsi="Consolas"/>
        </w:rPr>
        <w:t>CONVERSION</w:t>
      </w:r>
      <w:r>
        <w:t xml:space="preserve"> placeholder contact. For </w:t>
      </w:r>
      <w:r>
        <w:rPr>
          <w:b/>
        </w:rPr>
        <w:t>107 contracts</w:t>
      </w:r>
      <w:r>
        <w:t xml:space="preserve"> one or more of those operations could not be completed and the contract was written to </w:t>
      </w:r>
      <w:r>
        <w:rPr>
          <w:rFonts w:ascii="Consolas" w:hAnsi="Consolas"/>
        </w:rPr>
        <w:t>doc/Supplier-Contacts-FAILED.csv</w:t>
      </w:r>
      <w:r>
        <w:t xml:space="preserve"> (columns </w:t>
      </w:r>
      <w:r>
        <w:rPr>
          <w:rFonts w:ascii="Consolas" w:hAnsi="Consolas"/>
        </w:rPr>
        <w:t>ContractNumber, ContractId, OracleInternalId, PrimaryPartyId, SupplierName, VendorContactName, VendorContactEmail, ISSUE, ACTION_NEEDED, ADMIN_RESULT, BUYER_RESULT, VENDOR_RESULT, DELETE_CONVERSION</w:t>
      </w:r>
      <w:r>
        <w:t>). These are master-data / concurrency follow-ups, not load defects — and they are independent of the 1,559 / 63 / 3 contract-status outcome in §4.1 (a contract can be ACTIVE and still appear here if, e.g., its admin/buyer contacts weren't in the crosswalk).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</w:rPr>
              <w:t>ISSUE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# contracts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Action needed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NO_PHSA_CONTACTS</w:t>
            </w:r>
          </w:p>
        </w:tc>
        <w:tc>
          <w:tcPr>
            <w:tcW w:type="dxa" w:w="2160"/>
          </w:tcPr>
          <w:p>
            <w:r/>
            <w:r>
              <w:t>87</w:t>
            </w:r>
          </w:p>
        </w:tc>
        <w:tc>
          <w:tcPr>
            <w:tcW w:type="dxa" w:w="2160"/>
          </w:tcPr>
          <w:p>
            <w:r/>
            <w:r>
              <w:t>The lead-manager and buyer emails are not in Oracle's contact directory / crosswalk (</w:t>
            </w:r>
            <w:r>
              <w:rPr>
                <w:rFonts w:ascii="Consolas" w:hAnsi="Consolas"/>
              </w:rPr>
              <w:t>ADMIN_RESULT = BUYER_RESULT = NOT_IN_CROSSWALK</w:t>
            </w:r>
            <w:r>
              <w:t>); the vendor contact was generally fine (</w:t>
            </w:r>
            <w:r>
              <w:rPr>
                <w:rFonts w:ascii="Consolas" w:hAnsi="Consolas"/>
              </w:rPr>
              <w:t>VENDOR_RESULT = ALREADY_EXISTS</w:t>
            </w:r>
            <w:r>
              <w:t xml:space="preserve"> on 83, </w:t>
            </w:r>
            <w:r>
              <w:rPr>
                <w:rFonts w:ascii="Consolas" w:hAnsi="Consolas"/>
              </w:rPr>
              <w:t>SKIP</w:t>
            </w:r>
            <w:r>
              <w:t xml:space="preserve"> on 4).</w:t>
            </w:r>
          </w:p>
        </w:tc>
        <w:tc>
          <w:tcPr>
            <w:tcW w:type="dxa" w:w="2160"/>
          </w:tcPr>
          <w:p>
            <w:r/>
            <w:r>
              <w:t>Add those internal contacts to the Oracle contact directory, then re-run step 9 for these contracts.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VENDOR_CONTACT_ORPHANED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 xml:space="preserve">A supplier contact </w:t>
            </w:r>
            <w:r>
              <w:rPr>
                <w:b/>
              </w:rPr>
              <w:t>was created in Oracle</w:t>
            </w:r>
            <w:r>
              <w:t xml:space="preserve"> but could not be linked to the contract (</w:t>
            </w:r>
            <w:r>
              <w:rPr>
                <w:rFonts w:ascii="Consolas" w:hAnsi="Consolas"/>
              </w:rPr>
              <w:t>VENDOR_RESULT = FAIL: Created but could not resolve ContactId from contractVContacts</w:t>
            </w:r>
            <w:r>
              <w:t>).</w:t>
            </w:r>
          </w:p>
        </w:tc>
        <w:tc>
          <w:tcPr>
            <w:tcW w:type="dxa" w:w="2160"/>
          </w:tcPr>
          <w:p>
            <w:r/>
            <w:r>
              <w:t xml:space="preserve">On the supplier record, find the just-created contact and link it to the contract as </w:t>
            </w:r>
            <w:r>
              <w:rPr>
                <w:rFonts w:ascii="Consolas" w:hAnsi="Consolas"/>
              </w:rPr>
              <w:t>VENDOR_CONTACT</w:t>
            </w:r>
            <w:r>
              <w:t xml:space="preserve">. </w:t>
            </w:r>
            <w:r>
              <w:rPr>
                <w:b/>
              </w:rPr>
              <w:t>Do not create a new one</w:t>
            </w:r>
            <w:r>
              <w:t xml:space="preserve"> (doing so would duplicate it).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VENDOR_CONTACT_NOT_CREATED</w:t>
            </w:r>
          </w:p>
        </w:tc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  <w:r>
              <w:t xml:space="preserve">The </w:t>
            </w:r>
            <w:r>
              <w:rPr>
                <w:rFonts w:ascii="Consolas" w:hAnsi="Consolas"/>
              </w:rPr>
              <w:t>POZ_SUPPLIERS</w:t>
            </w:r>
            <w:r>
              <w:t xml:space="preserve"> row was locked by another user at the time (</w:t>
            </w:r>
            <w:r>
              <w:rPr>
                <w:rFonts w:ascii="Consolas" w:hAnsi="Consolas"/>
              </w:rPr>
              <w:t>VENDOR_RESULT = FAIL: HTTP 400 … Failed to lock the record in table POZ_SUPPLIERS …</w:t>
            </w:r>
            <w:r>
              <w:t xml:space="preserve">); the contact was </w:t>
            </w:r>
            <w:r>
              <w:rPr>
                <w:b/>
              </w:rPr>
              <w:t>never created</w:t>
            </w:r>
            <w:r>
              <w:t>.</w:t>
            </w:r>
          </w:p>
        </w:tc>
        <w:tc>
          <w:tcPr>
            <w:tcW w:type="dxa" w:w="2160"/>
          </w:tcPr>
          <w:p>
            <w:r/>
            <w:r>
              <w:t>Re-run the vendor-contact insert (step 9) for these contracts.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SUPPLIER_PROFILE_LOCKED</w:t>
            </w:r>
          </w:p>
        </w:tc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  <w:r>
              <w:t>The supplier has a pending profile change request, so Oracle won't accept edits (</w:t>
            </w:r>
            <w:r>
              <w:rPr>
                <w:rFonts w:ascii="Consolas" w:hAnsi="Consolas"/>
              </w:rPr>
              <w:t>VENDOR_RESULT = FAIL: HTTP 400 … This supplier profile is locked for editing … (POZ-2130454)</w:t>
            </w:r>
            <w:r>
              <w:t xml:space="preserve">). Affects </w:t>
            </w:r>
            <w:r>
              <w:rPr>
                <w:rFonts w:ascii="Consolas" w:hAnsi="Consolas"/>
              </w:rPr>
              <w:t>STEVENS COMPANY LTD</w:t>
            </w:r>
            <w:r>
              <w:t xml:space="preserve"> (Tomas Zeman) ×2 and </w:t>
            </w:r>
            <w:r>
              <w:rPr>
                <w:rFonts w:ascii="Consolas" w:hAnsi="Consolas"/>
              </w:rPr>
              <w:t>BOWERS MEDICAL SUPPLY</w:t>
            </w:r>
            <w:r>
              <w:t xml:space="preserve"> (Joel De Leon) ×2.</w:t>
            </w:r>
          </w:p>
        </w:tc>
        <w:tc>
          <w:tcPr>
            <w:tcW w:type="dxa" w:w="2160"/>
          </w:tcPr>
          <w:p>
            <w:r/>
            <w:r>
              <w:t>Wait for the supplier's profile change request to be approved, then re-run step 9 for these contracts.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107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>
      <w:r>
        <w:t xml:space="preserve">The 8 supplier contacts that </w:t>
      </w:r>
      <w:r>
        <w:rPr>
          <w:b/>
        </w:rPr>
        <w:t>were created in Oracle but not linked</w:t>
      </w:r>
      <w:r>
        <w:t xml:space="preserve"> (</w:t>
      </w:r>
      <w:r>
        <w:rPr>
          <w:rFonts w:ascii="Consolas" w:hAnsi="Consolas"/>
        </w:rPr>
        <w:t>VENDOR_CONTACT_ORPHANED</w:t>
      </w:r>
      <w:r>
        <w:t>) are the ones to clean up carefully — link, don't re-create: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ContractNumber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ContractId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Supplier (</w:t>
            </w:r>
            <w:r>
              <w:rPr>
                <w:rFonts w:ascii="Consolas" w:hAnsi="Consolas"/>
                <w:b/>
              </w:rPr>
              <w:t>PrimaryPartyId</w:t>
            </w:r>
            <w:r>
              <w:rPr>
                <w:b/>
              </w:rPr>
              <w:t>)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Created contact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SOW20240531PD-4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300000007914043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300000006504462</w:t>
            </w:r>
          </w:p>
        </w:tc>
        <w:tc>
          <w:tcPr>
            <w:tcW w:type="dxa" w:w="2160"/>
          </w:tcPr>
          <w:p>
            <w:r/>
            <w:r>
              <w:t>Peter Janke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SOW20241212PD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300000007912630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300000006503701</w:t>
            </w:r>
          </w:p>
        </w:tc>
        <w:tc>
          <w:tcPr>
            <w:tcW w:type="dxa" w:w="2160"/>
          </w:tcPr>
          <w:p>
            <w:r/>
            <w:r>
              <w:t>Nathan 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SOW20241220CS-12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300000007913611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300000006471712</w:t>
            </w:r>
          </w:p>
        </w:tc>
        <w:tc>
          <w:tcPr>
            <w:tcW w:type="dxa" w:w="2160"/>
          </w:tcPr>
          <w:p>
            <w:r/>
            <w:r>
              <w:t>Michael Pedemonti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SOW20250616CS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300000007912917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300000006471712</w:t>
            </w:r>
          </w:p>
        </w:tc>
        <w:tc>
          <w:tcPr>
            <w:tcW w:type="dxa" w:w="2160"/>
          </w:tcPr>
          <w:p>
            <w:r/>
            <w:r>
              <w:t>Ian Brunton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SOW20250911SL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300000007914770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300000006471712</w:t>
            </w:r>
          </w:p>
        </w:tc>
        <w:tc>
          <w:tcPr>
            <w:tcW w:type="dxa" w:w="2160"/>
          </w:tcPr>
          <w:p>
            <w:r/>
            <w:r>
              <w:t>Manish Anand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SOW20251021CS3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300000007913109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300000006471712</w:t>
            </w:r>
          </w:p>
        </w:tc>
        <w:tc>
          <w:tcPr>
            <w:tcW w:type="dxa" w:w="2160"/>
          </w:tcPr>
          <w:p>
            <w:r/>
            <w:r>
              <w:t>Saad Zafar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SOW20260120ZZ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300000007916385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300000006503701</w:t>
            </w:r>
          </w:p>
        </w:tc>
        <w:tc>
          <w:tcPr>
            <w:tcW w:type="dxa" w:w="2160"/>
          </w:tcPr>
          <w:p>
            <w:r/>
            <w:r>
              <w:t>Bryan Farrell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SOW20260319MT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300000007913133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300000006471712</w:t>
            </w:r>
          </w:p>
        </w:tc>
        <w:tc>
          <w:tcPr>
            <w:tcW w:type="dxa" w:w="2160"/>
          </w:tcPr>
          <w:p>
            <w:r/>
            <w:r>
              <w:t>Thomas Yoo</w:t>
            </w:r>
          </w:p>
        </w:tc>
      </w:tr>
    </w:tbl>
    <w:p>
      <w:r>
        <w:t xml:space="preserve">Separately, on 88 of the 107 the migration </w:t>
      </w:r>
      <w:r>
        <w:rPr>
          <w:rFonts w:ascii="Consolas" w:hAnsi="Consolas"/>
        </w:rPr>
        <w:t>CONVERSION</w:t>
      </w:r>
      <w:r>
        <w:t xml:space="preserve"> placeholder contact could not be removed from the CUSTOMER party (</w:t>
      </w:r>
      <w:r>
        <w:rPr>
          <w:rFonts w:ascii="Consolas" w:hAnsi="Consolas"/>
        </w:rPr>
        <w:t>DELETE_CONVERSION = FAIL: HTTP 400</w:t>
      </w:r>
      <w:r>
        <w:t>); on the other 19 there was nothing to remove (</w:t>
      </w:r>
      <w:r>
        <w:rPr>
          <w:rFonts w:ascii="Consolas" w:hAnsi="Consolas"/>
        </w:rPr>
        <w:t>NONE_FOUND</w:t>
      </w:r>
      <w:r>
        <w:t xml:space="preserve">). Once the contact issues above are resolved and step 9 is re-run, the leftover </w:t>
      </w:r>
      <w:r>
        <w:rPr>
          <w:rFonts w:ascii="Consolas" w:hAnsi="Consolas"/>
        </w:rPr>
        <w:t>CONVERSION</w:t>
      </w:r>
      <w:r>
        <w:t xml:space="preserve"> contact should be cleaned up on those 88 as well. Per-contract detail (including </w:t>
      </w:r>
      <w:r>
        <w:rPr>
          <w:rFonts w:ascii="Consolas" w:hAnsi="Consolas"/>
        </w:rPr>
        <w:t>ACTION_NEEDED</w:t>
      </w:r>
      <w:r>
        <w:t xml:space="preserve"> text and the per-role results) is in </w:t>
      </w:r>
      <w:r>
        <w:rPr>
          <w:rFonts w:ascii="Consolas" w:hAnsi="Consolas"/>
        </w:rPr>
        <w:t>doc/Supplier-Contacts-FAILED.csv</w:t>
      </w:r>
      <w:r>
        <w:t>.</w:t>
      </w:r>
    </w:p>
    <w:p>
      <w:r>
        <w:br w:type="page"/>
      </w:r>
    </w:p>
    <w:p>
      <w:pPr>
        <w:pStyle w:val="Heading1"/>
      </w:pPr>
      <w:r>
        <w:t>5. Contract Document Load — Results &amp; Reconciliation</w:t>
      </w:r>
    </w:p>
    <w:p>
      <w:r>
        <w:t xml:space="preserve">Upload of the source files referenced by </w:t>
      </w:r>
      <w:r>
        <w:rPr>
          <w:rFonts w:ascii="Consolas" w:hAnsi="Consolas"/>
        </w:rPr>
        <w:t>input/LAST_BATCH_FILES.csv</w:t>
      </w:r>
      <w:r>
        <w:t xml:space="preserve"> into the matching CLMS contracts. The companion per-line status file is </w:t>
      </w:r>
      <w:r>
        <w:rPr>
          <w:rFonts w:ascii="Consolas" w:hAnsi="Consolas"/>
        </w:rPr>
        <w:t>doc/LAST_BATCH_FILES-final-status-2026-05-11.csv</w:t>
      </w:r>
      <w:r>
        <w:t xml:space="preserve"> (Appendix C).</w:t>
      </w:r>
    </w:p>
    <w:p>
      <w:pPr>
        <w:pStyle w:val="Heading2"/>
      </w:pPr>
      <w:r>
        <w:t>5.1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Count</w:t>
            </w:r>
          </w:p>
        </w:tc>
      </w:tr>
      <w:tr>
        <w:tc>
          <w:tcPr>
            <w:tcW w:type="dxa" w:w="4320"/>
          </w:tcPr>
          <w:p>
            <w:r/>
            <w:r>
              <w:t>Batch lines (contract folders)</w:t>
            </w:r>
          </w:p>
        </w:tc>
        <w:tc>
          <w:tcPr>
            <w:tcW w:type="dxa" w:w="4320"/>
          </w:tcPr>
          <w:p>
            <w:r/>
            <w:r>
              <w:t>1,111</w:t>
            </w:r>
          </w:p>
        </w:tc>
      </w:tr>
      <w:tr>
        <w:tc>
          <w:tcPr>
            <w:tcW w:type="dxa" w:w="4320"/>
          </w:tcPr>
          <w:p>
            <w:r/>
            <w:r>
              <w:t>→ resulted in document loads (</w:t>
            </w:r>
            <w:r>
              <w:rPr>
                <w:rFonts w:ascii="Consolas" w:hAnsi="Consolas"/>
              </w:rPr>
              <w:t>LOADED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593</w:t>
            </w:r>
          </w:p>
        </w:tc>
      </w:tr>
      <w:tr>
        <w:tc>
          <w:tcPr>
            <w:tcW w:type="dxa" w:w="4320"/>
          </w:tcPr>
          <w:p>
            <w:r/>
            <w:r>
              <w:t>→ contract number not in Oracle (</w:t>
            </w:r>
            <w:r>
              <w:rPr>
                <w:rFonts w:ascii="Consolas" w:hAnsi="Consolas"/>
              </w:rPr>
              <w:t>CONTRACT NOT FOUND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516</w:t>
            </w:r>
          </w:p>
        </w:tc>
      </w:tr>
      <w:tr>
        <w:tc>
          <w:tcPr>
            <w:tcW w:type="dxa" w:w="4320"/>
          </w:tcPr>
          <w:p>
            <w:r/>
            <w:r>
              <w:t>→ contract found but folder empty (</w:t>
            </w:r>
            <w:r>
              <w:rPr>
                <w:rFonts w:ascii="Consolas" w:hAnsi="Consolas"/>
              </w:rPr>
              <w:t>NO DOCUMENTS FOUND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t>2</w:t>
            </w:r>
          </w:p>
        </w:tc>
      </w:tr>
      <w:tr>
        <w:tc>
          <w:tcPr>
            <w:tcW w:type="dxa" w:w="4320"/>
          </w:tcPr>
          <w:p>
            <w:r/>
            <w:r>
              <w:t>Distinct contracts in the batch</w:t>
            </w:r>
          </w:p>
        </w:tc>
        <w:tc>
          <w:tcPr>
            <w:tcW w:type="dxa" w:w="4320"/>
          </w:tcPr>
          <w:p>
            <w:r/>
            <w:r>
              <w:t>962</w:t>
            </w:r>
          </w:p>
        </w:tc>
      </w:tr>
      <w:tr>
        <w:tc>
          <w:tcPr>
            <w:tcW w:type="dxa" w:w="4320"/>
          </w:tcPr>
          <w:p>
            <w:r/>
            <w:r>
              <w:t>→ found &amp; loaded in Oracle</w:t>
            </w:r>
          </w:p>
        </w:tc>
        <w:tc>
          <w:tcPr>
            <w:tcW w:type="dxa" w:w="4320"/>
          </w:tcPr>
          <w:p>
            <w:r/>
            <w:r>
              <w:t>538</w:t>
            </w:r>
          </w:p>
        </w:tc>
      </w:tr>
      <w:tr>
        <w:tc>
          <w:tcPr>
            <w:tcW w:type="dxa" w:w="4320"/>
          </w:tcPr>
          <w:p>
            <w:r/>
            <w:r>
              <w:t>→ not found in Oracle</w:t>
            </w:r>
          </w:p>
        </w:tc>
        <w:tc>
          <w:tcPr>
            <w:tcW w:type="dxa" w:w="4320"/>
          </w:tcPr>
          <w:p>
            <w:r/>
            <w:r>
              <w:t>424</w:t>
            </w:r>
          </w:p>
        </w:tc>
      </w:tr>
      <w:tr>
        <w:tc>
          <w:tcPr>
            <w:tcW w:type="dxa" w:w="4320"/>
          </w:tcPr>
          <w:p>
            <w:r/>
            <w:r>
              <w:t>Document upload attempts (one per file found)</w:t>
            </w:r>
          </w:p>
        </w:tc>
        <w:tc>
          <w:tcPr>
            <w:tcW w:type="dxa" w:w="4320"/>
          </w:tcPr>
          <w:p>
            <w:r/>
            <w:r>
              <w:t>2,631</w:t>
            </w:r>
          </w:p>
        </w:tc>
      </w:tr>
      <w:tr>
        <w:tc>
          <w:tcPr>
            <w:tcW w:type="dxa" w:w="4320"/>
          </w:tcPr>
          <w:p>
            <w:r/>
            <w:r>
              <w:t>→ uploaded OK</w:t>
            </w:r>
          </w:p>
        </w:tc>
        <w:tc>
          <w:tcPr>
            <w:tcW w:type="dxa" w:w="4320"/>
          </w:tcPr>
          <w:p>
            <w:r/>
            <w:r>
              <w:t>2,631 (100%)</w:t>
            </w:r>
          </w:p>
        </w:tc>
      </w:tr>
      <w:tr>
        <w:tc>
          <w:tcPr>
            <w:tcW w:type="dxa" w:w="4320"/>
          </w:tcPr>
          <w:p>
            <w:r/>
            <w:r>
              <w:t>→ failed to load</w:t>
            </w:r>
          </w:p>
        </w:tc>
        <w:tc>
          <w:tcPr>
            <w:tcW w:type="dxa" w:w="4320"/>
          </w:tcPr>
          <w:p>
            <w:r/>
            <w:r>
              <w:t>0</w:t>
            </w:r>
          </w:p>
        </w:tc>
      </w:tr>
      <w:tr>
        <w:tc>
          <w:tcPr>
            <w:tcW w:type="dxa" w:w="4320"/>
          </w:tcPr>
          <w:p>
            <w:r/>
            <w:r>
              <w:t>Duplicate copies created during loading, then removed</w:t>
            </w:r>
          </w:p>
        </w:tc>
        <w:tc>
          <w:tcPr>
            <w:tcW w:type="dxa" w:w="4320"/>
          </w:tcPr>
          <w:p>
            <w:r/>
            <w:r>
              <w:t>107</w:t>
            </w:r>
          </w:p>
        </w:tc>
      </w:tr>
      <w:tr>
        <w:tc>
          <w:tcPr>
            <w:tcW w:type="dxa" w:w="4320"/>
          </w:tcPr>
          <w:p>
            <w:r/>
            <w:r>
              <w:t>Distinct documents now in Oracle (across the 538 contracts)</w:t>
            </w:r>
          </w:p>
        </w:tc>
        <w:tc>
          <w:tcPr>
            <w:tcW w:type="dxa" w:w="4320"/>
          </w:tcPr>
          <w:p>
            <w:r/>
            <w:r>
              <w:t>2,529 — 1,754 Contract Documents + 775 Supporting Documents</w:t>
            </w:r>
          </w:p>
        </w:tc>
      </w:tr>
    </w:tbl>
    <w:p>
      <w:r>
        <w:t>Every file that the batch pointed at and that belongs to a contract Oracle knows about is loaded. The only non-loads are batch lines for contracts that don't exist in this Oracle instance (424 distinct, Appendix B) and one contract whose folders were empty.</w:t>
      </w:r>
    </w:p>
    <w:p>
      <w:r>
        <w:rPr>
          <w:b/>
        </w:rPr>
        <w:t>On the 2,631 vs 2,529:</w:t>
      </w:r>
      <w:r>
        <w:t xml:space="preserve"> about 50 contracts were listed twice in the batch — once under </w:t>
      </w:r>
      <w:r>
        <w:rPr>
          <w:rFonts w:ascii="Consolas" w:hAnsi="Consolas"/>
        </w:rPr>
        <w:t>…\consultantcr\&lt;SOW…&gt;\</w:t>
      </w:r>
      <w:r>
        <w:t xml:space="preserve"> and once under </w:t>
      </w:r>
      <w:r>
        <w:rPr>
          <w:rFonts w:ascii="Consolas" w:hAnsi="Consolas"/>
        </w:rPr>
        <w:t>…\consultantcr\March2026\&lt;SOW…&gt;\</w:t>
      </w:r>
      <w:r>
        <w:t xml:space="preserve"> — with the same files in both folders. Each listing was uploaded, producing 102 duplicate documents; an earlier smoke test also caused 5 documents on </w:t>
      </w:r>
      <w:r>
        <w:rPr>
          <w:rFonts w:ascii="Consolas" w:hAnsi="Consolas"/>
        </w:rPr>
        <w:t>SOW20210603GP</w:t>
      </w:r>
      <w:r>
        <w:t xml:space="preserve"> to be loaded twice. All 107 duplicate copies were removed in a follow-up de-duplication pass, leaving exactly one copy of each filename per contract. So the </w:t>
      </w:r>
      <w:r>
        <w:rPr>
          <w:rFonts w:ascii="Consolas" w:hAnsi="Consolas"/>
        </w:rPr>
        <w:t>LOADED</w:t>
      </w:r>
      <w:r>
        <w:t xml:space="preserve"> lines and the per-line </w:t>
      </w:r>
      <w:r>
        <w:rPr>
          <w:rFonts w:ascii="Consolas" w:hAnsi="Consolas"/>
        </w:rPr>
        <w:t>DOCS_LOADED</w:t>
      </w:r>
      <w:r>
        <w:t xml:space="preserve"> column count files attempted from that path (2,631 total); Oracle holds 2,529 distinct documents.</w:t>
      </w:r>
    </w:p>
    <w:p>
      <w:pPr>
        <w:pStyle w:val="Heading2"/>
      </w:pPr>
      <w:r>
        <w:t>5.2 Document load status — by outcome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Batch lines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Documents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LOADED</w:t>
            </w:r>
          </w:p>
        </w:tc>
        <w:tc>
          <w:tcPr>
            <w:tcW w:type="dxa" w:w="2880"/>
          </w:tcPr>
          <w:p>
            <w:r/>
            <w:r>
              <w:t>593</w:t>
            </w:r>
          </w:p>
        </w:tc>
        <w:tc>
          <w:tcPr>
            <w:tcW w:type="dxa" w:w="2880"/>
          </w:tcPr>
          <w:p>
            <w:r/>
            <w:r>
              <w:t>2,631 uploaded (2,529 distinct after de-dup)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CONTRACT NOT FOUND</w:t>
            </w:r>
          </w:p>
        </w:tc>
        <w:tc>
          <w:tcPr>
            <w:tcW w:type="dxa" w:w="2880"/>
          </w:tcPr>
          <w:p>
            <w:r/>
            <w:r>
              <w:t>516 (424 distinct contract numbers; 92 of them appear on &gt;1 line)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NO DOCUMENTS FOUND</w:t>
            </w:r>
          </w:p>
        </w:tc>
        <w:tc>
          <w:tcPr>
            <w:tcW w:type="dxa" w:w="2880"/>
          </w:tcPr>
          <w:p>
            <w:r/>
            <w:r>
              <w:t>2 (1 contract, listed under 2 paths)</w:t>
            </w:r>
          </w:p>
        </w:tc>
        <w:tc>
          <w:tcPr>
            <w:tcW w:type="dxa" w:w="2880"/>
          </w:tcPr>
          <w:p>
            <w:r/>
            <w:r>
              <w:t>0</w:t>
            </w:r>
          </w:p>
        </w:tc>
      </w:tr>
      <w:tr>
        <w:tc>
          <w:tcPr>
            <w:tcW w:type="dxa" w:w="2880"/>
          </w:tcPr>
          <w:p>
            <w:r/>
            <w:r>
              <w:t>Total</w:t>
            </w:r>
          </w:p>
        </w:tc>
        <w:tc>
          <w:tcPr>
            <w:tcW w:type="dxa" w:w="2880"/>
          </w:tcPr>
          <w:p>
            <w:r/>
            <w:r>
              <w:t>1,111</w:t>
            </w:r>
          </w:p>
        </w:tc>
        <w:tc>
          <w:tcPr>
            <w:tcW w:type="dxa" w:w="2880"/>
          </w:tcPr>
          <w:p>
            <w:r/>
          </w:p>
        </w:tc>
      </w:tr>
    </w:tbl>
    <w:p>
      <w:r>
        <w:t>By document type (uploaded): 1,856 Contract Documents (</w:t>
      </w:r>
      <w:r>
        <w:rPr>
          <w:rFonts w:ascii="Consolas" w:hAnsi="Consolas"/>
        </w:rPr>
        <w:t>OKC_DOCUMENTS_CONTRACT</w:t>
      </w:r>
      <w:r>
        <w:t>), 775 Supporting Documents (</w:t>
      </w:r>
      <w:r>
        <w:rPr>
          <w:rFonts w:ascii="Consolas" w:hAnsi="Consolas"/>
        </w:rPr>
        <w:t>OKC_DOCUMENTS_SUPPORTING_DOC</w:t>
      </w:r>
      <w:r>
        <w:t>), 0 Excel/spreadsheet (</w:t>
      </w:r>
      <w:r>
        <w:rPr>
          <w:rFonts w:ascii="Consolas" w:hAnsi="Consolas"/>
        </w:rPr>
        <w:t>PHSA_ITEM_SPREADSHEETS</w:t>
      </w:r>
      <w:r>
        <w:t>).</w:t>
      </w:r>
    </w:p>
    <w:p>
      <w:pPr>
        <w:pStyle w:val="Heading2"/>
      </w:pPr>
      <w:r>
        <w:t>5.3 Documents that did not load — and why</w:t>
      </w:r>
    </w:p>
    <w:p>
      <w:r>
        <w:t>No documents are currently in a failed state — every file that could be uploaded was. For completeness:</w:t>
      </w:r>
    </w:p>
    <w:p>
      <w:r>
        <w:rPr>
          <w:b/>
        </w:rPr>
        <w:t>A. Transient failures during the run — all resolved.</w:t>
      </w:r>
      <w:r>
        <w:t xml:space="preserve"> 56 documents failed on the first pass with </w:t>
      </w:r>
      <w:r>
        <w:rPr>
          <w:rFonts w:ascii="Consolas" w:hAnsi="Consolas"/>
        </w:rPr>
        <w:t>HTTP 400 — Value '&lt;filename&gt;' for field Title exceeds the maximum length allowed</w:t>
      </w:r>
      <w:r>
        <w:t xml:space="preserve"> (file names longer than ~80 characters; Oracle's </w:t>
      </w:r>
      <w:r>
        <w:rPr>
          <w:rFonts w:ascii="Consolas" w:hAnsi="Consolas"/>
        </w:rPr>
        <w:t>Title</w:t>
      </w:r>
      <w:r>
        <w:t xml:space="preserve"> attribute is length-limited, </w:t>
      </w:r>
      <w:r>
        <w:rPr>
          <w:rFonts w:ascii="Consolas" w:hAnsi="Consolas"/>
        </w:rPr>
        <w:t>UploadedFileName</w:t>
      </w:r>
      <w:r>
        <w:t xml:space="preserve"> / </w:t>
      </w:r>
      <w:r>
        <w:rPr>
          <w:rFonts w:ascii="Consolas" w:hAnsi="Consolas"/>
        </w:rPr>
        <w:t>FileName</w:t>
      </w:r>
      <w:r>
        <w:t xml:space="preserve"> are not). The importer now trims </w:t>
      </w:r>
      <w:r>
        <w:rPr>
          <w:rFonts w:ascii="Consolas" w:hAnsi="Consolas"/>
        </w:rPr>
        <w:t>Title</w:t>
      </w:r>
      <w:r>
        <w:t xml:space="preserve"> to ≤ 80 characters (keeping the extension) and sends the full file name in the other fields. All 56 were re-loaded on the re-run (1 was found already present by the existence check, so 55 were uploaded). 0 remain failed.</w:t>
      </w:r>
    </w:p>
    <w:p>
      <w:r>
        <w:rPr>
          <w:b/>
        </w:rPr>
        <w:t>B. Batch lines that produced no document load: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Reason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Batch lines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Affects</w:t>
            </w:r>
          </w:p>
        </w:tc>
      </w:tr>
      <w:tr>
        <w:tc>
          <w:tcPr>
            <w:tcW w:type="dxa" w:w="2880"/>
          </w:tcPr>
          <w:p>
            <w:r/>
            <w:r>
              <w:t>Contract number does not exist in Oracle Fusion (</w:t>
            </w:r>
            <w:r>
              <w:rPr>
                <w:rFonts w:ascii="Consolas" w:hAnsi="Consolas"/>
              </w:rPr>
              <w:t>/contracts?q=ContractNumber=…</w:t>
            </w:r>
            <w:r>
              <w:t xml:space="preserve"> returned no match)</w:t>
            </w:r>
          </w:p>
        </w:tc>
        <w:tc>
          <w:tcPr>
            <w:tcW w:type="dxa" w:w="2880"/>
          </w:tcPr>
          <w:p>
            <w:r/>
            <w:r>
              <w:t>516</w:t>
            </w:r>
          </w:p>
        </w:tc>
        <w:tc>
          <w:tcPr>
            <w:tcW w:type="dxa" w:w="2880"/>
          </w:tcPr>
          <w:p>
            <w:r/>
            <w:r>
              <w:t xml:space="preserve">424 distinct contract numbers — full list in Appendix B and in </w:t>
            </w:r>
            <w:r>
              <w:rPr>
                <w:rFonts w:ascii="Consolas" w:hAnsi="Consolas"/>
              </w:rPr>
              <w:t>LAST_BATCH_FILES-final-status-2026-05-11.csv</w:t>
            </w:r>
            <w:r>
              <w:t xml:space="preserve"> (rows with </w:t>
            </w:r>
            <w:r>
              <w:rPr>
                <w:rFonts w:ascii="Consolas" w:hAnsi="Consolas"/>
              </w:rPr>
              <w:t>STATUS = CONTRACT NOT FOUND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t xml:space="preserve">Contract found, but no </w:t>
            </w:r>
            <w:r>
              <w:rPr>
                <w:rFonts w:ascii="Consolas" w:hAnsi="Consolas"/>
              </w:rPr>
              <w:t>ContractDoc</w:t>
            </w:r>
            <w:r>
              <w:t xml:space="preserve">, </w:t>
            </w:r>
            <w:r>
              <w:rPr>
                <w:rFonts w:ascii="Consolas" w:hAnsi="Consolas"/>
              </w:rPr>
              <w:t>SupportingDoc</w:t>
            </w:r>
            <w:r>
              <w:t xml:space="preserve">, or </w:t>
            </w:r>
            <w:r>
              <w:rPr>
                <w:rFonts w:ascii="Consolas" w:hAnsi="Consolas"/>
              </w:rPr>
              <w:t>PO*/SOW*</w:t>
            </w:r>
            <w:r>
              <w:t xml:space="preserve"> files in the folder</w:t>
            </w:r>
          </w:p>
        </w:tc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SOW20251211-POSPF-BH</w:t>
            </w:r>
            <w:r>
              <w:t xml:space="preserve"> (ContractId </w:t>
            </w:r>
            <w:r>
              <w:rPr>
                <w:rFonts w:ascii="Consolas" w:hAnsi="Consolas"/>
              </w:rPr>
              <w:t>300000007911000</w:t>
            </w:r>
            <w:r>
              <w:t xml:space="preserve">), listed under both </w:t>
            </w:r>
            <w:r>
              <w:rPr>
                <w:rFonts w:ascii="Consolas" w:hAnsi="Consolas"/>
              </w:rPr>
              <w:t>\\phsabc\root\HSSBC\SupplyChainAutomation\ConsultantContract\consultantcr\SOW20251211-POSPF-BH</w:t>
            </w:r>
            <w:r>
              <w:t xml:space="preserve"> and </w:t>
            </w:r>
            <w:r>
              <w:rPr>
                <w:rFonts w:ascii="Consolas" w:hAnsi="Consolas"/>
              </w:rPr>
              <w:t>…\consultantcr\March2026\SOW20251211-POSPF-BH</w:t>
            </w:r>
            <w:r>
              <w:t xml:space="preserve"> — both folders empty of loadable documents</w:t>
            </w:r>
          </w:p>
        </w:tc>
      </w:tr>
    </w:tbl>
    <w:p>
      <w:r>
        <w:t>The 424 unresolved contract numbers (≈ 44% of the batch's distinct contracts) suggest either an environment mismatch, contracts not yet migrated, or contract-number formatting differences. None of this is a defect in the load — there was simply nothing in Oracle to attach the documents to.</w:t>
      </w:r>
    </w:p>
    <w:p>
      <w:pPr>
        <w:pStyle w:val="Heading2"/>
      </w:pPr>
      <w:r>
        <w:t>5.4 De-duplication (follow-up cleanup)</w:t>
      </w:r>
    </w:p>
    <w:p>
      <w:r>
        <w:t>107 duplicate documents were created during loading and then removed: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Source of duplicates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Contracts</w:t>
            </w:r>
          </w:p>
        </w:tc>
      </w:tr>
      <w:tr>
        <w:tc>
          <w:tcPr>
            <w:tcW w:type="dxa" w:w="2880"/>
          </w:tcPr>
          <w:p>
            <w:r/>
            <w:r>
              <w:t>Contracts listed twice in the batch (two paths, same files)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SOW20210603GP</w:t>
            </w:r>
            <w:r>
              <w:t xml:space="preserve"> — 5 docs loaded by a smoke test, then re-loaded by the main run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</w:tr>
      <w:tr>
        <w:tc>
          <w:tcPr>
            <w:tcW w:type="dxa" w:w="2880"/>
          </w:tcPr>
          <w:p>
            <w:r/>
            <w:r>
              <w:t>Total deleted</w:t>
            </w:r>
          </w:p>
        </w:tc>
        <w:tc>
          <w:tcPr>
            <w:tcW w:type="dxa" w:w="2880"/>
          </w:tcPr>
          <w:p>
            <w:r/>
            <w:r>
              <w:t>107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</w:tr>
    </w:tbl>
    <w:p>
      <w:r>
        <w:t>Done via a de-duplication pass (dry-run reviewed, then live): 107 deletes, 0 failures, then a re-scan confirmed 0 duplicates remaining. Each affected contract now holds exactly the required (distinct) set of documents.</w:t>
      </w:r>
    </w:p>
    <w:p>
      <w:pPr>
        <w:pStyle w:val="Heading2"/>
      </w:pPr>
      <w:r>
        <w:t>5.5 Where the data lives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/>
            <w:r>
              <w:t>Final per-line status (this report's companion)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doc/LAST_BATCH_FILES-final-status-2026-05-11.csv</w:t>
            </w:r>
            <w:r>
              <w:t xml:space="preserve"> — columns </w:t>
            </w:r>
            <w:r>
              <w:rPr>
                <w:rFonts w:ascii="Consolas" w:hAnsi="Consolas"/>
              </w:rPr>
              <w:t>CONTRACT_NUMBER, PATH, CONTRACT_ID, STATUS, DOCS_LOADED, DETAIL</w:t>
            </w:r>
            <w:r>
              <w:t>, one row per batch input line</w:t>
            </w:r>
          </w:p>
        </w:tc>
      </w:tr>
      <w:tr>
        <w:tc>
          <w:tcPr>
            <w:tcW w:type="dxa" w:w="4320"/>
          </w:tcPr>
          <w:p>
            <w:r/>
            <w:r>
              <w:t xml:space="preserve">Per-document detail (every file, with </w:t>
            </w:r>
            <w:r>
              <w:rPr>
                <w:rFonts w:ascii="Consolas" w:hAnsi="Consolas"/>
              </w:rPr>
              <w:t>Done</w:t>
            </w:r>
            <w:r>
              <w:t xml:space="preserve"> / </w:t>
            </w:r>
            <w:r>
              <w:rPr>
                <w:rFonts w:ascii="Consolas" w:hAnsi="Consolas"/>
              </w:rPr>
              <w:t>Error</w:t>
            </w:r>
            <w:r>
              <w:t xml:space="preserve"> / </w:t>
            </w:r>
            <w:r>
              <w:rPr>
                <w:rFonts w:ascii="Consolas" w:hAnsi="Consolas"/>
              </w:rPr>
              <w:t>ErrorDescription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11-ImportContractDocuments/logs/ContractDocumentLoadList-…csv</w:t>
            </w:r>
          </w:p>
        </w:tc>
      </w:tr>
      <w:tr>
        <w:tc>
          <w:tcPr>
            <w:tcW w:type="dxa" w:w="4320"/>
          </w:tcPr>
          <w:p>
            <w:r/>
            <w:r>
              <w:t>Enrichment output (the load list)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10-EnrichDocumentFilesList/logs/ContractDocumentLoadList-…csv</w:t>
            </w:r>
          </w:p>
        </w:tc>
      </w:tr>
      <w:tr>
        <w:tc>
          <w:tcPr>
            <w:tcW w:type="dxa" w:w="4320"/>
          </w:tcPr>
          <w:p>
            <w:r/>
            <w:r>
              <w:t>De-dup plan / result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…/logs/DeduplicateContractDocuments-{plan,result}-*.csv</w:t>
            </w:r>
          </w:p>
        </w:tc>
      </w:tr>
      <w:tr>
        <w:tc>
          <w:tcPr>
            <w:tcW w:type="dxa" w:w="4320"/>
          </w:tcPr>
          <w:p>
            <w:r/>
            <w:r>
              <w:t>Run logs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&lt;ScriptName&gt;/logs/&lt;ScriptName&gt;-&lt;timestamp&gt;.log</w:t>
            </w:r>
          </w:p>
        </w:tc>
      </w:tr>
    </w:tbl>
    <w:p>
      <w:r>
        <w:br w:type="page"/>
      </w:r>
    </w:p>
    <w:p>
      <w:pPr>
        <w:pStyle w:val="Heading1"/>
      </w:pPr>
      <w:r>
        <w:t>6. Integration / API Reference</w:t>
      </w:r>
    </w:p>
    <w:p>
      <w:r>
        <w:t>Every Oracle endpoint touched by the conversion scripts, inventoried from the code.</w:t>
      </w:r>
    </w:p>
    <w:p>
      <w:pPr>
        <w:pStyle w:val="Heading2"/>
      </w:pPr>
      <w:r>
        <w:t>6.1 Connection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Item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</w:p>
        </w:tc>
      </w:tr>
      <w:tr>
        <w:tc>
          <w:tcPr>
            <w:tcW w:type="dxa" w:w="2880"/>
          </w:tcPr>
          <w:p>
            <w:r/>
            <w:r>
              <w:t>Host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iaequp.fa.ocs.oraclecloud.com</w:t>
            </w:r>
            <w:r>
              <w:t xml:space="preserve"> (PROD) — from </w:t>
            </w:r>
            <w:r>
              <w:rPr>
                <w:rFonts w:ascii="Consolas" w:hAnsi="Consolas"/>
              </w:rPr>
              <w:t>settings.toml</w:t>
            </w:r>
            <w:r>
              <w:t xml:space="preserve"> </w:t>
            </w:r>
            <w:r>
              <w:rPr>
                <w:rFonts w:ascii="Consolas" w:hAnsi="Consolas"/>
              </w:rPr>
              <w:t>[server] baseUrl</w:t>
            </w:r>
            <w:r>
              <w:t xml:space="preserve"> (Node) / </w:t>
            </w:r>
            <w:r>
              <w:rPr>
                <w:rFonts w:ascii="Consolas" w:hAnsi="Consolas"/>
              </w:rPr>
              <w:t>.settings</w:t>
            </w:r>
            <w:r>
              <w:t xml:space="preserve"> </w:t>
            </w:r>
            <w:r>
              <w:rPr>
                <w:rFonts w:ascii="Consolas" w:hAnsi="Consolas"/>
              </w:rPr>
              <w:t>BaseUrl</w:t>
            </w:r>
            <w:r>
              <w:t xml:space="preserve"> (PowerShell)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REST base path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/fscmRestApi/resources/11.13.18.05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Auth</w:t>
            </w:r>
          </w:p>
        </w:tc>
        <w:tc>
          <w:tcPr>
            <w:tcW w:type="dxa" w:w="2880"/>
          </w:tcPr>
          <w:p>
            <w:r/>
            <w:r>
              <w:t xml:space="preserve">HTTP Basic — </w:t>
            </w:r>
            <w:r>
              <w:rPr>
                <w:rFonts w:ascii="Consolas" w:hAnsi="Consolas"/>
              </w:rPr>
              <w:t>Authorization: Basic base64(username:password)</w:t>
            </w:r>
            <w:r>
              <w:t xml:space="preserve">, user </w:t>
            </w:r>
            <w:r>
              <w:rPr>
                <w:rFonts w:ascii="Consolas" w:hAnsi="Consolas"/>
              </w:rPr>
              <w:t>CONVERSION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 xml:space="preserve">Default headers (Node </w:t>
            </w:r>
            <w:r>
              <w:rPr>
                <w:rFonts w:ascii="Consolas" w:hAnsi="Consolas"/>
              </w:rPr>
              <w:t>lib/client.js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Content-Type: application/json</w:t>
            </w:r>
            <w:r>
              <w:t xml:space="preserve">, </w:t>
            </w:r>
            <w:r>
              <w:rPr>
                <w:rFonts w:ascii="Consolas" w:hAnsi="Consolas"/>
              </w:rPr>
              <w:t>Accept: application/json</w:t>
            </w:r>
            <w:r>
              <w:t xml:space="preserve"> (overridden for ADF actions and SOAP)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Retry</w:t>
            </w:r>
          </w:p>
        </w:tc>
        <w:tc>
          <w:tcPr>
            <w:tcW w:type="dxa" w:w="2880"/>
          </w:tcPr>
          <w:p>
            <w:r/>
            <w:r>
              <w:t xml:space="preserve">exponential backoff on network errors and retryable HTTP codes; 400/401/403/404 are never retried; honours </w:t>
            </w:r>
            <w:r>
              <w:rPr>
                <w:rFonts w:ascii="Consolas" w:hAnsi="Consolas"/>
              </w:rPr>
              <w:t>Retry-After</w:t>
            </w:r>
            <w:r>
              <w:t xml:space="preserve"> on 429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Common query params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onlyData=true</w:t>
            </w:r>
            <w:r>
              <w:t xml:space="preserve">, </w:t>
            </w:r>
            <w:r>
              <w:rPr>
                <w:rFonts w:ascii="Consolas" w:hAnsi="Consolas"/>
              </w:rPr>
              <w:t>totalResults=true</w:t>
            </w:r>
            <w:r>
              <w:t xml:space="preserve">, </w:t>
            </w:r>
            <w:r>
              <w:rPr>
                <w:rFonts w:ascii="Consolas" w:hAnsi="Consolas"/>
              </w:rPr>
              <w:t>limit=N</w:t>
            </w:r>
            <w:r>
              <w:t xml:space="preserve"> + </w:t>
            </w:r>
            <w:r>
              <w:rPr>
                <w:rFonts w:ascii="Consolas" w:hAnsi="Consolas"/>
              </w:rPr>
              <w:t>offset=N</w:t>
            </w:r>
            <w:r>
              <w:t xml:space="preserve"> (pages of 500, except the step-11 existence check which uses 200), </w:t>
            </w:r>
            <w:r>
              <w:rPr>
                <w:rFonts w:ascii="Consolas" w:hAnsi="Consolas"/>
              </w:rPr>
              <w:t>q=&lt;expr&gt;</w:t>
            </w:r>
            <w:r>
              <w:t xml:space="preserve">, </w:t>
            </w:r>
            <w:r>
              <w:rPr>
                <w:rFonts w:ascii="Consolas" w:hAnsi="Consolas"/>
              </w:rPr>
              <w:t>fields=&lt;csv&gt;</w:t>
            </w:r>
            <w:r>
              <w:t>, `expand=all</w:t>
            </w:r>
          </w:p>
        </w:tc>
        <w:tc>
          <w:tcPr>
            <w:tcW w:type="dxa" w:w="2880"/>
          </w:tcPr>
          <w:p>
            <w:r/>
            <w:r>
              <w:t>&lt;child&gt;`</w:t>
            </w:r>
          </w:p>
        </w:tc>
      </w:tr>
    </w:tbl>
    <w:p>
      <w:pPr>
        <w:pStyle w:val="Heading2"/>
      </w:pPr>
      <w:r>
        <w:t>6.2 Endpoint catalogue</w:t>
      </w:r>
    </w:p>
    <w:p>
      <w:pPr>
        <w:pStyle w:val="Heading3"/>
      </w:pPr>
      <w:r>
        <w:t xml:space="preserve">6.2.1 </w:t>
      </w:r>
      <w:r>
        <w:rPr>
          <w:rFonts w:ascii="Consolas" w:hAnsi="Consolas"/>
        </w:rPr>
        <w:t>/contracts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 / payload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Used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GET /contracts?q=ContractNumber=&lt;n&gt;&amp;fields=ContractId&amp;onlyData=true</w:t>
            </w:r>
          </w:p>
        </w:tc>
        <w:tc>
          <w:tcPr>
            <w:tcW w:type="dxa" w:w="2160"/>
          </w:tcPr>
          <w:p>
            <w:r/>
            <w:r>
              <w:t xml:space="preserve">Resolve a </w:t>
            </w:r>
            <w:r>
              <w:rPr>
                <w:rFonts w:ascii="Consolas" w:hAnsi="Consolas"/>
              </w:rPr>
              <w:t>ContractNumber</w:t>
            </w:r>
            <w:r>
              <w:t xml:space="preserve"> to its Fusion </w:t>
            </w:r>
            <w:r>
              <w:rPr>
                <w:rFonts w:ascii="Consolas" w:hAnsi="Consolas"/>
              </w:rPr>
              <w:t>ContractId</w:t>
            </w:r>
          </w:p>
        </w:tc>
        <w:tc>
          <w:tcPr>
            <w:tcW w:type="dxa" w:w="2160"/>
          </w:tcPr>
          <w:p>
            <w:r/>
            <w:r>
              <w:t>0 results = not found; &gt;1 = ambiguous (flagged)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1-DeleteContracts</w:t>
            </w:r>
            <w:r>
              <w:t xml:space="preserve">, </w:t>
            </w:r>
            <w:r>
              <w:rPr>
                <w:rFonts w:ascii="Consolas" w:hAnsi="Consolas"/>
              </w:rPr>
              <w:t>12-SubmitContractsForApproval</w:t>
            </w:r>
            <w:r>
              <w:t xml:space="preserve"> (fallback), </w:t>
            </w:r>
            <w:r>
              <w:rPr>
                <w:rFonts w:ascii="Consolas" w:hAnsi="Consolas"/>
              </w:rPr>
              <w:t>10-EnrichDocumentFilesList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GET /contracts?limit=1&amp;onlyData=true</w:t>
            </w:r>
          </w:p>
        </w:tc>
        <w:tc>
          <w:tcPr>
            <w:tcW w:type="dxa" w:w="2160"/>
          </w:tcPr>
          <w:p>
            <w:r/>
            <w:r>
              <w:t>Startup sanity check (any 2xx = API reachable / creds OK)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1-DeleteContracts</w:t>
            </w:r>
            <w:r>
              <w:t xml:space="preserve">, </w:t>
            </w:r>
            <w:r>
              <w:rPr>
                <w:rFonts w:ascii="Consolas" w:hAnsi="Consolas"/>
              </w:rPr>
              <w:t>11-ImportContractDocuments</w:t>
            </w:r>
            <w:r>
              <w:t>, reference PowerShell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GET /contracts?fields=ContractId,ContractNumber&amp;onlyData=true&amp;totalResults=true&amp;limit=500&amp;offset=N</w:t>
            </w:r>
            <w:r>
              <w:t xml:space="preserve"> (paginated)</w:t>
            </w:r>
          </w:p>
        </w:tc>
        <w:tc>
          <w:tcPr>
            <w:tcW w:type="dxa" w:w="2160"/>
          </w:tcPr>
          <w:p>
            <w:r/>
            <w:r>
              <w:t xml:space="preserve">Build a </w:t>
            </w:r>
            <w:r>
              <w:rPr>
                <w:rFonts w:ascii="Consolas" w:hAnsi="Consolas"/>
              </w:rPr>
              <w:t>ContractNumber → ContractId</w:t>
            </w:r>
            <w:r>
              <w:t xml:space="preserve"> map</w:t>
            </w:r>
          </w:p>
        </w:tc>
        <w:tc>
          <w:tcPr>
            <w:tcW w:type="dxa" w:w="2160"/>
          </w:tcPr>
          <w:p>
            <w:r/>
            <w:r>
              <w:t xml:space="preserve">step 8 variant adds </w:t>
            </w:r>
            <w:r>
              <w:rPr>
                <w:rFonts w:ascii="Consolas" w:hAnsi="Consolas"/>
              </w:rPr>
              <w:t>Id,MajorVersion</w:t>
            </w:r>
            <w:r>
              <w:t xml:space="preserve"> (needs internal </w:t>
            </w:r>
            <w:r>
              <w:rPr>
                <w:rFonts w:ascii="Consolas" w:hAnsi="Consolas"/>
              </w:rPr>
              <w:t>Id</w:t>
            </w:r>
            <w:r>
              <w:t>/version)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9-InsertContacts</w:t>
            </w:r>
            <w:r>
              <w:t xml:space="preserve"> (+ </w:t>
            </w:r>
            <w:r>
              <w:rPr>
                <w:rFonts w:ascii="Consolas" w:hAnsi="Consolas"/>
              </w:rPr>
              <w:t>retry-and-report.js</w:t>
            </w:r>
            <w:r>
              <w:t xml:space="preserve">), </w:t>
            </w:r>
            <w:r>
              <w:rPr>
                <w:rFonts w:ascii="Consolas" w:hAnsi="Consolas"/>
              </w:rPr>
              <w:t>8-InsertContractProperties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GET /contracts/{ContractId}?expand=all</w:t>
            </w:r>
            <w:r>
              <w:t xml:space="preserve"> (or </w:t>
            </w:r>
            <w:r>
              <w:rPr>
                <w:rFonts w:ascii="Consolas" w:hAnsi="Consolas"/>
              </w:rPr>
              <w:t>expand=ContractHeaderFlexfieldVA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Full contract resource incl. child collections</w:t>
            </w:r>
          </w:p>
        </w:tc>
        <w:tc>
          <w:tcPr>
            <w:tcW w:type="dxa" w:w="2160"/>
          </w:tcPr>
          <w:p>
            <w:r/>
            <w:r>
              <w:t xml:space="preserve">key scalars: </w:t>
            </w:r>
            <w:r>
              <w:rPr>
                <w:rFonts w:ascii="Consolas" w:hAnsi="Consolas"/>
              </w:rPr>
              <w:t>StsCode</w:t>
            </w:r>
            <w:r>
              <w:t xml:space="preserve">, </w:t>
            </w:r>
            <w:r>
              <w:rPr>
                <w:rFonts w:ascii="Consolas" w:hAnsi="Consolas"/>
              </w:rPr>
              <w:t>StateTransitionFlowState</w:t>
            </w:r>
            <w:r>
              <w:t xml:space="preserve">, </w:t>
            </w:r>
            <w:r>
              <w:rPr>
                <w:rFonts w:ascii="Consolas" w:hAnsi="Consolas"/>
              </w:rPr>
              <w:t>Status</w:t>
            </w:r>
            <w:r>
              <w:t xml:space="preserve">, </w:t>
            </w:r>
            <w:r>
              <w:rPr>
                <w:rFonts w:ascii="Consolas" w:hAnsi="Consolas"/>
              </w:rPr>
              <w:t>SubmitRenderedFlag</w:t>
            </w:r>
            <w:r>
              <w:t xml:space="preserve">, </w:t>
            </w:r>
            <w:r>
              <w:rPr>
                <w:rFonts w:ascii="Consolas" w:hAnsi="Consolas"/>
              </w:rPr>
              <w:t>SignContractRenderedFlag</w:t>
            </w:r>
            <w:r>
              <w:t xml:space="preserve">, </w:t>
            </w:r>
            <w:r>
              <w:rPr>
                <w:rFonts w:ascii="Consolas" w:hAnsi="Consolas"/>
              </w:rPr>
              <w:t>ValidateContractRenderedFlag</w:t>
            </w:r>
            <w:r>
              <w:t xml:space="preserve">, </w:t>
            </w:r>
            <w:r>
              <w:rPr>
                <w:rFonts w:ascii="Consolas" w:hAnsi="Consolas"/>
              </w:rPr>
              <w:t>DateApproved</w:t>
            </w:r>
            <w:r>
              <w:t xml:space="preserve">, </w:t>
            </w:r>
            <w:r>
              <w:rPr>
                <w:rFonts w:ascii="Consolas" w:hAnsi="Consolas"/>
              </w:rPr>
              <w:t>DateSigned</w:t>
            </w:r>
          </w:p>
        </w:tc>
        <w:tc>
          <w:tcPr>
            <w:tcW w:type="dxa" w:w="2160"/>
          </w:tcPr>
          <w:p>
            <w:r/>
            <w:r>
              <w:t>diagnostics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POST /contracts</w:t>
            </w:r>
          </w:p>
        </w:tc>
        <w:tc>
          <w:tcPr>
            <w:tcW w:type="dxa" w:w="2160"/>
          </w:tcPr>
          <w:p>
            <w:r/>
            <w:r>
              <w:t xml:space="preserve">Create a contract (in </w:t>
            </w:r>
            <w:r>
              <w:rPr>
                <w:rFonts w:ascii="Consolas" w:hAnsi="Consolas"/>
              </w:rPr>
              <w:t>DRAFT</w:t>
            </w:r>
            <w:r>
              <w:t xml:space="preserve">); response carries </w:t>
            </w:r>
            <w:r>
              <w:rPr>
                <w:rFonts w:ascii="Consolas" w:hAnsi="Consolas"/>
              </w:rPr>
              <w:t>ContractId</w:t>
            </w:r>
          </w:p>
        </w:tc>
        <w:tc>
          <w:tcPr>
            <w:tcW w:type="dxa" w:w="2160"/>
          </w:tcPr>
          <w:p>
            <w:r/>
            <w:r>
              <w:t xml:space="preserve">fixed base — </w:t>
            </w:r>
            <w:r>
              <w:rPr>
                <w:rFonts w:ascii="Consolas" w:hAnsi="Consolas"/>
              </w:rPr>
              <w:t>EnableElectronicSignFlag:false, TemplateFlag:false, BuyOrSell:"B", AuthoringPartyCode:"INTERNAL", PHSACustomValidationCompleted_c:true, AccessLevel:"UPDATE", OrgId:300000004527105, LegalEntityId:300000004643005</w:t>
            </w:r>
            <w:r>
              <w:t xml:space="preserve"> — plus mapped attributes, </w:t>
            </w:r>
            <w:r>
              <w:rPr>
                <w:rFonts w:ascii="Consolas" w:hAnsi="Consolas"/>
              </w:rPr>
              <w:t>Description</w:t>
            </w:r>
            <w:r>
              <w:t xml:space="preserve"> (ASCII-transliterated), </w:t>
            </w:r>
            <w:r>
              <w:rPr>
                <w:rFonts w:ascii="Consolas" w:hAnsi="Consolas"/>
              </w:rPr>
              <w:t>ContractHeaderFlexfieldVA:[{ … phsaCMTeam, contractExecutionApproved:"PHSA", phsaCategory1/2/3 … }]</w:t>
            </w:r>
            <w:r>
              <w:t xml:space="preserve">; dates </w:t>
            </w:r>
            <w:r>
              <w:rPr>
                <w:rFonts w:ascii="Consolas" w:hAnsi="Consolas"/>
              </w:rPr>
              <w:t>YYYY-MM-DD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7-InsertContract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DELETE /contracts/{ContractId}</w:t>
            </w:r>
          </w:p>
        </w:tc>
        <w:tc>
          <w:tcPr>
            <w:tcW w:type="dxa" w:w="2160"/>
          </w:tcPr>
          <w:p>
            <w:r/>
            <w:r>
              <w:t>Delete a contract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1-DeleteContracts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GET /contracts/{ContractId}/child/ContractParty?expand=all</w:t>
            </w:r>
          </w:p>
        </w:tc>
        <w:tc>
          <w:tcPr>
            <w:tcW w:type="dxa" w:w="2160"/>
          </w:tcPr>
          <w:p>
            <w:r/>
            <w:r>
              <w:t xml:space="preserve">The contract's parties (each: </w:t>
            </w:r>
            <w:r>
              <w:rPr>
                <w:rFonts w:ascii="Consolas" w:hAnsi="Consolas"/>
              </w:rPr>
              <w:t>PartyRoleCode</w:t>
            </w:r>
            <w:r>
              <w:t xml:space="preserve"> CUSTOMER/SUPPLIER, self-link </w:t>
            </w:r>
            <w:r>
              <w:rPr>
                <w:rFonts w:ascii="Consolas" w:hAnsi="Consolas"/>
              </w:rPr>
              <w:t>href</w:t>
            </w:r>
            <w:r>
              <w:t xml:space="preserve">, nested </w:t>
            </w:r>
            <w:r>
              <w:rPr>
                <w:rFonts w:ascii="Consolas" w:hAnsi="Consolas"/>
              </w:rPr>
              <w:t>ContractPartyContact[]</w:t>
            </w:r>
            <w:r>
              <w:t xml:space="preserve"> with </w:t>
            </w:r>
            <w:r>
              <w:rPr>
                <w:rFonts w:ascii="Consolas" w:hAnsi="Consolas"/>
              </w:rPr>
              <w:t>ContactRoleCode</w:t>
            </w:r>
            <w:r>
              <w:t xml:space="preserve"> CONTRACT_ADMIN/BUYER/VENDOR_CONTACT, </w:t>
            </w:r>
            <w:r>
              <w:rPr>
                <w:rFonts w:ascii="Consolas" w:hAnsi="Consolas"/>
              </w:rPr>
              <w:t>PartyContactName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9-InsertContacts</w:t>
            </w:r>
            <w:r>
              <w:t xml:space="preserve"> (+ </w:t>
            </w:r>
            <w:r>
              <w:rPr>
                <w:rFonts w:ascii="Consolas" w:hAnsi="Consolas"/>
              </w:rPr>
              <w:t>retry-and-report.js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POST {ContractPartyHref}/child/ContractPartyContact</w:t>
            </w:r>
          </w:p>
        </w:tc>
        <w:tc>
          <w:tcPr>
            <w:tcW w:type="dxa" w:w="2160"/>
          </w:tcPr>
          <w:p>
            <w:r/>
            <w:r>
              <w:t>Add a contact (admin/buyer to CUSTOMER, vendor contact to SUPPLIER)</w:t>
            </w:r>
          </w:p>
        </w:tc>
        <w:tc>
          <w:tcPr>
            <w:tcW w:type="dxa" w:w="2160"/>
          </w:tcPr>
          <w:p>
            <w:r/>
            <w:r>
              <w:t xml:space="preserve">path = ContractParty self-link href (host stripped) + </w:t>
            </w:r>
            <w:r>
              <w:rPr>
                <w:rFonts w:ascii="Consolas" w:hAnsi="Consolas"/>
              </w:rPr>
              <w:t>/child/ContractPartyContact</w:t>
            </w:r>
            <w:r>
              <w:t xml:space="preserve">; body: </w:t>
            </w:r>
            <w:r>
              <w:rPr>
                <w:rFonts w:ascii="Consolas" w:hAnsi="Consolas"/>
              </w:rPr>
              <w:t>ContactRoleCode</w:t>
            </w:r>
            <w:r>
              <w:t xml:space="preserve"> + resolved </w:t>
            </w:r>
            <w:r>
              <w:rPr>
                <w:rFonts w:ascii="Consolas" w:hAnsi="Consolas"/>
              </w:rPr>
              <w:t>ContactId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9-InsertContacts</w:t>
            </w:r>
            <w:r>
              <w:t xml:space="preserve"> (+ </w:t>
            </w:r>
            <w:r>
              <w:rPr>
                <w:rFonts w:ascii="Consolas" w:hAnsi="Consolas"/>
              </w:rPr>
              <w:t>retry-and-report.js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DELETE {ContractPartyContactHref}</w:t>
            </w:r>
          </w:p>
        </w:tc>
        <w:tc>
          <w:tcPr>
            <w:tcW w:type="dxa" w:w="2160"/>
          </w:tcPr>
          <w:p>
            <w:r/>
            <w:r>
              <w:t xml:space="preserve">Remove the migration </w:t>
            </w:r>
            <w:r>
              <w:rPr>
                <w:rFonts w:ascii="Consolas" w:hAnsi="Consolas"/>
              </w:rPr>
              <w:t>CONVERSION</w:t>
            </w:r>
            <w:r>
              <w:t xml:space="preserve"> contact from the CUSTOMER party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9-InsertContacts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GET /contracts/{ContractId}/child/ContractDocuments?fields=…&amp;limit=200&amp;offset=N</w:t>
            </w:r>
            <w:r>
              <w:t xml:space="preserve"> (paginated)</w:t>
            </w:r>
          </w:p>
        </w:tc>
        <w:tc>
          <w:tcPr>
            <w:tcW w:type="dxa" w:w="2160"/>
          </w:tcPr>
          <w:p>
            <w:r/>
            <w:r>
              <w:t>Existing contract documents (existence check)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?fields=UploadedFileName</w:t>
            </w:r>
            <w:r>
              <w:t xml:space="preserve"> returns </w:t>
            </w:r>
            <w:r>
              <w:rPr>
                <w:rFonts w:ascii="Consolas" w:hAnsi="Consolas"/>
              </w:rPr>
              <w:t>null</w:t>
            </w:r>
            <w:r>
              <w:t xml:space="preserve"> here — fetch the full item; </w:t>
            </w:r>
            <w:r>
              <w:rPr>
                <w:rFonts w:ascii="Consolas" w:hAnsi="Consolas"/>
              </w:rPr>
              <w:t>CategoryName</w:t>
            </w:r>
            <w:r>
              <w:t xml:space="preserve"> seen: </w:t>
            </w:r>
            <w:r>
              <w:rPr>
                <w:rFonts w:ascii="Consolas" w:hAnsi="Consolas"/>
              </w:rPr>
              <w:t>OKC_DOCUMENTS_CONTRACT</w:t>
            </w:r>
            <w:r>
              <w:t xml:space="preserve">, </w:t>
            </w:r>
            <w:r>
              <w:rPr>
                <w:rFonts w:ascii="Consolas" w:hAnsi="Consolas"/>
              </w:rPr>
              <w:t>OKC_DOCUMENTS_PCD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11-ImportContractDocuments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GET /contracts/{ContractId}/child/SupportingDocuments?…&amp;limit=200&amp;offset=N</w:t>
            </w:r>
            <w:r>
              <w:t xml:space="preserve"> (paginated)</w:t>
            </w:r>
          </w:p>
        </w:tc>
        <w:tc>
          <w:tcPr>
            <w:tcW w:type="dxa" w:w="2160"/>
          </w:tcPr>
          <w:p>
            <w:r/>
            <w:r>
              <w:t>Peer collection to ContractDocuments (fetch separately)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CategoryName</w:t>
            </w:r>
            <w:r>
              <w:t xml:space="preserve"> seen: </w:t>
            </w:r>
            <w:r>
              <w:rPr>
                <w:rFonts w:ascii="Consolas" w:hAnsi="Consolas"/>
              </w:rPr>
              <w:t>OKC_DOCUMENTS_SUPPORTING_DOC</w:t>
            </w:r>
            <w:r>
              <w:t xml:space="preserve">, </w:t>
            </w:r>
            <w:r>
              <w:rPr>
                <w:rFonts w:ascii="Consolas" w:hAnsi="Consolas"/>
              </w:rPr>
              <w:t>PHSA_ITEM_SPREADSHEETS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11-ImportContractDocuments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POST /contracts/{ContractId}/child/ContractDocuments</w:t>
            </w:r>
            <w:r>
              <w:t xml:space="preserve">  /  </w:t>
            </w:r>
            <w:r>
              <w:rPr>
                <w:rFonts w:ascii="Consolas" w:hAnsi="Consolas"/>
              </w:rPr>
              <w:t>POST /contracts/{ContractId}/child/SupportingDocuments</w:t>
            </w:r>
          </w:p>
        </w:tc>
        <w:tc>
          <w:tcPr>
            <w:tcW w:type="dxa" w:w="2160"/>
          </w:tcPr>
          <w:p>
            <w:r/>
            <w:r>
              <w:t>Upload a file to a contract</w:t>
            </w:r>
          </w:p>
        </w:tc>
        <w:tc>
          <w:tcPr>
            <w:tcW w:type="dxa" w:w="2160"/>
          </w:tcPr>
          <w:p>
            <w:r/>
            <w:r>
              <w:t xml:space="preserve">body: </w:t>
            </w:r>
            <w:r>
              <w:rPr>
                <w:rFonts w:ascii="Consolas" w:hAnsi="Consolas"/>
              </w:rPr>
              <w:t>DatatypeCode:"FILE", Title:"&lt;file name, ≤80 chars&gt;", UploadedFileContentType:"&lt;MIME&gt;", UploadedFileName:"&lt;full name&gt;", FileContents:"&lt;base64&gt;", Description, FileName:"&lt;full name&gt;", CategoryName</w:t>
            </w:r>
            <w:r>
              <w:t xml:space="preserve">; resource &amp; </w:t>
            </w:r>
            <w:r>
              <w:rPr>
                <w:rFonts w:ascii="Consolas" w:hAnsi="Consolas"/>
              </w:rPr>
              <w:t>CategoryName</w:t>
            </w:r>
            <w:r>
              <w:t xml:space="preserve"> from </w:t>
            </w:r>
            <w:r>
              <w:rPr>
                <w:rFonts w:ascii="Consolas" w:hAnsi="Consolas"/>
              </w:rPr>
              <w:t>DocType</w:t>
            </w:r>
            <w:r>
              <w:t xml:space="preserve">: </w:t>
            </w:r>
            <w:r>
              <w:rPr>
                <w:rFonts w:ascii="Consolas" w:hAnsi="Consolas"/>
              </w:rPr>
              <w:t>ContractDoc</w:t>
            </w:r>
            <w:r>
              <w:t>→ContractDocuments+</w:t>
            </w:r>
            <w:r>
              <w:rPr>
                <w:rFonts w:ascii="Consolas" w:hAnsi="Consolas"/>
              </w:rPr>
              <w:t>OKC_DOCUMENTS_CONTRACT</w:t>
            </w:r>
            <w:r>
              <w:t xml:space="preserve">, </w:t>
            </w:r>
            <w:r>
              <w:rPr>
                <w:rFonts w:ascii="Consolas" w:hAnsi="Consolas"/>
              </w:rPr>
              <w:t>SupportingDoc</w:t>
            </w:r>
            <w:r>
              <w:t>→SupportingDocuments+</w:t>
            </w:r>
            <w:r>
              <w:rPr>
                <w:rFonts w:ascii="Consolas" w:hAnsi="Consolas"/>
              </w:rPr>
              <w:t>OKC_DOCUMENTS_SUPPORTING_DOC</w:t>
            </w:r>
            <w:r>
              <w:t xml:space="preserve">, </w:t>
            </w:r>
            <w:r>
              <w:rPr>
                <w:rFonts w:ascii="Consolas" w:hAnsi="Consolas"/>
              </w:rPr>
              <w:t>Excel</w:t>
            </w:r>
            <w:r>
              <w:t>→SupportingDocuments+</w:t>
            </w:r>
            <w:r>
              <w:rPr>
                <w:rFonts w:ascii="Consolas" w:hAnsi="Consolas"/>
              </w:rPr>
              <w:t>PHSA_ITEM_SPREADSHEETS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11-ImportContractDocuments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POST /contracts/{ContractId}/action/submitForApproval</w:t>
            </w:r>
          </w:p>
        </w:tc>
        <w:tc>
          <w:tcPr>
            <w:tcW w:type="dxa" w:w="2160"/>
          </w:tcPr>
          <w:p>
            <w:r/>
            <w:r>
              <w:t>Submit a draft contract into the BPM approval workflow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Content-Type: application/vnd.oracle.adf.action+json</w:t>
            </w:r>
            <w:r>
              <w:t xml:space="preserve">, no body; 200 on accept but the contract may still fail validation and stay </w:t>
            </w:r>
            <w:r>
              <w:rPr>
                <w:rFonts w:ascii="Consolas" w:hAnsi="Consolas"/>
              </w:rPr>
              <w:t>DRAFT</w:t>
            </w:r>
            <w:r>
              <w:t xml:space="preserve">; failure seen: </w:t>
            </w:r>
            <w:r>
              <w:rPr>
                <w:rFonts w:ascii="Consolas" w:hAnsi="Consolas"/>
              </w:rPr>
              <w:t>OKC-196129</w:t>
            </w:r>
            <w:r>
              <w:t xml:space="preserve"> (not in a state from which SUBMIT is valid — e.g. </w:t>
            </w:r>
            <w:r>
              <w:rPr>
                <w:rFonts w:ascii="Consolas" w:hAnsi="Consolas"/>
              </w:rPr>
              <w:t>PENDING_ACCEPTANCE</w:t>
            </w:r>
            <w:r>
              <w:t xml:space="preserve">, </w:t>
            </w:r>
            <w:r>
              <w:rPr>
                <w:rFonts w:ascii="Consolas" w:hAnsi="Consolas"/>
              </w:rPr>
              <w:t>EXPIRED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12-SubmitContractsForApproval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POST /contracts/{ContractId}/action/sign</w:t>
            </w:r>
          </w:p>
        </w:tc>
        <w:tc>
          <w:tcPr>
            <w:tcW w:type="dxa" w:w="2160"/>
          </w:tcPr>
          <w:p>
            <w:r/>
            <w:r>
              <w:t xml:space="preserve">Sign an approved contract (final transition → </w:t>
            </w:r>
            <w:r>
              <w:rPr>
                <w:rFonts w:ascii="Consolas" w:hAnsi="Consolas"/>
              </w:rPr>
              <w:t>ACTIVE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Content-Type: application/vnd.oracle.adf.action+json</w:t>
            </w:r>
            <w:r>
              <w:t xml:space="preserve">, no body; failures seen: </w:t>
            </w:r>
            <w:r>
              <w:rPr>
                <w:rFonts w:ascii="Consolas" w:hAnsi="Consolas"/>
              </w:rPr>
              <w:t>OKC-196583</w:t>
            </w:r>
            <w:r>
              <w:t xml:space="preserve"> (not in </w:t>
            </w:r>
            <w:r>
              <w:rPr>
                <w:rFonts w:ascii="Consolas" w:hAnsi="Consolas"/>
              </w:rPr>
              <w:t>PENDING_SIGNATURE</w:t>
            </w:r>
            <w:r>
              <w:t xml:space="preserve">), </w:t>
            </w:r>
            <w:r>
              <w:rPr>
                <w:rFonts w:ascii="Consolas" w:hAnsi="Consolas"/>
              </w:rPr>
              <w:t>OKC-196434</w:t>
            </w:r>
            <w:r>
              <w:t xml:space="preserve"> (operation not allowed on this contract type)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13-ActivateContracts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POST /contracts/{ContractId}/action/validateContract</w:t>
            </w:r>
          </w:p>
        </w:tc>
        <w:tc>
          <w:tcPr>
            <w:tcW w:type="dxa" w:w="2160"/>
          </w:tcPr>
          <w:p>
            <w:r/>
            <w:r>
              <w:t>Run contract validation without changing 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Content-Type: application/vnd.oracle.adf.action+json</w:t>
            </w:r>
            <w:r>
              <w:t xml:space="preserve">, no body; returns </w:t>
            </w:r>
            <w:r>
              <w:rPr>
                <w:rFonts w:ascii="Consolas" w:hAnsi="Consolas"/>
              </w:rPr>
              <w:t>{ result: { Errors:[{ MessageName, MessageText, ObjectName, … }], Warnings:[…] } }</w:t>
            </w:r>
            <w:r>
              <w:t xml:space="preserve">; e.g. </w:t>
            </w:r>
            <w:r>
              <w:rPr>
                <w:rFonts w:ascii="Consolas" w:hAnsi="Consolas"/>
              </w:rPr>
              <w:t>OKC_VAL_INACTIVE_SUPPLIER_CONT</w:t>
            </w:r>
          </w:p>
        </w:tc>
        <w:tc>
          <w:tcPr>
            <w:tcW w:type="dxa" w:w="2160"/>
          </w:tcPr>
          <w:p>
            <w:r/>
            <w:r>
              <w:t>diagnostics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GET /contracts/300000006409761/lov/ContractTypeAllVA?fields=ContractTypeId,Name&amp;onlyData=true&amp;limit=500</w:t>
            </w:r>
          </w:p>
        </w:tc>
        <w:tc>
          <w:tcPr>
            <w:tcW w:type="dxa" w:w="2160"/>
          </w:tcPr>
          <w:p>
            <w:r/>
            <w:r>
              <w:t>Contract-type list of values (</w:t>
            </w:r>
            <w:r>
              <w:rPr>
                <w:rFonts w:ascii="Consolas" w:hAnsi="Consolas"/>
              </w:rPr>
              <w:t>ContractTypeId</w:t>
            </w:r>
            <w:r>
              <w:t xml:space="preserve"> ↔ </w:t>
            </w:r>
            <w:r>
              <w:rPr>
                <w:rFonts w:ascii="Consolas" w:hAnsi="Consolas"/>
              </w:rPr>
              <w:t>Name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300000006409761</w:t>
            </w:r>
            <w:r>
              <w:t xml:space="preserve"> is a fixed reference contract id used only to reach the LOV resource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5-FillContractTypeId</w:t>
            </w:r>
          </w:p>
        </w:tc>
      </w:tr>
    </w:tbl>
    <w:p>
      <w:pPr>
        <w:pStyle w:val="Heading3"/>
      </w:pPr>
      <w:r>
        <w:t xml:space="preserve">6.2.2 </w:t>
      </w:r>
      <w:r>
        <w:rPr>
          <w:rFonts w:ascii="Consolas" w:hAnsi="Consolas"/>
        </w:rPr>
        <w:t>/suppliers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 / payload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Used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GET /suppliers?fields=SupplierId,SupplierPartyId,Supplier,DFF&amp;expand=all&amp;onlyData=true&amp;totalResults=true&amp;limit=500&amp;offset=N</w:t>
            </w:r>
            <w:r>
              <w:t xml:space="preserve"> (paginated)</w:t>
            </w:r>
          </w:p>
        </w:tc>
        <w:tc>
          <w:tcPr>
            <w:tcW w:type="dxa" w:w="2160"/>
          </w:tcPr>
          <w:p>
            <w:r/>
            <w:r>
              <w:t xml:space="preserve">Every supplier with the DFF (carries </w:t>
            </w:r>
            <w:r>
              <w:rPr>
                <w:rFonts w:ascii="Consolas" w:hAnsi="Consolas"/>
              </w:rPr>
              <w:t>VendorMasterId</w:t>
            </w:r>
            <w:r>
              <w:t xml:space="preserve">) → build </w:t>
            </w:r>
            <w:r>
              <w:rPr>
                <w:rFonts w:ascii="Consolas" w:hAnsi="Consolas"/>
              </w:rPr>
              <w:t>VendorMasterId → SupplierPartyId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6-FillPrimaryPartyId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GET /suppliers?fields=SupplierId,SupplierPartyId&amp;onlyData=true&amp;totalResults=true&amp;limit=500&amp;offset=N</w:t>
            </w:r>
            <w:r>
              <w:t xml:space="preserve"> (paginated)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SupplierPartyId → SupplierId</w:t>
            </w:r>
            <w:r>
              <w:t xml:space="preserve"> map (composed with step 6's reference CSV → </w:t>
            </w:r>
            <w:r>
              <w:rPr>
                <w:rFonts w:ascii="Consolas" w:hAnsi="Consolas"/>
              </w:rPr>
              <w:t>VendorMasterId → SupplierId</w:t>
            </w:r>
            <w:r>
              <w:t>)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7-InsertContract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GET /suppliers?q=SupplierPartyId=&lt;id&gt;&amp;fields=SupplierId,SupplierPartyId&amp;onlyData=true</w:t>
            </w:r>
          </w:p>
        </w:tc>
        <w:tc>
          <w:tcPr>
            <w:tcW w:type="dxa" w:w="2160"/>
          </w:tcPr>
          <w:p>
            <w:r/>
            <w:r>
              <w:t xml:space="preserve">Resolve one supplier's </w:t>
            </w:r>
            <w:r>
              <w:rPr>
                <w:rFonts w:ascii="Consolas" w:hAnsi="Consolas"/>
              </w:rPr>
              <w:t>SupplierId</w:t>
            </w:r>
            <w:r>
              <w:t xml:space="preserve"> from its party id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9-InsertContacts</w:t>
            </w:r>
            <w:r>
              <w:t xml:space="preserve"> (+ </w:t>
            </w:r>
            <w:r>
              <w:rPr>
                <w:rFonts w:ascii="Consolas" w:hAnsi="Consolas"/>
              </w:rPr>
              <w:t>retry-and-report.js</w:t>
            </w:r>
            <w:r>
              <w:t>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POST /suppliers/{SupplierId}/child/contacts</w:t>
            </w:r>
          </w:p>
        </w:tc>
        <w:tc>
          <w:tcPr>
            <w:tcW w:type="dxa" w:w="2160"/>
          </w:tcPr>
          <w:p>
            <w:r/>
            <w:r>
              <w:t>Create a supplier contact when the needed vendor contact doesn't exist</w:t>
            </w:r>
          </w:p>
        </w:tc>
        <w:tc>
          <w:tcPr>
            <w:tcW w:type="dxa" w:w="2160"/>
          </w:tcPr>
          <w:p>
            <w:r/>
            <w:r>
              <w:t xml:space="preserve">body: </w:t>
            </w:r>
            <w:r>
              <w:rPr>
                <w:rFonts w:ascii="Consolas" w:hAnsi="Consolas"/>
              </w:rPr>
              <w:t>FirstName, LastName, AdministrativeContactFlag:true, PhoneNumber, Email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9-InsertContacts</w:t>
            </w:r>
            <w:r>
              <w:t xml:space="preserve"> (+ </w:t>
            </w:r>
            <w:r>
              <w:rPr>
                <w:rFonts w:ascii="Consolas" w:hAnsi="Consolas"/>
              </w:rPr>
              <w:t>retry-and-report.js</w:t>
            </w:r>
            <w:r>
              <w:t>)</w:t>
            </w:r>
          </w:p>
        </w:tc>
      </w:tr>
    </w:tbl>
    <w:p>
      <w:pPr>
        <w:pStyle w:val="Heading3"/>
      </w:pPr>
      <w:r>
        <w:t xml:space="preserve">6.2.3 </w:t>
      </w:r>
      <w:r>
        <w:rPr>
          <w:rFonts w:ascii="Consolas" w:hAnsi="Consolas"/>
        </w:rPr>
        <w:t>/contractVContacts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Used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GET /contractVContacts?onlyData=true&amp;fields=ContactId,PartyId,ContactName,EmailAddress&amp;q=PartyId=&lt;primaryPartyId&gt;</w:t>
            </w:r>
          </w:p>
        </w:tc>
        <w:tc>
          <w:tcPr>
            <w:tcW w:type="dxa" w:w="2160"/>
          </w:tcPr>
          <w:p>
            <w:r/>
            <w:r>
              <w:t xml:space="preserve">Existing vendor contacts for a supplier party — find an existing </w:t>
            </w:r>
            <w:r>
              <w:rPr>
                <w:rFonts w:ascii="Consolas" w:hAnsi="Consolas"/>
              </w:rPr>
              <w:t>ContactId</w:t>
            </w:r>
            <w:r>
              <w:t xml:space="preserve"> before creating one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9-InsertContacts</w:t>
            </w:r>
            <w:r>
              <w:t xml:space="preserve"> (+ </w:t>
            </w:r>
            <w:r>
              <w:rPr>
                <w:rFonts w:ascii="Consolas" w:hAnsi="Consolas"/>
              </w:rPr>
              <w:t>retry-and-report.js</w:t>
            </w:r>
            <w:r>
              <w:t>)</w:t>
            </w:r>
          </w:p>
        </w:tc>
      </w:tr>
    </w:tbl>
    <w:p>
      <w:pPr>
        <w:pStyle w:val="Heading3"/>
      </w:pPr>
      <w:r>
        <w:t xml:space="preserve">6.2.4 </w:t>
      </w:r>
      <w:r>
        <w:rPr>
          <w:rFonts w:ascii="Consolas" w:hAnsi="Consolas"/>
        </w:rPr>
        <w:t>/ContractProperties_c</w:t>
      </w:r>
      <w:r>
        <w:t xml:space="preserve"> (PHSA custom EFF object; auto-created when a contract is created)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 / payload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Used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GET /ContractProperties_c?fields=Id,ObjectId_c&amp;onlyData=true&amp;totalResults=true&amp;limit=500&amp;offset=N</w:t>
            </w:r>
            <w:r>
              <w:t xml:space="preserve"> (paginated)</w:t>
            </w:r>
          </w:p>
        </w:tc>
        <w:tc>
          <w:tcPr>
            <w:tcW w:type="dxa" w:w="2160"/>
          </w:tcPr>
          <w:p>
            <w:r/>
            <w:r>
              <w:t xml:space="preserve">All properties records → </w:t>
            </w:r>
            <w:r>
              <w:rPr>
                <w:rFonts w:ascii="Consolas" w:hAnsi="Consolas"/>
              </w:rPr>
              <w:t>ObjectId_c</w:t>
            </w:r>
            <w:r>
              <w:t xml:space="preserve"> (= contract internal </w:t>
            </w:r>
            <w:r>
              <w:rPr>
                <w:rFonts w:ascii="Consolas" w:hAnsi="Consolas"/>
              </w:rPr>
              <w:t>Id</w:t>
            </w:r>
            <w:r>
              <w:t xml:space="preserve">) → record </w:t>
            </w:r>
            <w:r>
              <w:rPr>
                <w:rFonts w:ascii="Consolas" w:hAnsi="Consolas"/>
              </w:rPr>
              <w:t>Id</w:t>
            </w:r>
            <w:r>
              <w:t>; decide POST-new vs PATCH-existing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8-InsertContractProperties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GET /ContractProperties_c?q=ContractNumber_c=&lt;n&gt;&amp;fields=Id,ContractNumber_c,ObjectId_c,RecordName,MajorVersion_c,CreationDate&amp;onlyData=true&amp;limit=500&amp;offset=N</w:t>
            </w:r>
          </w:p>
        </w:tc>
        <w:tc>
          <w:tcPr>
            <w:tcW w:type="dxa" w:w="2160"/>
          </w:tcPr>
          <w:p>
            <w:r/>
            <w:r>
              <w:t>Properties records for a given contract number — find what to delete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DeleteContractProperties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POST /ContractProperties_c</w:t>
            </w:r>
            <w:r>
              <w:t xml:space="preserve">  /  </w:t>
            </w:r>
            <w:r>
              <w:rPr>
                <w:rFonts w:ascii="Consolas" w:hAnsi="Consolas"/>
              </w:rPr>
              <w:t>PATCH /ContractProperties_c/{Id}</w:t>
            </w:r>
          </w:p>
        </w:tc>
        <w:tc>
          <w:tcPr>
            <w:tcW w:type="dxa" w:w="2160"/>
          </w:tcPr>
          <w:p>
            <w:r/>
            <w:r>
              <w:t>Create / update the properties record</w:t>
            </w:r>
          </w:p>
        </w:tc>
        <w:tc>
          <w:tcPr>
            <w:tcW w:type="dxa" w:w="2160"/>
          </w:tcPr>
          <w:p>
            <w:r/>
            <w:r>
              <w:t xml:space="preserve">body: </w:t>
            </w:r>
            <w:r>
              <w:rPr>
                <w:rFonts w:ascii="Consolas" w:hAnsi="Consolas"/>
              </w:rPr>
              <w:t>RecordName</w:t>
            </w:r>
            <w:r>
              <w:t xml:space="preserve"> (= ContractNumber), </w:t>
            </w:r>
            <w:r>
              <w:rPr>
                <w:rFonts w:ascii="Consolas" w:hAnsi="Consolas"/>
              </w:rPr>
              <w:t>ObjectId_c</w:t>
            </w:r>
            <w:r>
              <w:t xml:space="preserve"> (= contract internal Id), </w:t>
            </w:r>
            <w:r>
              <w:rPr>
                <w:rFonts w:ascii="Consolas" w:hAnsi="Consolas"/>
              </w:rPr>
              <w:t>MajorVersion_c</w:t>
            </w:r>
            <w:r>
              <w:t xml:space="preserve">, </w:t>
            </w:r>
            <w:r>
              <w:rPr>
                <w:rFonts w:ascii="Consolas" w:hAnsi="Consolas"/>
              </w:rPr>
              <w:t>SourcingTrackerID_c</w:t>
            </w:r>
            <w:r>
              <w:t xml:space="preserve">, </w:t>
            </w:r>
            <w:r>
              <w:rPr>
                <w:rFonts w:ascii="Consolas" w:hAnsi="Consolas"/>
              </w:rPr>
              <w:t>ParticipatingHA_c</w:t>
            </w:r>
            <w:r>
              <w:t xml:space="preserve">, </w:t>
            </w:r>
            <w:r>
              <w:rPr>
                <w:rFonts w:ascii="Consolas" w:hAnsi="Consolas"/>
              </w:rPr>
              <w:t>Text02_c</w:t>
            </w:r>
            <w:r>
              <w:t xml:space="preserve">, </w:t>
            </w:r>
            <w:r>
              <w:rPr>
                <w:rFonts w:ascii="Consolas" w:hAnsi="Consolas"/>
              </w:rPr>
              <w:t>Number06_c</w:t>
            </w:r>
            <w:r>
              <w:t>–</w:t>
            </w:r>
            <w:r>
              <w:rPr>
                <w:rFonts w:ascii="Consolas" w:hAnsi="Consolas"/>
              </w:rPr>
              <w:t>Number14_c</w:t>
            </w:r>
            <w:r>
              <w:t xml:space="preserve"> (per-health-org estimated annual spend + total), </w:t>
            </w:r>
            <w:r>
              <w:rPr>
                <w:rFonts w:ascii="Consolas" w:hAnsi="Consolas"/>
              </w:rPr>
              <w:t>PDText01_c</w:t>
            </w:r>
            <w:r>
              <w:t xml:space="preserve"> (JSON array of </w:t>
            </w:r>
            <w:r>
              <w:rPr>
                <w:rFonts w:ascii="Consolas" w:hAnsi="Consolas"/>
              </w:rPr>
              <w:t>ContractTypeName</w:t>
            </w:r>
            <w:r>
              <w:t xml:space="preserve">), </w:t>
            </w:r>
            <w:r>
              <w:rPr>
                <w:rFonts w:ascii="Consolas" w:hAnsi="Consolas"/>
              </w:rPr>
              <w:t>PDText02_c</w:t>
            </w:r>
            <w:r>
              <w:t xml:space="preserve"> (</w:t>
            </w:r>
            <w:r>
              <w:rPr>
                <w:rFonts w:ascii="Consolas" w:hAnsi="Consolas"/>
              </w:rPr>
              <w:t>InitialProcurementStrategy</w:t>
            </w:r>
            <w:r>
              <w:t xml:space="preserve">), </w:t>
            </w:r>
            <w:r>
              <w:rPr>
                <w:rFonts w:ascii="Consolas" w:hAnsi="Consolas"/>
              </w:rPr>
              <w:t>PDText03_c</w:t>
            </w:r>
            <w:r>
              <w:t xml:space="preserve"> (</w:t>
            </w:r>
            <w:r>
              <w:rPr>
                <w:rFonts w:ascii="Consolas" w:hAnsi="Consolas"/>
              </w:rPr>
              <w:t>ExpiryStrategy</w:t>
            </w:r>
            <w:r>
              <w:t xml:space="preserve">), </w:t>
            </w:r>
            <w:r>
              <w:rPr>
                <w:rFonts w:ascii="Consolas" w:hAnsi="Consolas"/>
              </w:rPr>
              <w:t>Text11_c</w:t>
            </w:r>
            <w:r>
              <w:t>/</w:t>
            </w:r>
            <w:r>
              <w:rPr>
                <w:rFonts w:ascii="Consolas" w:hAnsi="Consolas"/>
              </w:rPr>
              <w:t>Text12_c</w:t>
            </w:r>
            <w:r>
              <w:t>/</w:t>
            </w:r>
            <w:r>
              <w:rPr>
                <w:rFonts w:ascii="Consolas" w:hAnsi="Consolas"/>
              </w:rPr>
              <w:t>Text13_c</w:t>
            </w:r>
            <w:r>
              <w:t xml:space="preserve"> (rebate), </w:t>
            </w:r>
            <w:r>
              <w:rPr>
                <w:rFonts w:ascii="Consolas" w:hAnsi="Consolas"/>
              </w:rPr>
              <w:t>Text18_c</w:t>
            </w:r>
            <w:r>
              <w:t xml:space="preserve"> (</w:t>
            </w:r>
            <w:r>
              <w:rPr>
                <w:rFonts w:ascii="Consolas" w:hAnsi="Consolas"/>
              </w:rPr>
              <w:t>AgencyOrDepartment</w:t>
            </w:r>
            <w:r>
              <w:t xml:space="preserve">), </w:t>
            </w:r>
            <w:r>
              <w:rPr>
                <w:rFonts w:ascii="Consolas" w:hAnsi="Consolas"/>
              </w:rPr>
              <w:t>Date01_c</w:t>
            </w:r>
            <w:r>
              <w:t xml:space="preserve"> (</w:t>
            </w:r>
            <w:r>
              <w:rPr>
                <w:rFonts w:ascii="Consolas" w:hAnsi="Consolas"/>
              </w:rPr>
              <w:t>DateOfNextPriceIncrease</w:t>
            </w:r>
            <w:r>
              <w:t>, ISO date); null/blank fields omitted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8-InsertContractProperties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DELETE /ContractProperties_c/{Id}</w:t>
            </w:r>
          </w:p>
        </w:tc>
        <w:tc>
          <w:tcPr>
            <w:tcW w:type="dxa" w:w="2160"/>
          </w:tcPr>
          <w:p>
            <w:r/>
            <w:r>
              <w:t>Delete a properties record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DeleteContractProperties</w:t>
            </w:r>
          </w:p>
        </w:tc>
      </w:tr>
    </w:tbl>
    <w:p>
      <w:pPr>
        <w:pStyle w:val="Heading3"/>
      </w:pPr>
      <w:r>
        <w:t xml:space="preserve">6.2.5 </w:t>
      </w:r>
      <w:r>
        <w:rPr>
          <w:rFonts w:ascii="Consolas" w:hAnsi="Consolas"/>
        </w:rPr>
        <w:t>/valueSets</w:t>
      </w:r>
      <w:r>
        <w:t xml:space="preserve"> and </w:t>
      </w:r>
      <w:r>
        <w:rPr>
          <w:rFonts w:ascii="Consolas" w:hAnsi="Consolas"/>
        </w:rPr>
        <w:t>/standardLookups</w:t>
      </w:r>
      <w:r>
        <w:t xml:space="preserve"> (reference-code lookups)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Used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GET /valueSets/{resourceCode}/child/values?fields=Value&amp;onlyData=true[&amp;limit=N&amp;offset=N]</w:t>
            </w:r>
          </w:p>
        </w:tc>
        <w:tc>
          <w:tcPr>
            <w:tcW w:type="dxa" w:w="2160"/>
          </w:tcPr>
          <w:p>
            <w:r/>
            <w:r>
              <w:t xml:space="preserve">Valid values for a value set — </w:t>
            </w:r>
            <w:r>
              <w:rPr>
                <w:rFonts w:ascii="Consolas" w:hAnsi="Consolas"/>
              </w:rPr>
              <w:t>CMTeam</w:t>
            </w:r>
            <w:r>
              <w:t xml:space="preserve"> → </w:t>
            </w:r>
            <w:r>
              <w:rPr>
                <w:rFonts w:ascii="Consolas" w:hAnsi="Consolas"/>
              </w:rPr>
              <w:t>PHSA_CM_TEAMS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4-ValidateValues</w:t>
            </w:r>
            <w:r>
              <w:t xml:space="preserve">; </w:t>
            </w:r>
            <w:r>
              <w:rPr>
                <w:rFonts w:ascii="Consolas" w:hAnsi="Consolas"/>
              </w:rPr>
              <w:t>3-TransformValues</w:t>
            </w:r>
            <w:r>
              <w:t xml:space="preserve"> (live path commented out)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GET /standardLookups/{resourceCode}/child/lookupCodes?fields=LookupCode&amp;q=&lt;filter&gt;&amp;onlyData=true</w:t>
            </w:r>
          </w:p>
        </w:tc>
        <w:tc>
          <w:tcPr>
            <w:tcW w:type="dxa" w:w="2160"/>
          </w:tcPr>
          <w:p>
            <w:r/>
            <w:r>
              <w:t xml:space="preserve">Valid lookup codes — </w:t>
            </w:r>
            <w:r>
              <w:rPr>
                <w:rFonts w:ascii="Consolas" w:hAnsi="Consolas"/>
              </w:rPr>
              <w:t>ExpiryStrategy</w:t>
            </w:r>
            <w:r>
              <w:t xml:space="preserve"> → </w:t>
            </w:r>
            <w:r>
              <w:rPr>
                <w:rFonts w:ascii="Consolas" w:hAnsi="Consolas"/>
              </w:rPr>
              <w:t>PHSA_EXPIRY_STRATEGY</w:t>
            </w:r>
            <w:r>
              <w:t xml:space="preserve">, </w:t>
            </w:r>
            <w:r>
              <w:rPr>
                <w:rFonts w:ascii="Consolas" w:hAnsi="Consolas"/>
              </w:rPr>
              <w:t>InitialProcurementStrategy</w:t>
            </w:r>
            <w:r>
              <w:t xml:space="preserve"> → </w:t>
            </w:r>
            <w:r>
              <w:rPr>
                <w:rFonts w:ascii="Consolas" w:hAnsi="Consolas"/>
              </w:rPr>
              <w:t>PHSA_INITIAL_PRC_STRATEGY</w:t>
            </w:r>
            <w:r>
              <w:t xml:space="preserve">, </w:t>
            </w:r>
            <w:r>
              <w:rPr>
                <w:rFonts w:ascii="Consolas" w:hAnsi="Consolas"/>
              </w:rPr>
              <w:t>OptionYearsAvailable</w:t>
            </w:r>
            <w:r>
              <w:t xml:space="preserve"> → </w:t>
            </w:r>
            <w:r>
              <w:rPr>
                <w:rFonts w:ascii="Consolas" w:hAnsi="Consolas"/>
              </w:rPr>
              <w:t>PHSA_OPTION_YEARS_AVAILABLE</w:t>
            </w:r>
            <w:r>
              <w:t xml:space="preserve">, </w:t>
            </w:r>
            <w:r>
              <w:rPr>
                <w:rFonts w:ascii="Consolas" w:hAnsi="Consolas"/>
              </w:rPr>
              <w:t>ContractTypeName</w:t>
            </w:r>
            <w:r>
              <w:t xml:space="preserve"> → </w:t>
            </w:r>
            <w:r>
              <w:rPr>
                <w:rFonts w:ascii="Consolas" w:hAnsi="Consolas"/>
              </w:rPr>
              <w:t>PHSA_WB_CONTRACT_TYPE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4-ValidateValues</w:t>
            </w:r>
            <w:r>
              <w:t xml:space="preserve">; </w:t>
            </w:r>
            <w:r>
              <w:rPr>
                <w:rFonts w:ascii="Consolas" w:hAnsi="Consolas"/>
              </w:rPr>
              <w:t>3-TransformValues</w:t>
            </w:r>
            <w:r>
              <w:t xml:space="preserve"> (commented out)</w:t>
            </w:r>
          </w:p>
        </w:tc>
      </w:tr>
    </w:tbl>
    <w:p>
      <w:pPr>
        <w:pStyle w:val="Heading3"/>
      </w:pPr>
      <w:r>
        <w:t xml:space="preserve">6.2.6 SOAP / BI Publisher — </w:t>
      </w:r>
      <w:r>
        <w:rPr>
          <w:rFonts w:ascii="Consolas" w:hAnsi="Consolas"/>
        </w:rPr>
        <w:t>/xmlpserver/services/ExternalReportWSSService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Used by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POST /xmlpserver/services/ExternalReportWSSService</w:t>
            </w:r>
          </w:p>
        </w:tc>
        <w:tc>
          <w:tcPr>
            <w:tcW w:type="dxa" w:w="2160"/>
          </w:tcPr>
          <w:p>
            <w:r/>
            <w:r>
              <w:t>Run the internal-contact crosswalk report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Content-Type: application/soap+xml; charset=utf-8</w:t>
            </w:r>
            <w:r>
              <w:t xml:space="preserve"> (SOAP 1.2); body = a </w:t>
            </w:r>
            <w:r>
              <w:rPr>
                <w:rFonts w:ascii="Consolas" w:hAnsi="Consolas"/>
              </w:rPr>
              <w:t>runReport</w:t>
            </w:r>
            <w:r>
              <w:t xml:space="preserve"> envelope (</w:t>
            </w:r>
            <w:r>
              <w:rPr>
                <w:rFonts w:ascii="Consolas" w:hAnsi="Consolas"/>
              </w:rPr>
              <w:t>http://xmlns.oracle.com/oxp/service/PublicReportService</w:t>
            </w:r>
            <w:r>
              <w:t xml:space="preserve">) with </w:t>
            </w:r>
            <w:r>
              <w:rPr>
                <w:rFonts w:ascii="Consolas" w:hAnsi="Consolas"/>
              </w:rPr>
              <w:t>reportAbsolutePath = /Custom/PHSA/Suppliers/Interfaces/PARTY_CONTACT_ID_CROSSWALK.xdo</w:t>
            </w:r>
            <w:r>
              <w:t xml:space="preserve">; response: extract </w:t>
            </w:r>
            <w:r>
              <w:rPr>
                <w:rFonts w:ascii="Consolas" w:hAnsi="Consolas"/>
              </w:rPr>
              <w:t>&lt;ns2:reportBytes&gt;</w:t>
            </w:r>
            <w:r>
              <w:t xml:space="preserve">, base64-decode → CSV mapping email → Oracle </w:t>
            </w:r>
            <w:r>
              <w:rPr>
                <w:rFonts w:ascii="Consolas" w:hAnsi="Consolas"/>
              </w:rPr>
              <w:t>ContactId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</w:rPr>
              <w:t>9-InsertContacts</w:t>
            </w:r>
            <w:r>
              <w:t xml:space="preserve"> (+ </w:t>
            </w:r>
            <w:r>
              <w:rPr>
                <w:rFonts w:ascii="Consolas" w:hAnsi="Consolas"/>
              </w:rPr>
              <w:t>retry-and-report.js</w:t>
            </w:r>
            <w:r>
              <w:t>)</w:t>
            </w:r>
          </w:p>
        </w:tc>
      </w:tr>
    </w:tbl>
    <w:p>
      <w:pPr>
        <w:pStyle w:val="Heading2"/>
      </w:pPr>
      <w:r>
        <w:t>6.3 Script → endpoints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Script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Endpoints used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1-DeleteContracts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GET /contracts?q=ContractNumber=…</w:t>
            </w:r>
            <w:r>
              <w:t xml:space="preserve">; </w:t>
            </w:r>
            <w:r>
              <w:rPr>
                <w:rFonts w:ascii="Consolas" w:hAnsi="Consolas"/>
              </w:rPr>
              <w:t>GET /contracts?limit=1</w:t>
            </w:r>
            <w:r>
              <w:t xml:space="preserve"> (sanity); </w:t>
            </w:r>
            <w:r>
              <w:rPr>
                <w:rFonts w:ascii="Consolas" w:hAnsi="Consolas"/>
              </w:rPr>
              <w:t>DELETE /contracts/{id}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2-TransformHeadings</w:t>
            </w:r>
          </w:p>
        </w:tc>
        <w:tc>
          <w:tcPr>
            <w:tcW w:type="dxa" w:w="4320"/>
          </w:tcPr>
          <w:p>
            <w:r/>
            <w:r>
              <w:t>none — offline CSV reshape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3-TransformValues</w:t>
            </w:r>
          </w:p>
        </w:tc>
        <w:tc>
          <w:tcPr>
            <w:tcW w:type="dxa" w:w="4320"/>
          </w:tcPr>
          <w:p>
            <w:r/>
            <w:r>
              <w:t xml:space="preserve">none active — </w:t>
            </w:r>
            <w:r>
              <w:rPr>
                <w:rFonts w:ascii="Consolas" w:hAnsi="Consolas"/>
              </w:rPr>
              <w:t>GET /valueSets/.../child/values</w:t>
            </w:r>
            <w:r>
              <w:t xml:space="preserve">, </w:t>
            </w:r>
            <w:r>
              <w:rPr>
                <w:rFonts w:ascii="Consolas" w:hAnsi="Consolas"/>
              </w:rPr>
              <w:t>GET /standardLookups/.../child/lookupCodes</w:t>
            </w:r>
            <w:r>
              <w:t xml:space="preserve"> present but commented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4-ValidateValues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GET /valueSets/{code}/child/values</w:t>
            </w:r>
            <w:r>
              <w:t xml:space="preserve">; </w:t>
            </w:r>
            <w:r>
              <w:rPr>
                <w:rFonts w:ascii="Consolas" w:hAnsi="Consolas"/>
              </w:rPr>
              <w:t>GET /standardLookups/{code}/child/lookupCodes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5-FillContractTypeId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GET /contracts/300000006409761/lov/ContractTypeAllVA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6-FillPrimaryPartyId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GET /suppliers?...&amp;expand=all</w:t>
            </w:r>
            <w:r>
              <w:t xml:space="preserve"> (paginated)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7-InsertContract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GET /suppliers?fields=SupplierId,SupplierPartyId</w:t>
            </w:r>
            <w:r>
              <w:t xml:space="preserve"> (paginated); </w:t>
            </w:r>
            <w:r>
              <w:rPr>
                <w:rFonts w:ascii="Consolas" w:hAnsi="Consolas"/>
              </w:rPr>
              <w:t>POST /contracts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8-InsertContractProperties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GET /contracts?fields=Id,ContractId,ContractNumber,MajorVersion</w:t>
            </w:r>
            <w:r>
              <w:t xml:space="preserve"> (paginated); </w:t>
            </w:r>
            <w:r>
              <w:rPr>
                <w:rFonts w:ascii="Consolas" w:hAnsi="Consolas"/>
              </w:rPr>
              <w:t>GET /ContractProperties_c?fields=Id,ObjectId_c</w:t>
            </w:r>
            <w:r>
              <w:t xml:space="preserve"> (paginated); </w:t>
            </w:r>
            <w:r>
              <w:rPr>
                <w:rFonts w:ascii="Consolas" w:hAnsi="Consolas"/>
              </w:rPr>
              <w:t>POST /ContractProperties_c</w:t>
            </w:r>
            <w:r>
              <w:t xml:space="preserve">; </w:t>
            </w:r>
            <w:r>
              <w:rPr>
                <w:rFonts w:ascii="Consolas" w:hAnsi="Consolas"/>
              </w:rPr>
              <w:t>PATCH /ContractProperties_c/{id}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9-InsertContacts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POST /xmlpserver/services/ExternalReportWSSService</w:t>
            </w:r>
            <w:r>
              <w:t xml:space="preserve"> (SOAP crosswalk); </w:t>
            </w:r>
            <w:r>
              <w:rPr>
                <w:rFonts w:ascii="Consolas" w:hAnsi="Consolas"/>
              </w:rPr>
              <w:t>GET /contracts?fields=ContractId,ContractNumber</w:t>
            </w:r>
            <w:r>
              <w:t xml:space="preserve"> (paginated); </w:t>
            </w:r>
            <w:r>
              <w:rPr>
                <w:rFonts w:ascii="Consolas" w:hAnsi="Consolas"/>
              </w:rPr>
              <w:t>GET /contracts/{id}/child/ContractParty?expand=all</w:t>
            </w:r>
            <w:r>
              <w:t xml:space="preserve">; </w:t>
            </w:r>
            <w:r>
              <w:rPr>
                <w:rFonts w:ascii="Consolas" w:hAnsi="Consolas"/>
              </w:rPr>
              <w:t>GET /contractVContacts?q=PartyId=…</w:t>
            </w:r>
            <w:r>
              <w:t xml:space="preserve">; </w:t>
            </w:r>
            <w:r>
              <w:rPr>
                <w:rFonts w:ascii="Consolas" w:hAnsi="Consolas"/>
              </w:rPr>
              <w:t>GET /suppliers?q=SupplierPartyId=…</w:t>
            </w:r>
            <w:r>
              <w:t xml:space="preserve">; </w:t>
            </w:r>
            <w:r>
              <w:rPr>
                <w:rFonts w:ascii="Consolas" w:hAnsi="Consolas"/>
              </w:rPr>
              <w:t>POST /suppliers/{id}/child/contacts</w:t>
            </w:r>
            <w:r>
              <w:t xml:space="preserve">; </w:t>
            </w:r>
            <w:r>
              <w:rPr>
                <w:rFonts w:ascii="Consolas" w:hAnsi="Consolas"/>
              </w:rPr>
              <w:t>POST {partyHref}/child/ContractPartyContact</w:t>
            </w:r>
            <w:r>
              <w:t xml:space="preserve">; </w:t>
            </w:r>
            <w:r>
              <w:rPr>
                <w:rFonts w:ascii="Consolas" w:hAnsi="Consolas"/>
              </w:rPr>
              <w:t>DELETE {partyContactHref}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9-InsertContacts/retry-and-report.js</w:t>
            </w:r>
          </w:p>
        </w:tc>
        <w:tc>
          <w:tcPr>
            <w:tcW w:type="dxa" w:w="4320"/>
          </w:tcPr>
          <w:p>
            <w:r/>
            <w:r>
              <w:t xml:space="preserve">same family as </w:t>
            </w:r>
            <w:r>
              <w:rPr>
                <w:rFonts w:ascii="Consolas" w:hAnsi="Consolas"/>
              </w:rPr>
              <w:t>9-InsertContacts</w:t>
            </w:r>
            <w:r>
              <w:t xml:space="preserve"> (minus the CONVERSION delete)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10-EnrichDocumentFilesList</w:t>
            </w:r>
            <w:r>
              <w:t xml:space="preserve"> (PowerShell)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GET /contracts?q=ContractNumber=…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11-ImportContractDocuments</w:t>
            </w:r>
            <w:r>
              <w:t xml:space="preserve"> (PowerShell)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GET /contracts?limit=1</w:t>
            </w:r>
            <w:r>
              <w:t xml:space="preserve"> (sanity); </w:t>
            </w:r>
            <w:r>
              <w:rPr>
                <w:rFonts w:ascii="Consolas" w:hAnsi="Consolas"/>
              </w:rPr>
              <w:t>GET /contracts/{id}/child/ContractDocuments</w:t>
            </w:r>
            <w:r>
              <w:t xml:space="preserve"> &amp; </w:t>
            </w:r>
            <w:r>
              <w:rPr>
                <w:rFonts w:ascii="Consolas" w:hAnsi="Consolas"/>
              </w:rPr>
              <w:t>…/SupportingDocuments</w:t>
            </w:r>
            <w:r>
              <w:t xml:space="preserve"> (paginated, limit=200 — existence check); </w:t>
            </w:r>
            <w:r>
              <w:rPr>
                <w:rFonts w:ascii="Consolas" w:hAnsi="Consolas"/>
              </w:rPr>
              <w:t>POST /contracts/{id}/child/ContractDocuments</w:t>
            </w:r>
            <w:r>
              <w:t xml:space="preserve"> &amp; </w:t>
            </w:r>
            <w:r>
              <w:rPr>
                <w:rFonts w:ascii="Consolas" w:hAnsi="Consolas"/>
              </w:rPr>
              <w:t>…/SupportingDocuments</w:t>
            </w:r>
            <w:r>
              <w:t xml:space="preserve"> (upload)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12-SubmitContractsForApproval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GET /contracts?q=ContractNumber=…</w:t>
            </w:r>
            <w:r>
              <w:t xml:space="preserve"> (fallback id resolve); </w:t>
            </w:r>
            <w:r>
              <w:rPr>
                <w:rFonts w:ascii="Consolas" w:hAnsi="Consolas"/>
              </w:rPr>
              <w:t>POST /contracts/{id}/action/submitForApproval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13-ActivateContracts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POST /contracts/{id}/action/sign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DeleteContractProperties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GET /ContractProperties_c?q=ContractNumber_c=…</w:t>
            </w:r>
            <w:r>
              <w:t xml:space="preserve"> (paginated); </w:t>
            </w:r>
            <w:r>
              <w:rPr>
                <w:rFonts w:ascii="Consolas" w:hAnsi="Consolas"/>
              </w:rPr>
              <w:t>DELETE /ContractProperties_c/{id}</w:t>
            </w:r>
          </w:p>
        </w:tc>
      </w:tr>
      <w:tr>
        <w:tc>
          <w:tcPr>
            <w:tcW w:type="dxa" w:w="4320"/>
          </w:tcPr>
          <w:p>
            <w:r/>
            <w:r>
              <w:t>diagnostics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</w:rPr>
              <w:t>GET /contracts/{id}?expand=all</w:t>
            </w:r>
            <w:r>
              <w:t xml:space="preserve">; </w:t>
            </w:r>
            <w:r>
              <w:rPr>
                <w:rFonts w:ascii="Consolas" w:hAnsi="Consolas"/>
              </w:rPr>
              <w:t>POST /contracts/{id}/action/validateContract</w:t>
            </w:r>
          </w:p>
        </w:tc>
      </w:tr>
    </w:tbl>
    <w:p>
      <w:r>
        <w:br w:type="page"/>
      </w:r>
    </w:p>
    <w:p>
      <w:pPr>
        <w:pStyle w:val="Heading1"/>
      </w:pPr>
      <w:r>
        <w:t>7. Outstanding Items &amp; Recommendations</w:t>
      </w:r>
    </w:p>
    <w:p>
      <w:pPr>
        <w:pStyle w:val="Heading2"/>
      </w:pPr>
      <w:r>
        <w:t>7.1 Contract conversion</w:t>
      </w:r>
    </w:p>
    <w:p>
      <w:pPr>
        <w:pStyle w:val="ListBullet"/>
      </w:pPr>
      <w:r>
        <w:rPr>
          <w:b/>
        </w:rPr>
        <w:t>63 blocked contracts</w:t>
      </w:r>
      <w:r>
        <w:t xml:space="preserve"> — fix the 9 inactive supplier contacts (reactivate them in their Oracle supplier records, or swap them for active contacts on each of the 63 contracts' Parties tab), then re-run step 12 → wait for BPM approval → step 13 for the 63. Input list: </w:t>
      </w:r>
      <w:r>
        <w:rPr>
          <w:rFonts w:ascii="Consolas" w:hAnsi="Consolas"/>
        </w:rPr>
        <w:t>doc/appendix-a-blocked-contracts.csv</w:t>
      </w:r>
      <w:r>
        <w:t xml:space="preserve"> / Appendix A.</w:t>
      </w:r>
    </w:p>
    <w:p>
      <w:pPr>
        <w:pStyle w:val="ListBullet"/>
      </w:pPr>
      <w:r>
        <w:rPr>
          <w:b/>
        </w:rPr>
        <w:t>3 individual exceptions</w:t>
      </w:r>
      <w:r>
        <w:t xml:space="preserve"> — handled per §4.4, with PHSA + the Oracle administrator: resolve the ambiguous </w:t>
      </w:r>
      <w:r>
        <w:rPr>
          <w:rFonts w:ascii="Consolas" w:hAnsi="Consolas"/>
        </w:rPr>
        <w:t>SOW20260116HP–CH–TEKsystems-01</w:t>
      </w:r>
      <w:r>
        <w:t xml:space="preserve"> (two matching contracts); confirm whether </w:t>
      </w:r>
      <w:r>
        <w:rPr>
          <w:rFonts w:ascii="Consolas" w:hAnsi="Consolas"/>
        </w:rPr>
        <w:t>SOW20260116HP–CH–Apex Systems-01</w:t>
      </w:r>
      <w:r>
        <w:t xml:space="preserve"> (PENDING_ACCEPTANCE, contract type that doesn't use </w:t>
      </w:r>
      <w:r>
        <w:rPr>
          <w:rFonts w:ascii="Consolas" w:hAnsi="Consolas"/>
        </w:rPr>
        <w:t>sign</w:t>
      </w:r>
      <w:r>
        <w:t xml:space="preserve">) is already complete; confirm whether </w:t>
      </w:r>
      <w:r>
        <w:rPr>
          <w:rFonts w:ascii="Consolas" w:hAnsi="Consolas"/>
        </w:rPr>
        <w:t>SOW20251028DB-11</w:t>
      </w:r>
      <w:r>
        <w:t xml:space="preserve"> (EXPIRED) should be activated at all.</w:t>
      </w:r>
    </w:p>
    <w:p>
      <w:pPr>
        <w:pStyle w:val="ListBullet"/>
      </w:pPr>
      <w:r>
        <w:rPr>
          <w:b/>
        </w:rPr>
        <w:t>107 party/contact exceptions</w:t>
      </w:r>
      <w:r>
        <w:t xml:space="preserve"> (step 9, §4.5 / Appendix E / </w:t>
      </w:r>
      <w:r>
        <w:rPr>
          <w:rFonts w:ascii="Consolas" w:hAnsi="Consolas"/>
        </w:rPr>
        <w:t>doc/Supplier-Contacts-FAILED.csv</w:t>
      </w:r>
      <w:r>
        <w:t xml:space="preserve">) — add the 87 contracts' lead-manager/buyer contacts to the Oracle contact directory; </w:t>
      </w:r>
      <w:r>
        <w:rPr>
          <w:b/>
        </w:rPr>
        <w:t>link</w:t>
      </w:r>
      <w:r>
        <w:t xml:space="preserve"> (don't re-create) the 8 orphaned supplier contacts that were already created; re-run step 9 for the 8 lock-contention and 4 supplier-profile-locked contracts (the latter after the supplier profile change requests clear); then clean up the leftover </w:t>
      </w:r>
      <w:r>
        <w:rPr>
          <w:rFonts w:ascii="Consolas" w:hAnsi="Consolas"/>
        </w:rPr>
        <w:t>CONVERSION</w:t>
      </w:r>
      <w:r>
        <w:t xml:space="preserve"> placeholder on the 88 where its removal failed.</w:t>
      </w:r>
    </w:p>
    <w:p>
      <w:pPr>
        <w:pStyle w:val="ListBullet"/>
      </w:pPr>
      <w:r>
        <w:rPr>
          <w:b/>
        </w:rPr>
        <w:t>Spot-check</w:t>
      </w:r>
      <w:r>
        <w:t xml:space="preserve"> a sample of the 1,559 ACTIVE contracts in the CLMS UI.</w:t>
      </w:r>
    </w:p>
    <w:p>
      <w:pPr>
        <w:pStyle w:val="ListBullet"/>
      </w:pPr>
      <w:r>
        <w:rPr>
          <w:b/>
        </w:rPr>
        <w:t>No code changes required</w:t>
      </w:r>
      <w:r>
        <w:t xml:space="preserve"> — steps 12 and 13 worked as designed; everything outstanding is Oracle data/config.</w:t>
      </w:r>
    </w:p>
    <w:p>
      <w:r>
        <w:t>After the 63 and the 3 are resolved, all 1,625 should be ACTIVE (modulo any contract that legitimately shouldn't be, e.g. the expired one).</w:t>
      </w:r>
    </w:p>
    <w:p>
      <w:pPr>
        <w:pStyle w:val="Heading2"/>
      </w:pPr>
      <w:r>
        <w:t>7.2 Contract document load</w:t>
      </w:r>
    </w:p>
    <w:p>
      <w:pPr>
        <w:pStyle w:val="ListBullet"/>
      </w:pPr>
      <w:r>
        <w:rPr>
          <w:b/>
        </w:rPr>
        <w:t>424 unresolved contract numbers</w:t>
      </w:r>
      <w:r>
        <w:t xml:space="preserve"> (</w:t>
      </w:r>
      <w:r>
        <w:rPr>
          <w:rFonts w:ascii="Consolas" w:hAnsi="Consolas"/>
        </w:rPr>
        <w:t>CONTRACT NOT FOUND</w:t>
      </w:r>
      <w:r>
        <w:t xml:space="preserve">) — need a PHSA decision: not yet migrated? wrong environment? contract-number formatting differences? Full list in Appendix B / </w:t>
      </w:r>
      <w:r>
        <w:rPr>
          <w:rFonts w:ascii="Consolas" w:hAnsi="Consolas"/>
        </w:rPr>
        <w:t>doc/appendix-b-contracts-not-found.csv</w:t>
      </w:r>
      <w:r>
        <w:t xml:space="preserve">, and as the </w:t>
      </w:r>
      <w:r>
        <w:rPr>
          <w:rFonts w:ascii="Consolas" w:hAnsi="Consolas"/>
        </w:rPr>
        <w:t>STATUS = CONTRACT NOT FOUND</w:t>
      </w:r>
      <w:r>
        <w:t xml:space="preserve"> rows of </w:t>
      </w:r>
      <w:r>
        <w:rPr>
          <w:rFonts w:ascii="Consolas" w:hAnsi="Consolas"/>
        </w:rPr>
        <w:t>LAST_BATCH_FILES-final-status-2026-05-11.csv</w:t>
      </w:r>
      <w:r>
        <w:t xml:space="preserve"> (which also shows the source folder path; 92 of the 424 appear on more than one batch line).</w:t>
      </w:r>
    </w:p>
    <w:p>
      <w:pPr>
        <w:pStyle w:val="ListBullet"/>
      </w:pPr>
      <w:r>
        <w:rPr>
          <w:b/>
        </w:rPr>
        <w:t>`SOW20251211-POSPF-BH`</w:t>
      </w:r>
      <w:r>
        <w:t xml:space="preserve"> (ContractId </w:t>
      </w:r>
      <w:r>
        <w:rPr>
          <w:rFonts w:ascii="Consolas" w:hAnsi="Consolas"/>
        </w:rPr>
        <w:t>300000007911000</w:t>
      </w:r>
      <w:r>
        <w:t>) — both source folders were empty of loadable documents; confirm there are no documents to load, or supply them.</w:t>
      </w:r>
    </w:p>
    <w:p>
      <w:pPr>
        <w:pStyle w:val="ListBullet"/>
      </w:pPr>
      <w:r>
        <w:rPr>
          <w:b/>
        </w:rPr>
        <w:t>No defects in the load itself</w:t>
      </w:r>
      <w:r>
        <w:t xml:space="preserve"> — 2,631/2,631 files uploaded; the 56 transient Title-length failures were resolved; 107 duplicates were cleaned up; 0 duplicates remain.</w:t>
      </w:r>
    </w:p>
    <w:p>
      <w:pPr>
        <w:pStyle w:val="Heading2"/>
      </w:pPr>
      <w:r>
        <w:t>7.3 General</w:t>
      </w:r>
    </w:p>
    <w:p>
      <w:pPr>
        <w:pStyle w:val="ListBullet"/>
      </w:pPr>
      <w:r>
        <w:rPr>
          <w:b/>
        </w:rPr>
        <w:t>Credentials</w:t>
      </w:r>
      <w:r>
        <w:t xml:space="preserve"> — the PROD Oracle password lives only in the git-ignored </w:t>
      </w:r>
      <w:r>
        <w:rPr>
          <w:rFonts w:ascii="Consolas" w:hAnsi="Consolas"/>
        </w:rPr>
        <w:t>settings.toml</w:t>
      </w:r>
      <w:r>
        <w:t xml:space="preserve"> / </w:t>
      </w:r>
      <w:r>
        <w:rPr>
          <w:rFonts w:ascii="Consolas" w:hAnsi="Consolas"/>
        </w:rPr>
        <w:t>.settings</w:t>
      </w:r>
      <w:r>
        <w:t xml:space="preserve"> files; only </w:t>
      </w:r>
      <w:r>
        <w:rPr>
          <w:rFonts w:ascii="Consolas" w:hAnsi="Consolas"/>
        </w:rPr>
        <w:t>.example</w:t>
      </w:r>
      <w:r>
        <w:t xml:space="preserve"> templates with placeholder passwords are committed. Rotate the </w:t>
      </w:r>
      <w:r>
        <w:rPr>
          <w:rFonts w:ascii="Consolas" w:hAnsi="Consolas"/>
        </w:rPr>
        <w:t>CONVERSION</w:t>
      </w:r>
      <w:r>
        <w:t xml:space="preserve"> account password if there's any concern it was exposed.</w:t>
      </w:r>
    </w:p>
    <w:p>
      <w:pPr>
        <w:pStyle w:val="ListBullet"/>
      </w:pPr>
      <w:r>
        <w:rPr>
          <w:b/>
        </w:rPr>
        <w:t>Runtime artifacts</w:t>
      </w:r>
      <w:r>
        <w:t xml:space="preserve"> — </w:t>
      </w:r>
      <w:r>
        <w:rPr>
          <w:rFonts w:ascii="Consolas" w:hAnsi="Consolas"/>
        </w:rPr>
        <w:t>*/log/</w:t>
      </w:r>
      <w:r>
        <w:t xml:space="preserve">, </w:t>
      </w:r>
      <w:r>
        <w:rPr>
          <w:rFonts w:ascii="Consolas" w:hAnsi="Consolas"/>
        </w:rPr>
        <w:t>*/logs/</w:t>
      </w:r>
      <w:r>
        <w:t xml:space="preserve">, </w:t>
      </w:r>
      <w:r>
        <w:rPr>
          <w:rFonts w:ascii="Consolas" w:hAnsi="Consolas"/>
        </w:rPr>
        <w:t>*/output/</w:t>
      </w:r>
      <w:r>
        <w:t xml:space="preserve"> are git-ignored and contain PROD data; keep them out of version control.</w:t>
      </w:r>
    </w:p>
    <w:p>
      <w:pPr>
        <w:pStyle w:val="ListBullet"/>
      </w:pPr>
      <w:r>
        <w:rPr>
          <w:b/>
        </w:rPr>
        <w:t>Maintenance / re-running the loader</w:t>
      </w:r>
      <w:r>
        <w:t xml:space="preserve"> — see the *PHSA CLMS Data Loader Guide* (</w:t>
      </w:r>
      <w:r>
        <w:rPr>
          <w:rFonts w:ascii="Consolas" w:hAnsi="Consolas"/>
        </w:rPr>
        <w:t>doc/PHSA-CLMS-Data-Loader-Guide.md</w:t>
      </w:r>
      <w:r>
        <w:t>, Appendix D) for the per-script reference: what each script does, its platform/code dependencies, inputs/outputs, validation endpoints, and specific logic. Section 1.5 of this report has the short version.</w:t>
      </w:r>
    </w:p>
    <w:p>
      <w:r>
        <w:br w:type="page"/>
      </w:r>
    </w:p>
    <w:p>
      <w:pPr>
        <w:pStyle w:val="Heading1"/>
      </w:pPr>
      <w:r>
        <w:t>8. Appendices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Appendix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2880"/>
          </w:tcPr>
          <w:p>
            <w:r/>
            <w:r>
              <w:t>A</w:t>
            </w:r>
          </w:p>
        </w:tc>
        <w:tc>
          <w:tcPr>
            <w:tcW w:type="dxa" w:w="2880"/>
          </w:tcPr>
          <w:p>
            <w:r/>
            <w:r>
              <w:t>The 63 DRAFT/blocked contracts and their inactive supplier contact (ContractNumber, ContractId)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doc/appendix-a-blocked-contracts.csv</w:t>
            </w:r>
          </w:p>
        </w:tc>
      </w:tr>
      <w:tr>
        <w:tc>
          <w:tcPr>
            <w:tcW w:type="dxa" w:w="2880"/>
          </w:tcPr>
          <w:p>
            <w:r/>
            <w:r>
              <w:t>B</w:t>
            </w:r>
          </w:p>
        </w:tc>
        <w:tc>
          <w:tcPr>
            <w:tcW w:type="dxa" w:w="2880"/>
          </w:tcPr>
          <w:p>
            <w:r/>
            <w:r>
              <w:t>The 424 contract numbers referenced by the document batch that do not exist in Oracle Fusion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doc/appendix-b-contracts-not-found.csv</w:t>
            </w:r>
          </w:p>
        </w:tc>
      </w:tr>
      <w:tr>
        <w:tc>
          <w:tcPr>
            <w:tcW w:type="dxa" w:w="2880"/>
          </w:tcPr>
          <w:p>
            <w:r/>
            <w:r>
              <w:t>C</w:t>
            </w:r>
          </w:p>
        </w:tc>
        <w:tc>
          <w:tcPr>
            <w:tcW w:type="dxa" w:w="2880"/>
          </w:tcPr>
          <w:p>
            <w:r/>
            <w:r>
              <w:t>Final per-line contract-document load status — one row per batch input line (</w:t>
            </w:r>
            <w:r>
              <w:rPr>
                <w:rFonts w:ascii="Consolas" w:hAnsi="Consolas"/>
              </w:rPr>
              <w:t>CONTRACT_NUMBER, PATH, CONTRACT_ID, STATUS, DOCS_LOADED, DETAIL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doc/LAST_BATCH_FILES-final-status-2026-05-11.csv</w:t>
            </w:r>
          </w:p>
        </w:tc>
      </w:tr>
      <w:tr>
        <w:tc>
          <w:tcPr>
            <w:tcW w:type="dxa" w:w="2880"/>
          </w:tcPr>
          <w:p>
            <w:r/>
            <w:r>
              <w:t>D</w:t>
            </w:r>
          </w:p>
        </w:tc>
        <w:tc>
          <w:tcPr>
            <w:tcW w:type="dxa" w:w="2880"/>
          </w:tcPr>
          <w:p>
            <w:r/>
            <w:r>
              <w:t>PHSA CLMS Data Loader Guide — per-script reference (purpose, platform/code dependencies, inputs/outputs, validation endpoints, specific logic)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doc/PHSA-CLMS-Data-Loader-Guide.md</w:t>
            </w:r>
          </w:p>
        </w:tc>
      </w:tr>
      <w:tr>
        <w:tc>
          <w:tcPr>
            <w:tcW w:type="dxa" w:w="2880"/>
          </w:tcPr>
          <w:p>
            <w:r/>
            <w:r>
              <w:t>E</w:t>
            </w:r>
          </w:p>
        </w:tc>
        <w:tc>
          <w:tcPr>
            <w:tcW w:type="dxa" w:w="2880"/>
          </w:tcPr>
          <w:p>
            <w:r/>
            <w:r>
              <w:t>Party/contact insertion exceptions (step 9) — 107 contracts, per-role results and action needed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</w:rPr>
              <w:t>doc/Supplier-Contacts-FAILED.csv</w:t>
            </w:r>
          </w:p>
        </w:tc>
      </w:tr>
    </w:tbl>
    <w:p>
      <w:pPr>
        <w:pStyle w:val="Heading2"/>
      </w:pPr>
      <w:r>
        <w:t>Appendix A — the 63 DRAFT/blocked contracts and their inactive supplier contact</w:t>
      </w:r>
    </w:p>
    <w:p>
      <w:r>
        <w:t xml:space="preserve">Source: </w:t>
      </w:r>
      <w:r>
        <w:rPr>
          <w:rFonts w:ascii="Consolas" w:hAnsi="Consolas"/>
        </w:rPr>
        <w:t>doc/appendix-a-blocked-contracts.csv</w:t>
      </w:r>
      <w:r>
        <w:t xml:space="preserve"> (columns </w:t>
      </w:r>
      <w:r>
        <w:rPr>
          <w:rFonts w:ascii="Consolas" w:hAnsi="Consolas"/>
        </w:rPr>
        <w:t>InactiveSupplierContact, ContractNumber, ContractId</w:t>
      </w:r>
      <w:r>
        <w:t>).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Inactive supplier contact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ContractNumber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ContractId</w:t>
            </w:r>
          </w:p>
        </w:tc>
      </w:tr>
      <w:tr>
        <w:tc>
          <w:tcPr>
            <w:tcW w:type="dxa" w:w="2880"/>
          </w:tcPr>
          <w:p>
            <w:r/>
            <w:r>
              <w:t>Adam Sawulski</w:t>
            </w:r>
          </w:p>
        </w:tc>
        <w:tc>
          <w:tcPr>
            <w:tcW w:type="dxa" w:w="2880"/>
          </w:tcPr>
          <w:p>
            <w:r/>
            <w:r>
              <w:t>CL02282SM-2024</w:t>
            </w:r>
          </w:p>
        </w:tc>
        <w:tc>
          <w:tcPr>
            <w:tcW w:type="dxa" w:w="2880"/>
          </w:tcPr>
          <w:p>
            <w:r/>
            <w:r>
              <w:t>300000007906912</w:t>
            </w:r>
          </w:p>
        </w:tc>
      </w:tr>
      <w:tr>
        <w:tc>
          <w:tcPr>
            <w:tcW w:type="dxa" w:w="2880"/>
          </w:tcPr>
          <w:p>
            <w:r/>
            <w:r>
              <w:t>Adam Sawulski</w:t>
            </w:r>
          </w:p>
        </w:tc>
        <w:tc>
          <w:tcPr>
            <w:tcW w:type="dxa" w:w="2880"/>
          </w:tcPr>
          <w:p>
            <w:r/>
            <w:r>
              <w:t>CL03842SO-FHA</w:t>
            </w:r>
          </w:p>
        </w:tc>
        <w:tc>
          <w:tcPr>
            <w:tcW w:type="dxa" w:w="2880"/>
          </w:tcPr>
          <w:p>
            <w:r/>
            <w:r>
              <w:t>300000007909649</w:t>
            </w:r>
          </w:p>
        </w:tc>
      </w:tr>
      <w:tr>
        <w:tc>
          <w:tcPr>
            <w:tcW w:type="dxa" w:w="2880"/>
          </w:tcPr>
          <w:p>
            <w:r/>
            <w:r>
              <w:t>Adam Sawulski</w:t>
            </w:r>
          </w:p>
        </w:tc>
        <w:tc>
          <w:tcPr>
            <w:tcW w:type="dxa" w:w="2880"/>
          </w:tcPr>
          <w:p>
            <w:r/>
            <w:r>
              <w:t>CL03842SO-PHSA</w:t>
            </w:r>
          </w:p>
        </w:tc>
        <w:tc>
          <w:tcPr>
            <w:tcW w:type="dxa" w:w="2880"/>
          </w:tcPr>
          <w:p>
            <w:r/>
            <w:r>
              <w:t>300000007911295</w:t>
            </w:r>
          </w:p>
        </w:tc>
      </w:tr>
      <w:tr>
        <w:tc>
          <w:tcPr>
            <w:tcW w:type="dxa" w:w="2880"/>
          </w:tcPr>
          <w:p>
            <w:r/>
            <w:r>
              <w:t>Adam Sawulski</w:t>
            </w:r>
          </w:p>
        </w:tc>
        <w:tc>
          <w:tcPr>
            <w:tcW w:type="dxa" w:w="2880"/>
          </w:tcPr>
          <w:p>
            <w:r/>
            <w:r>
              <w:t>CL03842SO-VIHA</w:t>
            </w:r>
          </w:p>
        </w:tc>
        <w:tc>
          <w:tcPr>
            <w:tcW w:type="dxa" w:w="2880"/>
          </w:tcPr>
          <w:p>
            <w:r/>
            <w:r>
              <w:t>300000007910540</w:t>
            </w:r>
          </w:p>
        </w:tc>
      </w:tr>
      <w:tr>
        <w:tc>
          <w:tcPr>
            <w:tcW w:type="dxa" w:w="2880"/>
          </w:tcPr>
          <w:p>
            <w:r/>
            <w:r>
              <w:t>Adam Sawulski</w:t>
            </w:r>
          </w:p>
        </w:tc>
        <w:tc>
          <w:tcPr>
            <w:tcW w:type="dxa" w:w="2880"/>
          </w:tcPr>
          <w:p>
            <w:r/>
            <w:r>
              <w:t>CL04097SO-2025</w:t>
            </w:r>
          </w:p>
        </w:tc>
        <w:tc>
          <w:tcPr>
            <w:tcW w:type="dxa" w:w="2880"/>
          </w:tcPr>
          <w:p>
            <w:r/>
            <w:r>
              <w:t>300000007910790</w:t>
            </w:r>
          </w:p>
        </w:tc>
      </w:tr>
      <w:tr>
        <w:tc>
          <w:tcPr>
            <w:tcW w:type="dxa" w:w="2880"/>
          </w:tcPr>
          <w:p>
            <w:r/>
            <w:r>
              <w:t>Adam Sawulski</w:t>
            </w:r>
          </w:p>
        </w:tc>
        <w:tc>
          <w:tcPr>
            <w:tcW w:type="dxa" w:w="2880"/>
          </w:tcPr>
          <w:p>
            <w:r/>
            <w:r>
              <w:t>CL06735SM-2024</w:t>
            </w:r>
          </w:p>
        </w:tc>
        <w:tc>
          <w:tcPr>
            <w:tcW w:type="dxa" w:w="2880"/>
          </w:tcPr>
          <w:p>
            <w:r/>
            <w:r>
              <w:t>300000007906936</w:t>
            </w:r>
          </w:p>
        </w:tc>
      </w:tr>
      <w:tr>
        <w:tc>
          <w:tcPr>
            <w:tcW w:type="dxa" w:w="2880"/>
          </w:tcPr>
          <w:p>
            <w:r/>
            <w:r>
              <w:t>Amy Maher</w:t>
            </w:r>
          </w:p>
        </w:tc>
        <w:tc>
          <w:tcPr>
            <w:tcW w:type="dxa" w:w="2880"/>
          </w:tcPr>
          <w:p>
            <w:r/>
            <w:r>
              <w:t>CL02849MC-2022</w:t>
            </w:r>
          </w:p>
        </w:tc>
        <w:tc>
          <w:tcPr>
            <w:tcW w:type="dxa" w:w="2880"/>
          </w:tcPr>
          <w:p>
            <w:r/>
            <w:r>
              <w:t>300000007879509</w:t>
            </w:r>
          </w:p>
        </w:tc>
      </w:tr>
      <w:tr>
        <w:tc>
          <w:tcPr>
            <w:tcW w:type="dxa" w:w="2880"/>
          </w:tcPr>
          <w:p>
            <w:r/>
            <w:r>
              <w:t>Amy Maher</w:t>
            </w:r>
          </w:p>
        </w:tc>
        <w:tc>
          <w:tcPr>
            <w:tcW w:type="dxa" w:w="2880"/>
          </w:tcPr>
          <w:p>
            <w:r/>
            <w:r>
              <w:t>CL02974MC2-2022</w:t>
            </w:r>
          </w:p>
        </w:tc>
        <w:tc>
          <w:tcPr>
            <w:tcW w:type="dxa" w:w="2880"/>
          </w:tcPr>
          <w:p>
            <w:r/>
            <w:r>
              <w:t>300000007907536</w:t>
            </w:r>
          </w:p>
        </w:tc>
      </w:tr>
      <w:tr>
        <w:tc>
          <w:tcPr>
            <w:tcW w:type="dxa" w:w="2880"/>
          </w:tcPr>
          <w:p>
            <w:r/>
            <w:r>
              <w:t>Bruce Nelson</w:t>
            </w:r>
          </w:p>
        </w:tc>
        <w:tc>
          <w:tcPr>
            <w:tcW w:type="dxa" w:w="2880"/>
          </w:tcPr>
          <w:p>
            <w:r/>
            <w:r>
              <w:t>CE06156ST</w:t>
            </w:r>
          </w:p>
        </w:tc>
        <w:tc>
          <w:tcPr>
            <w:tcW w:type="dxa" w:w="2880"/>
          </w:tcPr>
          <w:p>
            <w:r/>
            <w:r>
              <w:t>300000007907512</w:t>
            </w:r>
          </w:p>
        </w:tc>
      </w:tr>
      <w:tr>
        <w:tc>
          <w:tcPr>
            <w:tcW w:type="dxa" w:w="2880"/>
          </w:tcPr>
          <w:p>
            <w:r/>
            <w:r>
              <w:t>ChristyAnn Fratpietro</w:t>
            </w:r>
          </w:p>
        </w:tc>
        <w:tc>
          <w:tcPr>
            <w:tcW w:type="dxa" w:w="2880"/>
          </w:tcPr>
          <w:p>
            <w:r/>
            <w:r>
              <w:t>CL01855CA-2025</w:t>
            </w:r>
          </w:p>
        </w:tc>
        <w:tc>
          <w:tcPr>
            <w:tcW w:type="dxa" w:w="2880"/>
          </w:tcPr>
          <w:p>
            <w:r/>
            <w:r>
              <w:t>300000007910676</w:t>
            </w:r>
          </w:p>
        </w:tc>
      </w:tr>
      <w:tr>
        <w:tc>
          <w:tcPr>
            <w:tcW w:type="dxa" w:w="2880"/>
          </w:tcPr>
          <w:p>
            <w:r/>
            <w:r>
              <w:t>ChristyAnn Fratpietro</w:t>
            </w:r>
          </w:p>
        </w:tc>
        <w:tc>
          <w:tcPr>
            <w:tcW w:type="dxa" w:w="2880"/>
          </w:tcPr>
          <w:p>
            <w:r/>
            <w:r>
              <w:t>CL02399CHC-2025</w:t>
            </w:r>
          </w:p>
        </w:tc>
        <w:tc>
          <w:tcPr>
            <w:tcW w:type="dxa" w:w="2880"/>
          </w:tcPr>
          <w:p>
            <w:r/>
            <w:r>
              <w:t>300000007909610</w:t>
            </w:r>
          </w:p>
        </w:tc>
      </w:tr>
      <w:tr>
        <w:tc>
          <w:tcPr>
            <w:tcW w:type="dxa" w:w="2880"/>
          </w:tcPr>
          <w:p>
            <w:r/>
            <w:r>
              <w:t>ChristyAnn Fratpietro</w:t>
            </w:r>
          </w:p>
        </w:tc>
        <w:tc>
          <w:tcPr>
            <w:tcW w:type="dxa" w:w="2880"/>
          </w:tcPr>
          <w:p>
            <w:r/>
            <w:r>
              <w:t>CL02449CD-2024</w:t>
            </w:r>
          </w:p>
        </w:tc>
        <w:tc>
          <w:tcPr>
            <w:tcW w:type="dxa" w:w="2880"/>
          </w:tcPr>
          <w:p>
            <w:r/>
            <w:r>
              <w:t>300000007907783</w:t>
            </w:r>
          </w:p>
        </w:tc>
      </w:tr>
      <w:tr>
        <w:tc>
          <w:tcPr>
            <w:tcW w:type="dxa" w:w="2880"/>
          </w:tcPr>
          <w:p>
            <w:r/>
            <w:r>
              <w:t>ChristyAnn Fratpietro</w:t>
            </w:r>
          </w:p>
        </w:tc>
        <w:tc>
          <w:tcPr>
            <w:tcW w:type="dxa" w:w="2880"/>
          </w:tcPr>
          <w:p>
            <w:r/>
            <w:r>
              <w:t>CL02450BB-2024</w:t>
            </w:r>
          </w:p>
        </w:tc>
        <w:tc>
          <w:tcPr>
            <w:tcW w:type="dxa" w:w="2880"/>
          </w:tcPr>
          <w:p>
            <w:r/>
            <w:r>
              <w:t>300000007906857</w:t>
            </w:r>
          </w:p>
        </w:tc>
      </w:tr>
      <w:tr>
        <w:tc>
          <w:tcPr>
            <w:tcW w:type="dxa" w:w="2880"/>
          </w:tcPr>
          <w:p>
            <w:r/>
            <w:r>
              <w:t>ChristyAnn Fratpietro</w:t>
            </w:r>
          </w:p>
        </w:tc>
        <w:tc>
          <w:tcPr>
            <w:tcW w:type="dxa" w:w="2880"/>
          </w:tcPr>
          <w:p>
            <w:r/>
            <w:r>
              <w:t>CL02450BE-2024</w:t>
            </w:r>
          </w:p>
        </w:tc>
        <w:tc>
          <w:tcPr>
            <w:tcW w:type="dxa" w:w="2880"/>
          </w:tcPr>
          <w:p>
            <w:r/>
            <w:r>
              <w:t>300000007906502</w:t>
            </w:r>
          </w:p>
        </w:tc>
      </w:tr>
      <w:tr>
        <w:tc>
          <w:tcPr>
            <w:tcW w:type="dxa" w:w="2880"/>
          </w:tcPr>
          <w:p>
            <w:r/>
            <w:r>
              <w:t>ChristyAnn Fratpietro</w:t>
            </w:r>
          </w:p>
        </w:tc>
        <w:tc>
          <w:tcPr>
            <w:tcW w:type="dxa" w:w="2880"/>
          </w:tcPr>
          <w:p>
            <w:r/>
            <w:r>
              <w:t>CL02451BE-2024</w:t>
            </w:r>
          </w:p>
        </w:tc>
        <w:tc>
          <w:tcPr>
            <w:tcW w:type="dxa" w:w="2880"/>
          </w:tcPr>
          <w:p>
            <w:r/>
            <w:r>
              <w:t>300000007906511</w:t>
            </w:r>
          </w:p>
        </w:tc>
      </w:tr>
      <w:tr>
        <w:tc>
          <w:tcPr>
            <w:tcW w:type="dxa" w:w="2880"/>
          </w:tcPr>
          <w:p>
            <w:r/>
            <w:r>
              <w:t>ChristyAnn Fratpietro</w:t>
            </w:r>
          </w:p>
        </w:tc>
        <w:tc>
          <w:tcPr>
            <w:tcW w:type="dxa" w:w="2880"/>
          </w:tcPr>
          <w:p>
            <w:r/>
            <w:r>
              <w:t>CL02452BB-2024</w:t>
            </w:r>
          </w:p>
        </w:tc>
        <w:tc>
          <w:tcPr>
            <w:tcW w:type="dxa" w:w="2880"/>
          </w:tcPr>
          <w:p>
            <w:r/>
            <w:r>
              <w:t>300000007907791</w:t>
            </w:r>
          </w:p>
        </w:tc>
      </w:tr>
      <w:tr>
        <w:tc>
          <w:tcPr>
            <w:tcW w:type="dxa" w:w="2880"/>
          </w:tcPr>
          <w:p>
            <w:r/>
            <w:r>
              <w:t>ChristyAnn Fratpietro</w:t>
            </w:r>
          </w:p>
        </w:tc>
        <w:tc>
          <w:tcPr>
            <w:tcW w:type="dxa" w:w="2880"/>
          </w:tcPr>
          <w:p>
            <w:r/>
            <w:r>
              <w:t>CL02452BE-2024</w:t>
            </w:r>
          </w:p>
        </w:tc>
        <w:tc>
          <w:tcPr>
            <w:tcW w:type="dxa" w:w="2880"/>
          </w:tcPr>
          <w:p>
            <w:r/>
            <w:r>
              <w:t>300000007907460</w:t>
            </w:r>
          </w:p>
        </w:tc>
      </w:tr>
      <w:tr>
        <w:tc>
          <w:tcPr>
            <w:tcW w:type="dxa" w:w="2880"/>
          </w:tcPr>
          <w:p>
            <w:r/>
            <w:r>
              <w:t>ChristyAnn Fratpietro</w:t>
            </w:r>
          </w:p>
        </w:tc>
        <w:tc>
          <w:tcPr>
            <w:tcW w:type="dxa" w:w="2880"/>
          </w:tcPr>
          <w:p>
            <w:r/>
            <w:r>
              <w:t>CL02453BE-2024</w:t>
            </w:r>
          </w:p>
        </w:tc>
        <w:tc>
          <w:tcPr>
            <w:tcW w:type="dxa" w:w="2880"/>
          </w:tcPr>
          <w:p>
            <w:r/>
            <w:r>
              <w:t>300000007907467</w:t>
            </w:r>
          </w:p>
        </w:tc>
      </w:tr>
      <w:tr>
        <w:tc>
          <w:tcPr>
            <w:tcW w:type="dxa" w:w="2880"/>
          </w:tcPr>
          <w:p>
            <w:r/>
            <w:r>
              <w:t>ChristyAnn Fratpietro</w:t>
            </w:r>
          </w:p>
        </w:tc>
        <w:tc>
          <w:tcPr>
            <w:tcW w:type="dxa" w:w="2880"/>
          </w:tcPr>
          <w:p>
            <w:r/>
            <w:r>
              <w:t>CL03289CA-DER</w:t>
            </w:r>
          </w:p>
        </w:tc>
        <w:tc>
          <w:tcPr>
            <w:tcW w:type="dxa" w:w="2880"/>
          </w:tcPr>
          <w:p>
            <w:r/>
            <w:r>
              <w:t>300000007910597</w:t>
            </w:r>
          </w:p>
        </w:tc>
      </w:tr>
      <w:tr>
        <w:tc>
          <w:tcPr>
            <w:tcW w:type="dxa" w:w="2880"/>
          </w:tcPr>
          <w:p>
            <w:r/>
            <w:r>
              <w:t>ChristyAnn Fratpietro</w:t>
            </w:r>
          </w:p>
        </w:tc>
        <w:tc>
          <w:tcPr>
            <w:tcW w:type="dxa" w:w="2880"/>
          </w:tcPr>
          <w:p>
            <w:r/>
            <w:r>
              <w:t>CL03522CA-2025</w:t>
            </w:r>
          </w:p>
        </w:tc>
        <w:tc>
          <w:tcPr>
            <w:tcW w:type="dxa" w:w="2880"/>
          </w:tcPr>
          <w:p>
            <w:r/>
            <w:r>
              <w:t>300000007911219</w:t>
            </w:r>
          </w:p>
        </w:tc>
      </w:tr>
      <w:tr>
        <w:tc>
          <w:tcPr>
            <w:tcW w:type="dxa" w:w="2880"/>
          </w:tcPr>
          <w:p>
            <w:r/>
            <w:r>
              <w:t>ChristyAnn Fratpietro</w:t>
            </w:r>
          </w:p>
        </w:tc>
        <w:tc>
          <w:tcPr>
            <w:tcW w:type="dxa" w:w="2880"/>
          </w:tcPr>
          <w:p>
            <w:r/>
            <w:r>
              <w:t>CL03672CA-CAR</w:t>
            </w:r>
          </w:p>
        </w:tc>
        <w:tc>
          <w:tcPr>
            <w:tcW w:type="dxa" w:w="2880"/>
          </w:tcPr>
          <w:p>
            <w:r/>
            <w:r>
              <w:t>300000007907805</w:t>
            </w:r>
          </w:p>
        </w:tc>
      </w:tr>
      <w:tr>
        <w:tc>
          <w:tcPr>
            <w:tcW w:type="dxa" w:w="2880"/>
          </w:tcPr>
          <w:p>
            <w:r/>
            <w:r>
              <w:t>ChristyAnn Fratpietro</w:t>
            </w:r>
          </w:p>
        </w:tc>
        <w:tc>
          <w:tcPr>
            <w:tcW w:type="dxa" w:w="2880"/>
          </w:tcPr>
          <w:p>
            <w:r/>
            <w:r>
              <w:t>CL03675CA-CARD</w:t>
            </w:r>
          </w:p>
        </w:tc>
        <w:tc>
          <w:tcPr>
            <w:tcW w:type="dxa" w:w="2880"/>
          </w:tcPr>
          <w:p>
            <w:r/>
            <w:r>
              <w:t>300000007907798</w:t>
            </w:r>
          </w:p>
        </w:tc>
      </w:tr>
      <w:tr>
        <w:tc>
          <w:tcPr>
            <w:tcW w:type="dxa" w:w="2880"/>
          </w:tcPr>
          <w:p>
            <w:r/>
            <w:r>
              <w:t>ChristyAnn Fratpietro</w:t>
            </w:r>
          </w:p>
        </w:tc>
        <w:tc>
          <w:tcPr>
            <w:tcW w:type="dxa" w:w="2880"/>
          </w:tcPr>
          <w:p>
            <w:r/>
            <w:r>
              <w:t>CL03924CA-2023</w:t>
            </w:r>
          </w:p>
        </w:tc>
        <w:tc>
          <w:tcPr>
            <w:tcW w:type="dxa" w:w="2880"/>
          </w:tcPr>
          <w:p>
            <w:r/>
            <w:r>
              <w:t>300000007907161</w:t>
            </w:r>
          </w:p>
        </w:tc>
      </w:tr>
      <w:tr>
        <w:tc>
          <w:tcPr>
            <w:tcW w:type="dxa" w:w="2880"/>
          </w:tcPr>
          <w:p>
            <w:r/>
            <w:r>
              <w:t>ChristyAnn Fratpietro</w:t>
            </w:r>
          </w:p>
        </w:tc>
        <w:tc>
          <w:tcPr>
            <w:tcW w:type="dxa" w:w="2880"/>
          </w:tcPr>
          <w:p>
            <w:r/>
            <w:r>
              <w:t>CL04301CA-CHC</w:t>
            </w:r>
          </w:p>
        </w:tc>
        <w:tc>
          <w:tcPr>
            <w:tcW w:type="dxa" w:w="2880"/>
          </w:tcPr>
          <w:p>
            <w:r/>
            <w:r>
              <w:t>300000007902114</w:t>
            </w:r>
          </w:p>
        </w:tc>
      </w:tr>
      <w:tr>
        <w:tc>
          <w:tcPr>
            <w:tcW w:type="dxa" w:w="2880"/>
          </w:tcPr>
          <w:p>
            <w:r/>
            <w:r>
              <w:t>ChristyAnn Fratpietro</w:t>
            </w:r>
          </w:p>
        </w:tc>
        <w:tc>
          <w:tcPr>
            <w:tcW w:type="dxa" w:w="2880"/>
          </w:tcPr>
          <w:p>
            <w:r/>
            <w:r>
              <w:t>CL04302CA-CHC</w:t>
            </w:r>
          </w:p>
        </w:tc>
        <w:tc>
          <w:tcPr>
            <w:tcW w:type="dxa" w:w="2880"/>
          </w:tcPr>
          <w:p>
            <w:r/>
            <w:r>
              <w:t>300000007902121</w:t>
            </w:r>
          </w:p>
        </w:tc>
      </w:tr>
      <w:tr>
        <w:tc>
          <w:tcPr>
            <w:tcW w:type="dxa" w:w="2880"/>
          </w:tcPr>
          <w:p>
            <w:r/>
            <w:r>
              <w:t>ChristyAnn Fratpietro</w:t>
            </w:r>
          </w:p>
        </w:tc>
        <w:tc>
          <w:tcPr>
            <w:tcW w:type="dxa" w:w="2880"/>
          </w:tcPr>
          <w:p>
            <w:r/>
            <w:r>
              <w:t>CL04302CA-DOM</w:t>
            </w:r>
          </w:p>
        </w:tc>
        <w:tc>
          <w:tcPr>
            <w:tcW w:type="dxa" w:w="2880"/>
          </w:tcPr>
          <w:p>
            <w:r/>
            <w:r>
              <w:t>300000007879363</w:t>
            </w:r>
          </w:p>
        </w:tc>
      </w:tr>
      <w:tr>
        <w:tc>
          <w:tcPr>
            <w:tcW w:type="dxa" w:w="2880"/>
          </w:tcPr>
          <w:p>
            <w:r/>
            <w:r>
              <w:t>ChristyAnn Fratpietro</w:t>
            </w:r>
          </w:p>
        </w:tc>
        <w:tc>
          <w:tcPr>
            <w:tcW w:type="dxa" w:w="2880"/>
          </w:tcPr>
          <w:p>
            <w:r/>
            <w:r>
              <w:t>CL04303CA-DOM</w:t>
            </w:r>
          </w:p>
        </w:tc>
        <w:tc>
          <w:tcPr>
            <w:tcW w:type="dxa" w:w="2880"/>
          </w:tcPr>
          <w:p>
            <w:r/>
            <w:r>
              <w:t>300000007879379</w:t>
            </w:r>
          </w:p>
        </w:tc>
      </w:tr>
      <w:tr>
        <w:tc>
          <w:tcPr>
            <w:tcW w:type="dxa" w:w="2880"/>
          </w:tcPr>
          <w:p>
            <w:r/>
            <w:r>
              <w:t>ChristyAnn Fratpietro</w:t>
            </w:r>
          </w:p>
        </w:tc>
        <w:tc>
          <w:tcPr>
            <w:tcW w:type="dxa" w:w="2880"/>
          </w:tcPr>
          <w:p>
            <w:r/>
            <w:r>
              <w:t>CL04303CO</w:t>
            </w:r>
          </w:p>
        </w:tc>
        <w:tc>
          <w:tcPr>
            <w:tcW w:type="dxa" w:w="2880"/>
          </w:tcPr>
          <w:p>
            <w:r/>
            <w:r>
              <w:t>300000007881282</w:t>
            </w:r>
          </w:p>
        </w:tc>
      </w:tr>
      <w:tr>
        <w:tc>
          <w:tcPr>
            <w:tcW w:type="dxa" w:w="2880"/>
          </w:tcPr>
          <w:p>
            <w:r/>
            <w:r>
              <w:t>ChristyAnn Fratpietro</w:t>
            </w:r>
          </w:p>
        </w:tc>
        <w:tc>
          <w:tcPr>
            <w:tcW w:type="dxa" w:w="2880"/>
          </w:tcPr>
          <w:p>
            <w:r/>
            <w:r>
              <w:t>CL04474CA-CHC</w:t>
            </w:r>
          </w:p>
        </w:tc>
        <w:tc>
          <w:tcPr>
            <w:tcW w:type="dxa" w:w="2880"/>
          </w:tcPr>
          <w:p>
            <w:r/>
            <w:r>
              <w:t>300000007909689</w:t>
            </w:r>
          </w:p>
        </w:tc>
      </w:tr>
      <w:tr>
        <w:tc>
          <w:tcPr>
            <w:tcW w:type="dxa" w:w="2880"/>
          </w:tcPr>
          <w:p>
            <w:r/>
            <w:r>
              <w:t>ChristyAnn Fratpietro</w:t>
            </w:r>
          </w:p>
        </w:tc>
        <w:tc>
          <w:tcPr>
            <w:tcW w:type="dxa" w:w="2880"/>
          </w:tcPr>
          <w:p>
            <w:r/>
            <w:r>
              <w:t>CL04475CA-CHC</w:t>
            </w:r>
          </w:p>
        </w:tc>
        <w:tc>
          <w:tcPr>
            <w:tcW w:type="dxa" w:w="2880"/>
          </w:tcPr>
          <w:p>
            <w:r/>
            <w:r>
              <w:t>300000007881274</w:t>
            </w:r>
          </w:p>
        </w:tc>
      </w:tr>
      <w:tr>
        <w:tc>
          <w:tcPr>
            <w:tcW w:type="dxa" w:w="2880"/>
          </w:tcPr>
          <w:p>
            <w:r/>
            <w:r>
              <w:t>ChristyAnn Fratpietro</w:t>
            </w:r>
          </w:p>
        </w:tc>
        <w:tc>
          <w:tcPr>
            <w:tcW w:type="dxa" w:w="2880"/>
          </w:tcPr>
          <w:p>
            <w:r/>
            <w:r>
              <w:t>CL04475CA-DOM</w:t>
            </w:r>
          </w:p>
        </w:tc>
        <w:tc>
          <w:tcPr>
            <w:tcW w:type="dxa" w:w="2880"/>
          </w:tcPr>
          <w:p>
            <w:r/>
            <w:r>
              <w:t>300000007879371</w:t>
            </w:r>
          </w:p>
        </w:tc>
      </w:tr>
      <w:tr>
        <w:tc>
          <w:tcPr>
            <w:tcW w:type="dxa" w:w="2880"/>
          </w:tcPr>
          <w:p>
            <w:r/>
            <w:r>
              <w:t>ChristyAnn Fratpietro</w:t>
            </w:r>
          </w:p>
        </w:tc>
        <w:tc>
          <w:tcPr>
            <w:tcW w:type="dxa" w:w="2880"/>
          </w:tcPr>
          <w:p>
            <w:r/>
            <w:r>
              <w:t>CL05331CA-CR</w:t>
            </w:r>
          </w:p>
        </w:tc>
        <w:tc>
          <w:tcPr>
            <w:tcW w:type="dxa" w:w="2880"/>
          </w:tcPr>
          <w:p>
            <w:r/>
            <w:r>
              <w:t>300000007879886</w:t>
            </w:r>
          </w:p>
        </w:tc>
      </w:tr>
      <w:tr>
        <w:tc>
          <w:tcPr>
            <w:tcW w:type="dxa" w:w="2880"/>
          </w:tcPr>
          <w:p>
            <w:r/>
            <w:r>
              <w:t>ChristyAnn Fratpietro</w:t>
            </w:r>
          </w:p>
        </w:tc>
        <w:tc>
          <w:tcPr>
            <w:tcW w:type="dxa" w:w="2880"/>
          </w:tcPr>
          <w:p>
            <w:r/>
            <w:r>
              <w:t>CL06164CA-2024</w:t>
            </w:r>
          </w:p>
        </w:tc>
        <w:tc>
          <w:tcPr>
            <w:tcW w:type="dxa" w:w="2880"/>
          </w:tcPr>
          <w:p>
            <w:r/>
            <w:r>
              <w:t>300000007908554</w:t>
            </w:r>
          </w:p>
        </w:tc>
      </w:tr>
      <w:tr>
        <w:tc>
          <w:tcPr>
            <w:tcW w:type="dxa" w:w="2880"/>
          </w:tcPr>
          <w:p>
            <w:r/>
            <w:r>
              <w:t>Darren Bombardier</w:t>
            </w:r>
          </w:p>
        </w:tc>
        <w:tc>
          <w:tcPr>
            <w:tcW w:type="dxa" w:w="2880"/>
          </w:tcPr>
          <w:p>
            <w:r/>
            <w:r>
              <w:t>CL04443AR-2024</w:t>
            </w:r>
          </w:p>
        </w:tc>
        <w:tc>
          <w:tcPr>
            <w:tcW w:type="dxa" w:w="2880"/>
          </w:tcPr>
          <w:p>
            <w:r/>
            <w:r>
              <w:t>300000007908791</w:t>
            </w:r>
          </w:p>
        </w:tc>
      </w:tr>
      <w:tr>
        <w:tc>
          <w:tcPr>
            <w:tcW w:type="dxa" w:w="2880"/>
          </w:tcPr>
          <w:p>
            <w:r/>
            <w:r>
              <w:t>Ian Pequegnat</w:t>
            </w:r>
          </w:p>
        </w:tc>
        <w:tc>
          <w:tcPr>
            <w:tcW w:type="dxa" w:w="2880"/>
          </w:tcPr>
          <w:p>
            <w:r/>
            <w:r>
              <w:t>CL03669ST-2023</w:t>
            </w:r>
          </w:p>
        </w:tc>
        <w:tc>
          <w:tcPr>
            <w:tcW w:type="dxa" w:w="2880"/>
          </w:tcPr>
          <w:p>
            <w:r/>
            <w:r>
              <w:t>300000007908234</w:t>
            </w:r>
          </w:p>
        </w:tc>
      </w:tr>
      <w:tr>
        <w:tc>
          <w:tcPr>
            <w:tcW w:type="dxa" w:w="2880"/>
          </w:tcPr>
          <w:p>
            <w:r/>
            <w:r>
              <w:t>Ian Pequegnat</w:t>
            </w:r>
          </w:p>
        </w:tc>
        <w:tc>
          <w:tcPr>
            <w:tcW w:type="dxa" w:w="2880"/>
          </w:tcPr>
          <w:p>
            <w:r/>
            <w:r>
              <w:t>CL06413-2023M</w:t>
            </w:r>
          </w:p>
        </w:tc>
        <w:tc>
          <w:tcPr>
            <w:tcW w:type="dxa" w:w="2880"/>
          </w:tcPr>
          <w:p>
            <w:r/>
            <w:r>
              <w:t>300000007907421</w:t>
            </w:r>
          </w:p>
        </w:tc>
      </w:tr>
      <w:tr>
        <w:tc>
          <w:tcPr>
            <w:tcW w:type="dxa" w:w="2880"/>
          </w:tcPr>
          <w:p>
            <w:r/>
            <w:r>
              <w:t>Ian Pequegnat</w:t>
            </w:r>
          </w:p>
        </w:tc>
        <w:tc>
          <w:tcPr>
            <w:tcW w:type="dxa" w:w="2880"/>
          </w:tcPr>
          <w:p>
            <w:r/>
            <w:r>
              <w:t>CL06413CA-2023</w:t>
            </w:r>
          </w:p>
        </w:tc>
        <w:tc>
          <w:tcPr>
            <w:tcW w:type="dxa" w:w="2880"/>
          </w:tcPr>
          <w:p>
            <w:r/>
            <w:r>
              <w:t>300000007906432</w:t>
            </w:r>
          </w:p>
        </w:tc>
      </w:tr>
      <w:tr>
        <w:tc>
          <w:tcPr>
            <w:tcW w:type="dxa" w:w="2880"/>
          </w:tcPr>
          <w:p>
            <w:r/>
            <w:r>
              <w:t>Ian Pequegnat</w:t>
            </w:r>
          </w:p>
        </w:tc>
        <w:tc>
          <w:tcPr>
            <w:tcW w:type="dxa" w:w="2880"/>
          </w:tcPr>
          <w:p>
            <w:r/>
            <w:r>
              <w:t>CL06414ST-2023</w:t>
            </w:r>
          </w:p>
        </w:tc>
        <w:tc>
          <w:tcPr>
            <w:tcW w:type="dxa" w:w="2880"/>
          </w:tcPr>
          <w:p>
            <w:r/>
            <w:r>
              <w:t>300000007909712</w:t>
            </w:r>
          </w:p>
        </w:tc>
      </w:tr>
      <w:tr>
        <w:tc>
          <w:tcPr>
            <w:tcW w:type="dxa" w:w="2880"/>
          </w:tcPr>
          <w:p>
            <w:r/>
            <w:r>
              <w:t>Jack Krzyanowski</w:t>
            </w:r>
          </w:p>
        </w:tc>
        <w:tc>
          <w:tcPr>
            <w:tcW w:type="dxa" w:w="2880"/>
          </w:tcPr>
          <w:p>
            <w:r/>
            <w:r>
              <w:t>CL02282PI-2024</w:t>
            </w:r>
          </w:p>
        </w:tc>
        <w:tc>
          <w:tcPr>
            <w:tcW w:type="dxa" w:w="2880"/>
          </w:tcPr>
          <w:p>
            <w:r/>
            <w:r>
              <w:t>300000007907837</w:t>
            </w:r>
          </w:p>
        </w:tc>
      </w:tr>
      <w:tr>
        <w:tc>
          <w:tcPr>
            <w:tcW w:type="dxa" w:w="2880"/>
          </w:tcPr>
          <w:p>
            <w:r/>
            <w:r>
              <w:t>Jack Krzyanowski</w:t>
            </w:r>
          </w:p>
        </w:tc>
        <w:tc>
          <w:tcPr>
            <w:tcW w:type="dxa" w:w="2880"/>
          </w:tcPr>
          <w:p>
            <w:r/>
            <w:r>
              <w:t>CL04259PR-2024</w:t>
            </w:r>
          </w:p>
        </w:tc>
        <w:tc>
          <w:tcPr>
            <w:tcW w:type="dxa" w:w="2880"/>
          </w:tcPr>
          <w:p>
            <w:r/>
            <w:r>
              <w:t>300000007909285</w:t>
            </w:r>
          </w:p>
        </w:tc>
      </w:tr>
      <w:tr>
        <w:tc>
          <w:tcPr>
            <w:tcW w:type="dxa" w:w="2880"/>
          </w:tcPr>
          <w:p>
            <w:r/>
            <w:r>
              <w:t>NA NA</w:t>
            </w:r>
          </w:p>
        </w:tc>
        <w:tc>
          <w:tcPr>
            <w:tcW w:type="dxa" w:w="2880"/>
          </w:tcPr>
          <w:p>
            <w:r/>
            <w:r>
              <w:t>CL02670HE-2025</w:t>
            </w:r>
          </w:p>
        </w:tc>
        <w:tc>
          <w:tcPr>
            <w:tcW w:type="dxa" w:w="2880"/>
          </w:tcPr>
          <w:p>
            <w:r/>
            <w:r>
              <w:t>300000007911194</w:t>
            </w:r>
          </w:p>
        </w:tc>
      </w:tr>
      <w:tr>
        <w:tc>
          <w:tcPr>
            <w:tcW w:type="dxa" w:w="2880"/>
          </w:tcPr>
          <w:p>
            <w:r/>
            <w:r>
              <w:t>Shelley Masyoluk</w:t>
            </w:r>
          </w:p>
        </w:tc>
        <w:tc>
          <w:tcPr>
            <w:tcW w:type="dxa" w:w="2880"/>
          </w:tcPr>
          <w:p>
            <w:r/>
            <w:r>
              <w:t>CL01627CA-2023</w:t>
            </w:r>
          </w:p>
        </w:tc>
        <w:tc>
          <w:tcPr>
            <w:tcW w:type="dxa" w:w="2880"/>
          </w:tcPr>
          <w:p>
            <w:r/>
            <w:r>
              <w:t>300000007906219</w:t>
            </w:r>
          </w:p>
        </w:tc>
      </w:tr>
      <w:tr>
        <w:tc>
          <w:tcPr>
            <w:tcW w:type="dxa" w:w="2880"/>
          </w:tcPr>
          <w:p>
            <w:r/>
            <w:r>
              <w:t>Shelley Masyoluk</w:t>
            </w:r>
          </w:p>
        </w:tc>
        <w:tc>
          <w:tcPr>
            <w:tcW w:type="dxa" w:w="2880"/>
          </w:tcPr>
          <w:p>
            <w:r/>
            <w:r>
              <w:t>CL01630CA-2023</w:t>
            </w:r>
          </w:p>
        </w:tc>
        <w:tc>
          <w:tcPr>
            <w:tcW w:type="dxa" w:w="2880"/>
          </w:tcPr>
          <w:p>
            <w:r/>
            <w:r>
              <w:t>300000007902934</w:t>
            </w:r>
          </w:p>
        </w:tc>
      </w:tr>
      <w:tr>
        <w:tc>
          <w:tcPr>
            <w:tcW w:type="dxa" w:w="2880"/>
          </w:tcPr>
          <w:p>
            <w:r/>
            <w:r>
              <w:t>Shelley Masyoluk</w:t>
            </w:r>
          </w:p>
        </w:tc>
        <w:tc>
          <w:tcPr>
            <w:tcW w:type="dxa" w:w="2880"/>
          </w:tcPr>
          <w:p>
            <w:r/>
            <w:r>
              <w:t>CL01635CA-2023</w:t>
            </w:r>
          </w:p>
        </w:tc>
        <w:tc>
          <w:tcPr>
            <w:tcW w:type="dxa" w:w="2880"/>
          </w:tcPr>
          <w:p>
            <w:r/>
            <w:r>
              <w:t>300000007906204</w:t>
            </w:r>
          </w:p>
        </w:tc>
      </w:tr>
      <w:tr>
        <w:tc>
          <w:tcPr>
            <w:tcW w:type="dxa" w:w="2880"/>
          </w:tcPr>
          <w:p>
            <w:r/>
            <w:r>
              <w:t>Shelley Masyoluk</w:t>
            </w:r>
          </w:p>
        </w:tc>
        <w:tc>
          <w:tcPr>
            <w:tcW w:type="dxa" w:w="2880"/>
          </w:tcPr>
          <w:p>
            <w:r/>
            <w:r>
              <w:t>CL01649CA-2023</w:t>
            </w:r>
          </w:p>
        </w:tc>
        <w:tc>
          <w:tcPr>
            <w:tcW w:type="dxa" w:w="2880"/>
          </w:tcPr>
          <w:p>
            <w:r/>
            <w:r>
              <w:t>300000007907077</w:t>
            </w:r>
          </w:p>
        </w:tc>
      </w:tr>
      <w:tr>
        <w:tc>
          <w:tcPr>
            <w:tcW w:type="dxa" w:w="2880"/>
          </w:tcPr>
          <w:p>
            <w:r/>
            <w:r>
              <w:t>Shelley Masyoluk</w:t>
            </w:r>
          </w:p>
        </w:tc>
        <w:tc>
          <w:tcPr>
            <w:tcW w:type="dxa" w:w="2880"/>
          </w:tcPr>
          <w:p>
            <w:r/>
            <w:r>
              <w:t>CL01651ME-2024</w:t>
            </w:r>
          </w:p>
        </w:tc>
        <w:tc>
          <w:tcPr>
            <w:tcW w:type="dxa" w:w="2880"/>
          </w:tcPr>
          <w:p>
            <w:r/>
            <w:r>
              <w:t>300000007906800</w:t>
            </w:r>
          </w:p>
        </w:tc>
      </w:tr>
      <w:tr>
        <w:tc>
          <w:tcPr>
            <w:tcW w:type="dxa" w:w="2880"/>
          </w:tcPr>
          <w:p>
            <w:r/>
            <w:r>
              <w:t>Shelley Masyoluk</w:t>
            </w:r>
          </w:p>
        </w:tc>
        <w:tc>
          <w:tcPr>
            <w:tcW w:type="dxa" w:w="2880"/>
          </w:tcPr>
          <w:p>
            <w:r/>
            <w:r>
              <w:t>CL02237ME-2024</w:t>
            </w:r>
          </w:p>
        </w:tc>
        <w:tc>
          <w:tcPr>
            <w:tcW w:type="dxa" w:w="2880"/>
          </w:tcPr>
          <w:p>
            <w:r/>
            <w:r>
              <w:t>300000007907376</w:t>
            </w:r>
          </w:p>
        </w:tc>
      </w:tr>
      <w:tr>
        <w:tc>
          <w:tcPr>
            <w:tcW w:type="dxa" w:w="2880"/>
          </w:tcPr>
          <w:p>
            <w:r/>
            <w:r>
              <w:t>Shelley Masyoluk</w:t>
            </w:r>
          </w:p>
        </w:tc>
        <w:tc>
          <w:tcPr>
            <w:tcW w:type="dxa" w:w="2880"/>
          </w:tcPr>
          <w:p>
            <w:r/>
            <w:r>
              <w:t>CL02282ML-2024</w:t>
            </w:r>
          </w:p>
        </w:tc>
        <w:tc>
          <w:tcPr>
            <w:tcW w:type="dxa" w:w="2880"/>
          </w:tcPr>
          <w:p>
            <w:r/>
            <w:r>
              <w:t>300000007907829</w:t>
            </w:r>
          </w:p>
        </w:tc>
      </w:tr>
      <w:tr>
        <w:tc>
          <w:tcPr>
            <w:tcW w:type="dxa" w:w="2880"/>
          </w:tcPr>
          <w:p>
            <w:r/>
            <w:r>
              <w:t>Shelley Masyoluk</w:t>
            </w:r>
          </w:p>
        </w:tc>
        <w:tc>
          <w:tcPr>
            <w:tcW w:type="dxa" w:w="2880"/>
          </w:tcPr>
          <w:p>
            <w:r/>
            <w:r>
              <w:t>CL02344ML-2025</w:t>
            </w:r>
          </w:p>
        </w:tc>
        <w:tc>
          <w:tcPr>
            <w:tcW w:type="dxa" w:w="2880"/>
          </w:tcPr>
          <w:p>
            <w:r/>
            <w:r>
              <w:t>300000007910359</w:t>
            </w:r>
          </w:p>
        </w:tc>
      </w:tr>
      <w:tr>
        <w:tc>
          <w:tcPr>
            <w:tcW w:type="dxa" w:w="2880"/>
          </w:tcPr>
          <w:p>
            <w:r/>
            <w:r>
              <w:t>Shelley Masyoluk</w:t>
            </w:r>
          </w:p>
        </w:tc>
        <w:tc>
          <w:tcPr>
            <w:tcW w:type="dxa" w:w="2880"/>
          </w:tcPr>
          <w:p>
            <w:r/>
            <w:r>
              <w:t>CL03622CA-2023</w:t>
            </w:r>
          </w:p>
        </w:tc>
        <w:tc>
          <w:tcPr>
            <w:tcW w:type="dxa" w:w="2880"/>
          </w:tcPr>
          <w:p>
            <w:r/>
            <w:r>
              <w:t>300000007907085</w:t>
            </w:r>
          </w:p>
        </w:tc>
      </w:tr>
      <w:tr>
        <w:tc>
          <w:tcPr>
            <w:tcW w:type="dxa" w:w="2880"/>
          </w:tcPr>
          <w:p>
            <w:r/>
            <w:r>
              <w:t>Shelley Masyoluk</w:t>
            </w:r>
          </w:p>
        </w:tc>
        <w:tc>
          <w:tcPr>
            <w:tcW w:type="dxa" w:w="2880"/>
          </w:tcPr>
          <w:p>
            <w:r/>
            <w:r>
              <w:t>CL03632CA-2023</w:t>
            </w:r>
          </w:p>
        </w:tc>
        <w:tc>
          <w:tcPr>
            <w:tcW w:type="dxa" w:w="2880"/>
          </w:tcPr>
          <w:p>
            <w:r/>
            <w:r>
              <w:t>300000007907092</w:t>
            </w:r>
          </w:p>
        </w:tc>
      </w:tr>
      <w:tr>
        <w:tc>
          <w:tcPr>
            <w:tcW w:type="dxa" w:w="2880"/>
          </w:tcPr>
          <w:p>
            <w:r/>
            <w:r>
              <w:t>Shelley Masyoluk</w:t>
            </w:r>
          </w:p>
        </w:tc>
        <w:tc>
          <w:tcPr>
            <w:tcW w:type="dxa" w:w="2880"/>
          </w:tcPr>
          <w:p>
            <w:r/>
            <w:r>
              <w:t>CL03635ML2-2025</w:t>
            </w:r>
          </w:p>
        </w:tc>
        <w:tc>
          <w:tcPr>
            <w:tcW w:type="dxa" w:w="2880"/>
          </w:tcPr>
          <w:p>
            <w:r/>
            <w:r>
              <w:t>300000007909778</w:t>
            </w:r>
          </w:p>
        </w:tc>
      </w:tr>
      <w:tr>
        <w:tc>
          <w:tcPr>
            <w:tcW w:type="dxa" w:w="2880"/>
          </w:tcPr>
          <w:p>
            <w:r/>
            <w:r>
              <w:t>Shelley Masyoluk</w:t>
            </w:r>
          </w:p>
        </w:tc>
        <w:tc>
          <w:tcPr>
            <w:tcW w:type="dxa" w:w="2880"/>
          </w:tcPr>
          <w:p>
            <w:r/>
            <w:r>
              <w:t>CL03637ML2-2025</w:t>
            </w:r>
          </w:p>
        </w:tc>
        <w:tc>
          <w:tcPr>
            <w:tcW w:type="dxa" w:w="2880"/>
          </w:tcPr>
          <w:p>
            <w:r/>
            <w:r>
              <w:t>300000007910381</w:t>
            </w:r>
          </w:p>
        </w:tc>
      </w:tr>
      <w:tr>
        <w:tc>
          <w:tcPr>
            <w:tcW w:type="dxa" w:w="2880"/>
          </w:tcPr>
          <w:p>
            <w:r/>
            <w:r>
              <w:t>Shelley Masyoluk</w:t>
            </w:r>
          </w:p>
        </w:tc>
        <w:tc>
          <w:tcPr>
            <w:tcW w:type="dxa" w:w="2880"/>
          </w:tcPr>
          <w:p>
            <w:r/>
            <w:r>
              <w:t>CL03667ML2-2025</w:t>
            </w:r>
          </w:p>
        </w:tc>
        <w:tc>
          <w:tcPr>
            <w:tcW w:type="dxa" w:w="2880"/>
          </w:tcPr>
          <w:p>
            <w:r/>
            <w:r>
              <w:t>300000007911118</w:t>
            </w:r>
          </w:p>
        </w:tc>
      </w:tr>
      <w:tr>
        <w:tc>
          <w:tcPr>
            <w:tcW w:type="dxa" w:w="2880"/>
          </w:tcPr>
          <w:p>
            <w:r/>
            <w:r>
              <w:t>Shelley Masyoluk</w:t>
            </w:r>
          </w:p>
        </w:tc>
        <w:tc>
          <w:tcPr>
            <w:tcW w:type="dxa" w:w="2880"/>
          </w:tcPr>
          <w:p>
            <w:r/>
            <w:r>
              <w:t>CL03694CA-2023</w:t>
            </w:r>
          </w:p>
        </w:tc>
        <w:tc>
          <w:tcPr>
            <w:tcW w:type="dxa" w:w="2880"/>
          </w:tcPr>
          <w:p>
            <w:r/>
            <w:r>
              <w:t>300000007902905</w:t>
            </w:r>
          </w:p>
        </w:tc>
      </w:tr>
      <w:tr>
        <w:tc>
          <w:tcPr>
            <w:tcW w:type="dxa" w:w="2880"/>
          </w:tcPr>
          <w:p>
            <w:r/>
            <w:r>
              <w:t>Shelley Masyoluk</w:t>
            </w:r>
          </w:p>
        </w:tc>
        <w:tc>
          <w:tcPr>
            <w:tcW w:type="dxa" w:w="2880"/>
          </w:tcPr>
          <w:p>
            <w:r/>
            <w:r>
              <w:t>CL03698CA-2023</w:t>
            </w:r>
          </w:p>
        </w:tc>
        <w:tc>
          <w:tcPr>
            <w:tcW w:type="dxa" w:w="2880"/>
          </w:tcPr>
          <w:p>
            <w:r/>
            <w:r>
              <w:t>300000007902941</w:t>
            </w:r>
          </w:p>
        </w:tc>
      </w:tr>
      <w:tr>
        <w:tc>
          <w:tcPr>
            <w:tcW w:type="dxa" w:w="2880"/>
          </w:tcPr>
          <w:p>
            <w:r/>
            <w:r>
              <w:t>Shelley Masyoluk</w:t>
            </w:r>
          </w:p>
        </w:tc>
        <w:tc>
          <w:tcPr>
            <w:tcW w:type="dxa" w:w="2880"/>
          </w:tcPr>
          <w:p>
            <w:r/>
            <w:r>
              <w:t>CL03921ME-2023</w:t>
            </w:r>
          </w:p>
        </w:tc>
        <w:tc>
          <w:tcPr>
            <w:tcW w:type="dxa" w:w="2880"/>
          </w:tcPr>
          <w:p>
            <w:r/>
            <w:r>
              <w:t>300000007908058</w:t>
            </w:r>
          </w:p>
        </w:tc>
      </w:tr>
      <w:tr>
        <w:tc>
          <w:tcPr>
            <w:tcW w:type="dxa" w:w="2880"/>
          </w:tcPr>
          <w:p>
            <w:r/>
            <w:r>
              <w:t>Shelley Masyoluk</w:t>
            </w:r>
          </w:p>
        </w:tc>
        <w:tc>
          <w:tcPr>
            <w:tcW w:type="dxa" w:w="2880"/>
          </w:tcPr>
          <w:p>
            <w:r/>
            <w:r>
              <w:t>CL04218ML2-2025</w:t>
            </w:r>
          </w:p>
        </w:tc>
        <w:tc>
          <w:tcPr>
            <w:tcW w:type="dxa" w:w="2880"/>
          </w:tcPr>
          <w:p>
            <w:r/>
            <w:r>
              <w:t>300000007911086</w:t>
            </w:r>
          </w:p>
        </w:tc>
      </w:tr>
      <w:tr>
        <w:tc>
          <w:tcPr>
            <w:tcW w:type="dxa" w:w="2880"/>
          </w:tcPr>
          <w:p>
            <w:r/>
            <w:r>
              <w:t>Shelley Masyoluk</w:t>
            </w:r>
          </w:p>
        </w:tc>
        <w:tc>
          <w:tcPr>
            <w:tcW w:type="dxa" w:w="2880"/>
          </w:tcPr>
          <w:p>
            <w:r/>
            <w:r>
              <w:t>CL04438ME2-2025</w:t>
            </w:r>
          </w:p>
        </w:tc>
        <w:tc>
          <w:tcPr>
            <w:tcW w:type="dxa" w:w="2880"/>
          </w:tcPr>
          <w:p>
            <w:r/>
            <w:r>
              <w:t>300000007909547</w:t>
            </w:r>
          </w:p>
        </w:tc>
      </w:tr>
      <w:tr>
        <w:tc>
          <w:tcPr>
            <w:tcW w:type="dxa" w:w="2880"/>
          </w:tcPr>
          <w:p>
            <w:r/>
            <w:r>
              <w:t>Shelley Masyoluk</w:t>
            </w:r>
          </w:p>
        </w:tc>
        <w:tc>
          <w:tcPr>
            <w:tcW w:type="dxa" w:w="2880"/>
          </w:tcPr>
          <w:p>
            <w:r/>
            <w:r>
              <w:t>CL06216CA-2023</w:t>
            </w:r>
          </w:p>
        </w:tc>
        <w:tc>
          <w:tcPr>
            <w:tcW w:type="dxa" w:w="2880"/>
          </w:tcPr>
          <w:p>
            <w:r/>
            <w:r>
              <w:t>300000007906127</w:t>
            </w:r>
          </w:p>
        </w:tc>
      </w:tr>
      <w:tr>
        <w:tc>
          <w:tcPr>
            <w:tcW w:type="dxa" w:w="2880"/>
          </w:tcPr>
          <w:p>
            <w:r/>
            <w:r>
              <w:t>Shelley Masyoluk</w:t>
            </w:r>
          </w:p>
        </w:tc>
        <w:tc>
          <w:tcPr>
            <w:tcW w:type="dxa" w:w="2880"/>
          </w:tcPr>
          <w:p>
            <w:r/>
            <w:r>
              <w:t>CL06217CA-2023</w:t>
            </w:r>
          </w:p>
        </w:tc>
        <w:tc>
          <w:tcPr>
            <w:tcW w:type="dxa" w:w="2880"/>
          </w:tcPr>
          <w:p>
            <w:r/>
            <w:r>
              <w:t>300000007902891</w:t>
            </w:r>
          </w:p>
        </w:tc>
      </w:tr>
      <w:tr>
        <w:tc>
          <w:tcPr>
            <w:tcW w:type="dxa" w:w="2880"/>
          </w:tcPr>
          <w:p>
            <w:r/>
            <w:r>
              <w:t>Shelley Masyoluk</w:t>
            </w:r>
          </w:p>
        </w:tc>
        <w:tc>
          <w:tcPr>
            <w:tcW w:type="dxa" w:w="2880"/>
          </w:tcPr>
          <w:p>
            <w:r/>
            <w:r>
              <w:t>CL06219CA-2023</w:t>
            </w:r>
          </w:p>
        </w:tc>
        <w:tc>
          <w:tcPr>
            <w:tcW w:type="dxa" w:w="2880"/>
          </w:tcPr>
          <w:p>
            <w:r/>
            <w:r>
              <w:t>300000007906165</w:t>
            </w:r>
          </w:p>
        </w:tc>
      </w:tr>
      <w:tr>
        <w:tc>
          <w:tcPr>
            <w:tcW w:type="dxa" w:w="2880"/>
          </w:tcPr>
          <w:p>
            <w:r/>
            <w:r>
              <w:t>Shelley Masyoluk</w:t>
            </w:r>
          </w:p>
        </w:tc>
        <w:tc>
          <w:tcPr>
            <w:tcW w:type="dxa" w:w="2880"/>
          </w:tcPr>
          <w:p>
            <w:r/>
            <w:r>
              <w:t>CL06735M-2024</w:t>
            </w:r>
          </w:p>
        </w:tc>
        <w:tc>
          <w:tcPr>
            <w:tcW w:type="dxa" w:w="2880"/>
          </w:tcPr>
          <w:p>
            <w:r/>
            <w:r>
              <w:t>300000007906929</w:t>
            </w:r>
          </w:p>
        </w:tc>
      </w:tr>
    </w:tbl>
    <w:p>
      <w:pPr>
        <w:pStyle w:val="Heading2"/>
      </w:pPr>
      <w:r>
        <w:t>Appendix B — contract numbers not found in Oracle (424)</w:t>
      </w:r>
    </w:p>
    <w:p>
      <w:r>
        <w:t xml:space="preserve">Source: </w:t>
      </w:r>
      <w:r>
        <w:rPr>
          <w:rFonts w:ascii="Consolas" w:hAnsi="Consolas"/>
        </w:rPr>
        <w:t>doc/appendix-b-contracts-not-found.csv</w:t>
      </w:r>
      <w:r>
        <w:t xml:space="preserve"> (one </w:t>
      </w:r>
      <w:r>
        <w:rPr>
          <w:rFonts w:ascii="Consolas" w:hAnsi="Consolas"/>
        </w:rPr>
        <w:t>ContractNumber</w:t>
      </w:r>
      <w:r>
        <w:t xml:space="preserve"> per row). Also available as the </w:t>
      </w:r>
      <w:r>
        <w:rPr>
          <w:rFonts w:ascii="Consolas" w:hAnsi="Consolas"/>
        </w:rPr>
        <w:t>STATUS = CONTRACT NOT FOUND</w:t>
      </w:r>
      <w:r>
        <w:t xml:space="preserve"> rows of </w:t>
      </w:r>
      <w:r>
        <w:rPr>
          <w:rFonts w:ascii="Consolas" w:hAnsi="Consolas"/>
        </w:rPr>
        <w:t>LAST_BATCH_FILES-final-status-2026-05-11.csv</w:t>
      </w:r>
      <w:r>
        <w:t xml:space="preserve"> (which also shows the source folder path; 92 of these appear on more than one batch line). The full list is the CSV; it is not reproduced inline here.</w:t>
      </w:r>
    </w:p>
    <w:p>
      <w:pPr>
        <w:pStyle w:val="Heading2"/>
      </w:pPr>
      <w:r>
        <w:t>Appendix C — final per-line document-load status</w:t>
      </w:r>
    </w:p>
    <w:p>
      <w:r>
        <w:rPr>
          <w:rFonts w:ascii="Consolas" w:hAnsi="Consolas"/>
        </w:rPr>
        <w:t>doc/LAST_BATCH_FILES-final-status-2026-05-11.csv</w:t>
      </w:r>
      <w:r>
        <w:t xml:space="preserve"> — one row per batch input line, columns </w:t>
      </w:r>
      <w:r>
        <w:rPr>
          <w:rFonts w:ascii="Consolas" w:hAnsi="Consolas"/>
        </w:rPr>
        <w:t>CONTRACT_NUMBER, PATH, CONTRACT_ID, STATUS, DOCS_LOADED, DETAIL</w:t>
      </w:r>
      <w:r>
        <w:t>.</w:t>
      </w:r>
    </w:p>
    <w:p>
      <w:pPr>
        <w:pStyle w:val="Heading2"/>
      </w:pPr>
      <w:r>
        <w:t>Appendix D — PHSA CLMS Data Loader Guide</w:t>
      </w:r>
    </w:p>
    <w:p>
      <w:r>
        <w:rPr>
          <w:rFonts w:ascii="Consolas" w:hAnsi="Consolas"/>
        </w:rPr>
        <w:t>doc/PHSA-CLMS-Data-Loader-Guide.md</w:t>
      </w:r>
      <w:r>
        <w:t xml:space="preserve"> — the per-script reference for the loader scripts introduced for this batch (see §1.5): what each script does, its platform/code dependencies, its inputs and outputs, the endpoints it uses to validate data, and any specific logic that applies. (Formerly </w:t>
      </w:r>
      <w:r>
        <w:rPr>
          <w:rFonts w:ascii="Consolas" w:hAnsi="Consolas"/>
        </w:rPr>
        <w:t>MAINTENANCE.md</w:t>
      </w:r>
      <w:r>
        <w:t>.)</w:t>
      </w:r>
    </w:p>
    <w:p>
      <w:pPr>
        <w:pStyle w:val="Heading2"/>
      </w:pPr>
      <w:r>
        <w:t>Appendix E — party/contact insertion exceptions (step 9)</w:t>
      </w:r>
    </w:p>
    <w:p>
      <w:r>
        <w:rPr>
          <w:rFonts w:ascii="Consolas" w:hAnsi="Consolas"/>
        </w:rPr>
        <w:t>doc/Supplier-Contacts-FAILED.csv</w:t>
      </w:r>
      <w:r>
        <w:t xml:space="preserve"> — the 107 contracts where step 9 (</w:t>
      </w:r>
      <w:r>
        <w:rPr>
          <w:rFonts w:ascii="Consolas" w:hAnsi="Consolas"/>
        </w:rPr>
        <w:t>InsertContacts</w:t>
      </w:r>
      <w:r>
        <w:t>) could not fully add the parties' contacts (see §4.5 for the summary). Columns:</w:t>
      </w:r>
    </w:p>
    <w:p>
      <w:pPr>
        <w:pStyle w:val="ListBullet"/>
      </w:pPr>
      <w:r>
        <w:rPr>
          <w:rFonts w:ascii="Consolas" w:hAnsi="Consolas"/>
        </w:rPr>
        <w:t>ContractNumber</w:t>
      </w:r>
      <w:r>
        <w:t xml:space="preserve">, </w:t>
      </w:r>
      <w:r>
        <w:rPr>
          <w:rFonts w:ascii="Consolas" w:hAnsi="Consolas"/>
        </w:rPr>
        <w:t>ContractId</w:t>
      </w:r>
      <w:r>
        <w:t xml:space="preserve">, </w:t>
      </w:r>
      <w:r>
        <w:rPr>
          <w:rFonts w:ascii="Consolas" w:hAnsi="Consolas"/>
        </w:rPr>
        <w:t>OracleInternalId</w:t>
      </w:r>
      <w:r>
        <w:t xml:space="preserve">, </w:t>
      </w:r>
      <w:r>
        <w:rPr>
          <w:rFonts w:ascii="Consolas" w:hAnsi="Consolas"/>
        </w:rPr>
        <w:t>PrimaryPartyId</w:t>
      </w:r>
      <w:r>
        <w:t xml:space="preserve">, </w:t>
      </w:r>
      <w:r>
        <w:rPr>
          <w:rFonts w:ascii="Consolas" w:hAnsi="Consolas"/>
        </w:rPr>
        <w:t>SupplierName</w:t>
      </w:r>
      <w:r>
        <w:t xml:space="preserve">, </w:t>
      </w:r>
      <w:r>
        <w:rPr>
          <w:rFonts w:ascii="Consolas" w:hAnsi="Consolas"/>
        </w:rPr>
        <w:t>VendorContactName</w:t>
      </w:r>
      <w:r>
        <w:t xml:space="preserve">, </w:t>
      </w:r>
      <w:r>
        <w:rPr>
          <w:rFonts w:ascii="Consolas" w:hAnsi="Consolas"/>
        </w:rPr>
        <w:t>VendorContactEmail</w:t>
      </w:r>
      <w:r>
        <w:t xml:space="preserve"> — identify the contract, the supplier party, and the vendor contact involved.</w:t>
      </w:r>
    </w:p>
    <w:p>
      <w:pPr>
        <w:pStyle w:val="ListBullet"/>
      </w:pPr>
      <w:r>
        <w:rPr>
          <w:rFonts w:ascii="Consolas" w:hAnsi="Consolas"/>
        </w:rPr>
        <w:t>ISSUE</w:t>
      </w:r>
      <w:r>
        <w:t xml:space="preserve"> — one of </w:t>
      </w:r>
      <w:r>
        <w:rPr>
          <w:rFonts w:ascii="Consolas" w:hAnsi="Consolas"/>
        </w:rPr>
        <w:t>NO_PHSA_CONTACTS</w:t>
      </w:r>
      <w:r>
        <w:t xml:space="preserve">, </w:t>
      </w:r>
      <w:r>
        <w:rPr>
          <w:rFonts w:ascii="Consolas" w:hAnsi="Consolas"/>
        </w:rPr>
        <w:t>VENDOR_CONTACT_ORPHANED</w:t>
      </w:r>
      <w:r>
        <w:t xml:space="preserve">, </w:t>
      </w:r>
      <w:r>
        <w:rPr>
          <w:rFonts w:ascii="Consolas" w:hAnsi="Consolas"/>
        </w:rPr>
        <w:t>VENDOR_CONTACT_NOT_CREATED</w:t>
      </w:r>
      <w:r>
        <w:t xml:space="preserve">, </w:t>
      </w:r>
      <w:r>
        <w:rPr>
          <w:rFonts w:ascii="Consolas" w:hAnsi="Consolas"/>
        </w:rPr>
        <w:t>SUPPLIER_PROFILE_LOCKED</w:t>
      </w:r>
      <w:r>
        <w:t>.</w:t>
      </w:r>
    </w:p>
    <w:p>
      <w:pPr>
        <w:pStyle w:val="ListBullet"/>
      </w:pPr>
      <w:r>
        <w:rPr>
          <w:rFonts w:ascii="Consolas" w:hAnsi="Consolas"/>
        </w:rPr>
        <w:t>ACTION_NEEDED</w:t>
      </w:r>
      <w:r>
        <w:t xml:space="preserve"> — the per-row remediation instruction.</w:t>
      </w:r>
    </w:p>
    <w:p>
      <w:pPr>
        <w:pStyle w:val="ListBullet"/>
      </w:pPr>
      <w:r>
        <w:rPr>
          <w:rFonts w:ascii="Consolas" w:hAnsi="Consolas"/>
        </w:rPr>
        <w:t>ADMIN_RESULT</w:t>
      </w:r>
      <w:r>
        <w:t xml:space="preserve">, </w:t>
      </w:r>
      <w:r>
        <w:rPr>
          <w:rFonts w:ascii="Consolas" w:hAnsi="Consolas"/>
        </w:rPr>
        <w:t>BUYER_RESULT</w:t>
      </w:r>
      <w:r>
        <w:t xml:space="preserve">, </w:t>
      </w:r>
      <w:r>
        <w:rPr>
          <w:rFonts w:ascii="Consolas" w:hAnsi="Consolas"/>
        </w:rPr>
        <w:t>VENDOR_RESULT</w:t>
      </w:r>
      <w:r>
        <w:t xml:space="preserve"> — the per-role outcome: </w:t>
      </w:r>
      <w:r>
        <w:rPr>
          <w:rFonts w:ascii="Consolas" w:hAnsi="Consolas"/>
        </w:rPr>
        <w:t>ALREADY_EXISTS</w:t>
      </w:r>
      <w:r>
        <w:t xml:space="preserve">, </w:t>
      </w:r>
      <w:r>
        <w:rPr>
          <w:rFonts w:ascii="Consolas" w:hAnsi="Consolas"/>
        </w:rPr>
        <w:t>NOT_IN_CROSSWALK</w:t>
      </w:r>
      <w:r>
        <w:t xml:space="preserve">, </w:t>
      </w:r>
      <w:r>
        <w:rPr>
          <w:rFonts w:ascii="Consolas" w:hAnsi="Consolas"/>
        </w:rPr>
        <w:t>SKIP</w:t>
      </w:r>
      <w:r>
        <w:t xml:space="preserve">, or </w:t>
      </w:r>
      <w:r>
        <w:rPr>
          <w:rFonts w:ascii="Consolas" w:hAnsi="Consolas"/>
        </w:rPr>
        <w:t>FAIL:&lt;message&gt;</w:t>
      </w:r>
      <w:r>
        <w:t>.</w:t>
      </w:r>
    </w:p>
    <w:p>
      <w:pPr>
        <w:pStyle w:val="ListBullet"/>
      </w:pPr>
      <w:r>
        <w:rPr>
          <w:rFonts w:ascii="Consolas" w:hAnsi="Consolas"/>
        </w:rPr>
        <w:t>DELETE_CONVERSION</w:t>
      </w:r>
      <w:r>
        <w:t xml:space="preserve"> — whether the migration </w:t>
      </w:r>
      <w:r>
        <w:rPr>
          <w:rFonts w:ascii="Consolas" w:hAnsi="Consolas"/>
        </w:rPr>
        <w:t>CONVERSION</w:t>
      </w:r>
      <w:r>
        <w:t xml:space="preserve"> placeholder contact was removed from the CUSTOMER party: </w:t>
      </w:r>
      <w:r>
        <w:rPr>
          <w:rFonts w:ascii="Consolas" w:hAnsi="Consolas"/>
        </w:rPr>
        <w:t>NONE_FOUND</w:t>
      </w:r>
      <w:r>
        <w:t xml:space="preserve"> (nothing to remove) or </w:t>
      </w:r>
      <w:r>
        <w:rPr>
          <w:rFonts w:ascii="Consolas" w:hAnsi="Consolas"/>
        </w:rPr>
        <w:t>FAIL:HTTP 400</w:t>
      </w:r>
      <w:r>
        <w:t xml:space="preserve"> (removal rejected).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CLMS Data Conversion Report - Final</dc:title>
  <dc:subject/>
  <dc:creator>Attain Solutions Inc.</dc:creator>
  <cp:keywords/>
  <dc:description>PHSA - Oracle Fusion Cloud Enterprise Contracts (CLMS) data conversion.</dc:description>
  <cp:lastModifiedBy>Attain Solutions Inc.</cp:lastModifiedBy>
  <cp:revision>1</cp:revision>
  <dcterms:created xsi:type="dcterms:W3CDTF">2026-05-11T00:00:00Z</dcterms:created>
  <dcterms:modified xsi:type="dcterms:W3CDTF">2026-05-11T00:00:00Z</dcterms:modified>
  <cp:category>Data Conversion Report</cp:category>
</cp:coreProperties>
</file>