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7704C7" w:rsidP="00A2168A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r w:rsidR="00E34A5A"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Website</w:t>
      </w:r>
      <w:r w:rsidR="00445AC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Design</w:t>
      </w:r>
      <w:r w:rsidR="00A2168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and Development Proposal</w:t>
      </w:r>
    </w:p>
    <w:p w:rsidR="00A2168A" w:rsidRDefault="00E34A5A" w:rsidP="00A2168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A2168A" w:rsidRPr="009C1CE3" w:rsidRDefault="008B1CF4" w:rsidP="00431A03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bookmarkStart w:id="0" w:name="_GoBack"/>
      <w:r w:rsidRPr="008B1CF4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609850" cy="1075219"/>
            <wp:effectExtent l="0" t="0" r="0" b="0"/>
            <wp:docPr id="4" name="Picture 4" descr="C:\Users\AKAM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579" cy="108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br/>
      </w:r>
      <w:bookmarkEnd w:id="0"/>
      <w:r w:rsidRPr="008B1CF4">
        <w:rPr>
          <w:rFonts w:ascii="Arial Rounded MT Bold" w:hAnsi="Arial Rounded MT Bold"/>
          <w:b/>
          <w:bCs/>
          <w:noProof/>
          <w:color w:val="70AD47" w:themeColor="accent6"/>
          <w:sz w:val="36"/>
          <w:szCs w:val="36"/>
          <w:shd w:val="clear" w:color="auto" w:fill="FFFFFF"/>
          <w:lang w:bidi="ar-SA"/>
        </w:rPr>
        <w:t>SDC OVERSEAS</w:t>
      </w:r>
      <w:r>
        <w:rPr>
          <w:rFonts w:ascii="Arial Rounded MT Bold" w:hAnsi="Arial Rounded MT Bold"/>
          <w:b/>
          <w:bCs/>
          <w:noProof/>
          <w:color w:val="70AD47" w:themeColor="accent6"/>
          <w:sz w:val="36"/>
          <w:szCs w:val="36"/>
          <w:shd w:val="clear" w:color="auto" w:fill="FFFFFF"/>
          <w:lang w:bidi="ar-SA"/>
        </w:rPr>
        <w:t xml:space="preserve"> TRAINING &amp; TESTING CENTER LTD.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1824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2608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431A03" w:rsidRDefault="008B1CF4" w:rsidP="00431A03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18 December</w:t>
      </w:r>
      <w:r w:rsidR="0080275C">
        <w:rPr>
          <w:rFonts w:asciiTheme="minorBidi" w:hAnsiTheme="minorBidi"/>
          <w:sz w:val="24"/>
          <w:szCs w:val="24"/>
        </w:rPr>
        <w:t xml:space="preserve"> 2022 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7704C7" w:rsidRDefault="007704C7" w:rsidP="00A05BD7">
      <w:pPr>
        <w:pStyle w:val="Heading1"/>
        <w:spacing w:before="204"/>
        <w:ind w:left="0"/>
        <w:jc w:val="both"/>
        <w:rPr>
          <w:color w:val="6F2F9F"/>
          <w:spacing w:val="-1"/>
          <w:sz w:val="24"/>
        </w:rPr>
      </w:pPr>
    </w:p>
    <w:p w:rsidR="007704C7" w:rsidRDefault="007704C7" w:rsidP="007704C7">
      <w:pPr>
        <w:pStyle w:val="Heading1"/>
        <w:spacing w:before="204"/>
        <w:ind w:left="0"/>
        <w:jc w:val="both"/>
        <w:rPr>
          <w:rFonts w:asciiTheme="minorBidi" w:hAnsiTheme="minorBidi" w:cstheme="minorBidi"/>
          <w:noProof/>
          <w:sz w:val="28"/>
          <w:szCs w:val="28"/>
          <w:lang w:bidi="ar-SA"/>
        </w:rPr>
      </w:pPr>
      <w:r>
        <w:rPr>
          <w:rFonts w:asciiTheme="minorBidi" w:hAnsiTheme="minorBidi" w:cstheme="minorBidi"/>
          <w:noProof/>
          <w:sz w:val="28"/>
          <w:szCs w:val="28"/>
          <w:lang w:bidi="ar-SA"/>
        </w:rPr>
        <w:lastRenderedPageBreak/>
        <w:br/>
      </w:r>
    </w:p>
    <w:p w:rsidR="007704C7" w:rsidRPr="007704C7" w:rsidRDefault="0028777F" w:rsidP="007704C7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>
        <w:rPr>
          <w:color w:val="6F2F9F"/>
          <w:spacing w:val="-1"/>
          <w:sz w:val="24"/>
        </w:rPr>
        <w:t>Facility’s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FC4FC2" w:rsidRDefault="00996494" w:rsidP="00996494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 w:rsidRPr="00996494">
        <w:t>The website will load quickly</w:t>
      </w:r>
    </w:p>
    <w:p w:rsidR="00996494" w:rsidRDefault="000552D2" w:rsidP="00996494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M</w:t>
      </w:r>
      <w:r w:rsidRPr="000552D2">
        <w:t xml:space="preserve">ultiple </w:t>
      </w:r>
      <w:r w:rsidR="00996494" w:rsidRPr="00996494">
        <w:t>Call to action will be used</w:t>
      </w:r>
    </w:p>
    <w:p w:rsidR="00996494" w:rsidRDefault="000552D2" w:rsidP="000552D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 w:rsidRPr="000552D2">
        <w:t>There will be multiple lead generation policies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we-Chart, </w:t>
      </w:r>
      <w:proofErr w:type="gramStart"/>
      <w:r>
        <w:t>Twitter,</w:t>
      </w:r>
      <w:r w:rsidR="00F147C4">
        <w:t xml:space="preserve"> </w:t>
      </w:r>
      <w:r>
        <w:rPr>
          <w:spacing w:val="-59"/>
        </w:rPr>
        <w:t xml:space="preserve"> </w:t>
      </w:r>
      <w:r w:rsidR="00F147C4">
        <w:rPr>
          <w:spacing w:val="-59"/>
        </w:rPr>
        <w:t xml:space="preserve"> </w:t>
      </w:r>
      <w:proofErr w:type="gramEnd"/>
      <w:r w:rsidR="00F147C4">
        <w:rPr>
          <w:spacing w:val="-59"/>
        </w:rPr>
        <w:t xml:space="preserve"> 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>Website</w:t>
      </w:r>
      <w:r w:rsidR="0028777F">
        <w:t xml:space="preserve"> looks good – and function properly – across platforms</w:t>
      </w:r>
      <w:r w:rsidR="0028777F">
        <w:rPr>
          <w:spacing w:val="-59"/>
        </w:rPr>
        <w:t xml:space="preserve"> </w:t>
      </w:r>
      <w:r w:rsidR="0028777F">
        <w:t>and</w:t>
      </w:r>
      <w:r w:rsidR="0028777F">
        <w:rPr>
          <w:spacing w:val="-1"/>
        </w:rPr>
        <w:t xml:space="preserve"> </w:t>
      </w:r>
      <w:r w:rsidR="0028777F">
        <w:t>mobile devices.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Web</w:t>
      </w:r>
      <w:r w:rsidR="0028777F">
        <w:t>site</w:t>
      </w:r>
      <w:r w:rsidR="0028777F">
        <w:rPr>
          <w:spacing w:val="-3"/>
        </w:rPr>
        <w:t xml:space="preserve"> </w:t>
      </w:r>
      <w:r w:rsidR="0028777F">
        <w:t>will</w:t>
      </w:r>
      <w:r w:rsidR="0028777F">
        <w:rPr>
          <w:spacing w:val="1"/>
        </w:rPr>
        <w:t xml:space="preserve"> </w:t>
      </w:r>
      <w:r w:rsidR="0028777F">
        <w:t>credible</w:t>
      </w:r>
      <w:r w:rsidR="0028777F">
        <w:rPr>
          <w:spacing w:val="-1"/>
        </w:rPr>
        <w:t xml:space="preserve"> </w:t>
      </w:r>
      <w:r w:rsidR="0028777F">
        <w:t>and</w:t>
      </w:r>
      <w:r w:rsidR="0028777F">
        <w:rPr>
          <w:spacing w:val="-3"/>
        </w:rPr>
        <w:t xml:space="preserve"> </w:t>
      </w:r>
      <w:r w:rsidR="0028777F"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>The website</w:t>
      </w:r>
      <w:r w:rsidR="0028777F">
        <w:t xml:space="preserve"> will great original photos and helpful product</w:t>
      </w:r>
      <w:r w:rsidR="0028777F">
        <w:rPr>
          <w:spacing w:val="-59"/>
        </w:rPr>
        <w:t xml:space="preserve"> </w:t>
      </w:r>
      <w:r w:rsidR="0028777F"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r w:rsidR="00A2168A">
        <w:t>web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A2168A" w:rsidRDefault="00A2168A" w:rsidP="00A2168A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8B1CF4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8B1CF4">
        <w:rPr>
          <w:rFonts w:asciiTheme="minorBidi" w:hAnsiTheme="minorBidi" w:cstheme="minorBidi"/>
          <w:b/>
          <w:color w:val="7030A0"/>
        </w:rPr>
        <w:t>C</w:t>
      </w:r>
      <w:r w:rsidR="00E34A5A">
        <w:rPr>
          <w:rFonts w:asciiTheme="minorBidi" w:hAnsiTheme="minorBidi" w:cstheme="minorBidi"/>
          <w:color w:val="7030A0"/>
        </w:rPr>
        <w:t>atalog Management</w:t>
      </w:r>
    </w:p>
    <w:p w:rsidR="00E34A5A" w:rsidRPr="008C0D08" w:rsidRDefault="00E34A5A" w:rsidP="00E34A5A"/>
    <w:p w:rsidR="00E34A5A" w:rsidRDefault="00AA2D3B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Service</w:t>
      </w:r>
      <w:r w:rsidR="00E34A5A">
        <w:rPr>
          <w:spacing w:val="-6"/>
        </w:rPr>
        <w:t xml:space="preserve"> </w:t>
      </w:r>
      <w:r w:rsidR="00E34A5A"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 xml:space="preserve">Unlimited </w:t>
      </w:r>
      <w:r w:rsidR="008B1CF4">
        <w:t>Service</w:t>
      </w:r>
      <w:r w:rsidR="008B1CF4">
        <w:rPr>
          <w:spacing w:val="-6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 xml:space="preserve">Display of available quantities on </w:t>
      </w:r>
      <w:r w:rsidR="00AA2D3B">
        <w:t>Service</w:t>
      </w:r>
      <w:r w:rsidR="00AA2D3B">
        <w:rPr>
          <w:spacing w:val="-6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AA2D3B" w:rsidRDefault="00E34A5A" w:rsidP="00AA2D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AA2D3B">
        <w:rPr>
          <w:rFonts w:ascii="Arial" w:hAnsi="Arial" w:cs="Arial"/>
          <w:sz w:val="22"/>
          <w:szCs w:val="22"/>
        </w:rPr>
        <w:t xml:space="preserve">Edit </w:t>
      </w:r>
      <w:r w:rsidR="00FC5015" w:rsidRPr="00AA2D3B">
        <w:rPr>
          <w:rFonts w:ascii="Arial" w:hAnsi="Arial" w:cs="Arial"/>
          <w:sz w:val="22"/>
          <w:szCs w:val="22"/>
        </w:rPr>
        <w:t xml:space="preserve">and Delete </w:t>
      </w:r>
      <w:r w:rsidR="00AA2D3B" w:rsidRPr="00AA2D3B">
        <w:rPr>
          <w:rFonts w:ascii="Arial" w:hAnsi="Arial" w:cs="Arial"/>
          <w:sz w:val="22"/>
          <w:szCs w:val="22"/>
        </w:rPr>
        <w:t>Service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Add image</w:t>
      </w:r>
    </w:p>
    <w:p w:rsidR="00947867" w:rsidRPr="00431A03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Related items</w:t>
      </w:r>
      <w:r w:rsidR="00947867" w:rsidRPr="00431A03">
        <w:rPr>
          <w:rFonts w:ascii="Arial" w:hAnsi="Arial" w:cs="Arial"/>
          <w:sz w:val="22"/>
          <w:szCs w:val="22"/>
        </w:rPr>
        <w:t xml:space="preserve"> </w:t>
      </w:r>
    </w:p>
    <w:p w:rsidR="00947867" w:rsidRPr="00431A03" w:rsidRDefault="00AA2D3B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sz w:val="22"/>
          <w:szCs w:val="22"/>
        </w:rPr>
        <w:t>Video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431A03">
        <w:rPr>
          <w:sz w:val="14"/>
          <w:szCs w:val="14"/>
        </w:rPr>
        <w:t> 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 xml:space="preserve">Multiple pictures per </w:t>
      </w:r>
      <w:r w:rsidR="00AA2D3B" w:rsidRPr="00AA2D3B">
        <w:rPr>
          <w:rFonts w:ascii="Arial" w:hAnsi="Arial" w:cs="Arial"/>
          <w:sz w:val="22"/>
          <w:szCs w:val="22"/>
        </w:rPr>
        <w:t>Service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 xml:space="preserve">Zoom and thick box on </w:t>
      </w:r>
      <w:r w:rsidR="00AA2D3B" w:rsidRPr="00AA2D3B">
        <w:rPr>
          <w:rFonts w:ascii="Arial" w:hAnsi="Arial" w:cs="Arial"/>
          <w:sz w:val="22"/>
          <w:szCs w:val="22"/>
        </w:rPr>
        <w:t>Service</w:t>
      </w:r>
      <w:r w:rsidR="00AA2D3B" w:rsidRPr="00431A03">
        <w:rPr>
          <w:rFonts w:ascii="Arial" w:hAnsi="Arial" w:cs="Arial"/>
          <w:sz w:val="22"/>
          <w:szCs w:val="22"/>
        </w:rPr>
        <w:t xml:space="preserve"> </w:t>
      </w:r>
      <w:r w:rsidRPr="00431A03">
        <w:rPr>
          <w:rFonts w:ascii="Arial" w:hAnsi="Arial" w:cs="Arial"/>
          <w:sz w:val="22"/>
          <w:szCs w:val="22"/>
        </w:rPr>
        <w:t>pictures</w:t>
      </w:r>
      <w:r w:rsidRPr="00431A03">
        <w:rPr>
          <w:sz w:val="14"/>
          <w:szCs w:val="14"/>
        </w:rPr>
        <w:t>    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Search Results rewrites and redirects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3A44"/>
          <w:sz w:val="22"/>
          <w:szCs w:val="22"/>
        </w:rPr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8B1CF4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 xml:space="preserve">Customers </w:t>
      </w:r>
      <w:r w:rsidR="008B1CF4">
        <w:t>registration</w:t>
      </w:r>
      <w:r>
        <w:t xml:space="preserve"> </w:t>
      </w:r>
    </w:p>
    <w:p w:rsidR="00E34A5A" w:rsidRDefault="008B1CF4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P</w:t>
      </w:r>
      <w:r w:rsidR="00E34A5A">
        <w:t>ersonal</w:t>
      </w:r>
      <w:r w:rsidR="00E34A5A">
        <w:rPr>
          <w:spacing w:val="-10"/>
        </w:rPr>
        <w:t xml:space="preserve"> </w:t>
      </w:r>
      <w:r w:rsidR="00E34A5A"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lastRenderedPageBreak/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431A03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FE6A07" w:rsidRDefault="00FE6A07" w:rsidP="00FE6A07">
      <w:pPr>
        <w:spacing w:after="0"/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We have experience workin</w:t>
      </w:r>
      <w:r>
        <w:rPr>
          <w:rFonts w:asciiTheme="minorBidi" w:hAnsiTheme="minorBidi"/>
          <w:lang w:bidi="bn-IN"/>
        </w:rPr>
        <w:t xml:space="preserve">g on the following technologies </w:t>
      </w:r>
      <w:r w:rsidRPr="00FE6A07">
        <w:rPr>
          <w:rFonts w:asciiTheme="minorBidi" w:hAnsiTheme="minorBidi"/>
          <w:lang w:bidi="bn-IN"/>
        </w:rPr>
        <w:t>You can choose the technology of your choice</w:t>
      </w:r>
    </w:p>
    <w:p w:rsidR="00FE6A07" w:rsidRDefault="00FE6A07" w:rsidP="00FE6A07">
      <w:pPr>
        <w:spacing w:after="0"/>
        <w:rPr>
          <w:rFonts w:asciiTheme="minorBidi" w:hAnsiTheme="minorBidi"/>
          <w:lang w:bidi="bn-IN"/>
        </w:rPr>
      </w:pPr>
    </w:p>
    <w:p w:rsidR="00FE6A07" w:rsidRDefault="00FE6A07" w:rsidP="00FE6A07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b/>
          <w:lang w:bidi="bn-IN"/>
        </w:rPr>
        <w:t>F</w:t>
      </w:r>
      <w:r w:rsidRPr="00FE6A07">
        <w:rPr>
          <w:rFonts w:asciiTheme="minorBidi" w:hAnsiTheme="minorBidi"/>
          <w:lang w:bidi="bn-IN"/>
        </w:rPr>
        <w:t xml:space="preserve">ront End </w:t>
      </w:r>
      <w:r w:rsidRPr="00FE6A07">
        <w:rPr>
          <w:rFonts w:asciiTheme="minorBidi" w:hAnsiTheme="minorBidi"/>
          <w:b/>
          <w:lang w:bidi="bn-IN"/>
        </w:rPr>
        <w:t>T</w:t>
      </w:r>
      <w:r>
        <w:rPr>
          <w:rFonts w:asciiTheme="minorBidi" w:hAnsiTheme="minorBidi"/>
          <w:lang w:bidi="bn-IN"/>
        </w:rPr>
        <w:t>echnology:</w:t>
      </w:r>
    </w:p>
    <w:p w:rsidR="00F0554E" w:rsidRDefault="00F0554E" w:rsidP="00E34A5A">
      <w:pPr>
        <w:spacing w:after="0"/>
        <w:ind w:firstLine="720"/>
        <w:rPr>
          <w:rFonts w:asciiTheme="minorBidi" w:hAnsiTheme="minorBidi"/>
          <w:lang w:bidi="bn-IN"/>
        </w:rPr>
      </w:pPr>
    </w:p>
    <w:p w:rsidR="00FE6A07" w:rsidRPr="00FE6A07" w:rsidRDefault="00FE6A07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HTML (</w:t>
      </w:r>
      <w:proofErr w:type="spellStart"/>
      <w:r w:rsidRPr="00FE6A07">
        <w:rPr>
          <w:rFonts w:asciiTheme="minorBidi" w:hAnsiTheme="minorBidi"/>
          <w:lang w:bidi="bn-IN"/>
        </w:rPr>
        <w:t>HyperText</w:t>
      </w:r>
      <w:proofErr w:type="spellEnd"/>
      <w:r w:rsidRPr="00FE6A07">
        <w:rPr>
          <w:rFonts w:asciiTheme="minorBidi" w:hAnsiTheme="minorBidi"/>
          <w:lang w:bidi="bn-IN"/>
        </w:rPr>
        <w:t xml:space="preserve"> Markup Language) Let's start with the fundamentals. ...</w:t>
      </w:r>
    </w:p>
    <w:p w:rsidR="00FE6A07" w:rsidRPr="00FE6A07" w:rsidRDefault="00FE6A07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CSS (Cascading Style Sheets) Another “core” frontend technology. ...</w:t>
      </w:r>
    </w:p>
    <w:p w:rsidR="00FE6A07" w:rsidRDefault="00FE6A07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JavaScript. JavaScript (JS) is a programming language that was, is, and will be, one of the most important frontend technologies. ...</w:t>
      </w:r>
    </w:p>
    <w:p w:rsidR="008B1CF4" w:rsidRPr="008B1CF4" w:rsidRDefault="00FE6A07" w:rsidP="008B1CF4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lastRenderedPageBreak/>
        <w:t xml:space="preserve">Bootstrap </w:t>
      </w:r>
    </w:p>
    <w:p w:rsidR="009D3AB3" w:rsidRDefault="009D3AB3" w:rsidP="009D3AB3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9D3AB3" w:rsidRPr="009D3AB3" w:rsidRDefault="009D3AB3" w:rsidP="009D3AB3">
      <w:pPr>
        <w:rPr>
          <w:rFonts w:asciiTheme="minorBidi" w:hAnsiTheme="minorBidi"/>
          <w:lang w:bidi="bn-IN"/>
        </w:rPr>
      </w:pPr>
      <w:r w:rsidRPr="009D3AB3">
        <w:rPr>
          <w:rFonts w:asciiTheme="minorBidi" w:hAnsiTheme="minorBidi"/>
          <w:b/>
          <w:lang w:bidi="bn-IN"/>
        </w:rPr>
        <w:t>B</w:t>
      </w:r>
      <w:r>
        <w:rPr>
          <w:rFonts w:asciiTheme="minorBidi" w:hAnsiTheme="minorBidi"/>
          <w:lang w:bidi="bn-IN"/>
        </w:rPr>
        <w:t xml:space="preserve">ackend </w:t>
      </w:r>
      <w:r w:rsidRPr="009D3AB3">
        <w:rPr>
          <w:rFonts w:asciiTheme="minorBidi" w:hAnsiTheme="minorBidi"/>
          <w:b/>
          <w:lang w:bidi="bn-IN"/>
        </w:rPr>
        <w:t>D</w:t>
      </w:r>
      <w:r>
        <w:rPr>
          <w:rFonts w:asciiTheme="minorBidi" w:hAnsiTheme="minorBidi"/>
          <w:lang w:bidi="bn-IN"/>
        </w:rPr>
        <w:t xml:space="preserve">evelopment Technology  </w:t>
      </w:r>
    </w:p>
    <w:p w:rsidR="009D3AB3" w:rsidRDefault="008B1CF4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proofErr w:type="spellStart"/>
      <w:r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 xml:space="preserve"> </w:t>
      </w:r>
    </w:p>
    <w:p w:rsidR="00A05BD7" w:rsidRPr="00A05BD7" w:rsidRDefault="00A05BD7" w:rsidP="00A05BD7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DD6654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41DCE" w:rsidRPr="000B2223" w:rsidRDefault="00F41DCE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1F2F7B" w:rsidRPr="00F41DCE" w:rsidRDefault="001F2F7B" w:rsidP="00F41DCE">
      <w:pPr>
        <w:tabs>
          <w:tab w:val="left" w:pos="1159"/>
          <w:tab w:val="left" w:pos="1160"/>
        </w:tabs>
        <w:spacing w:line="291" w:lineRule="exact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776FAB">
        <w:trPr>
          <w:trHeight w:val="277"/>
        </w:trPr>
        <w:tc>
          <w:tcPr>
            <w:tcW w:w="1890" w:type="dxa"/>
          </w:tcPr>
          <w:p w:rsidR="00F92E31" w:rsidRDefault="00F92E31" w:rsidP="00455BBC">
            <w:pPr>
              <w:pStyle w:val="TableParagraph"/>
              <w:spacing w:line="257" w:lineRule="exact"/>
              <w:ind w:lef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455BBC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455BBC">
              <w:rPr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070" w:type="dxa"/>
          </w:tcPr>
          <w:p w:rsidR="00F92E31" w:rsidRDefault="00F92E31" w:rsidP="00455BBC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455BBC">
              <w:rPr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1980" w:type="dxa"/>
          </w:tcPr>
          <w:p w:rsidR="00F92E31" w:rsidRDefault="00F92E31" w:rsidP="00455BBC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455BBC">
              <w:rPr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160" w:type="dxa"/>
          </w:tcPr>
          <w:p w:rsidR="00F92E31" w:rsidRDefault="00F92E31" w:rsidP="00455BBC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431A03">
              <w:rPr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  <w:tr w:rsidR="00F92E31" w:rsidTr="00776FAB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776FA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776FAB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776FAB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776FAB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776FAB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3"/>
        </w:trPr>
        <w:tc>
          <w:tcPr>
            <w:tcW w:w="1890" w:type="dxa"/>
          </w:tcPr>
          <w:p w:rsidR="00F92E31" w:rsidRDefault="00FC4FC2" w:rsidP="00776FAB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8"/>
        </w:trPr>
        <w:tc>
          <w:tcPr>
            <w:tcW w:w="1890" w:type="dxa"/>
          </w:tcPr>
          <w:p w:rsidR="00F92E31" w:rsidRDefault="00F92E31" w:rsidP="00776FAB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776FAB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455BBC">
        <w:rPr>
          <w:rFonts w:ascii="Verdana"/>
          <w:b/>
          <w:sz w:val="20"/>
        </w:rPr>
        <w:t>It will take us a minimum of 4</w:t>
      </w:r>
      <w:r w:rsidRPr="00F92E31">
        <w:rPr>
          <w:rFonts w:ascii="Verdana"/>
          <w:b/>
          <w:sz w:val="20"/>
        </w:rPr>
        <w:t xml:space="preserve"> Weeks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59776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B82427" w:rsidRPr="00CD1125" w:rsidRDefault="00B82427" w:rsidP="00B82427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B82427" w:rsidRDefault="00B82427" w:rsidP="00B82427">
      <w:pPr>
        <w:pStyle w:val="BodyText"/>
        <w:spacing w:before="1"/>
        <w:rPr>
          <w:rFonts w:ascii="Tahoma"/>
          <w:b/>
          <w:sz w:val="18"/>
        </w:rPr>
      </w:pPr>
    </w:p>
    <w:p w:rsidR="00B82427" w:rsidRPr="00CD1125" w:rsidRDefault="00B82427" w:rsidP="00B82427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B82427" w:rsidRPr="00CD1125" w:rsidRDefault="00B82427" w:rsidP="00B82427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lastRenderedPageBreak/>
        <w:t>30% pay after live the design.</w:t>
      </w:r>
    </w:p>
    <w:p w:rsidR="00B82427" w:rsidRPr="00CD1125" w:rsidRDefault="00B82427" w:rsidP="00B82427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B82427" w:rsidRDefault="00B82427" w:rsidP="00E34A5A">
      <w:pPr>
        <w:spacing w:before="100"/>
        <w:rPr>
          <w:rFonts w:ascii="Tahoma"/>
          <w:b/>
          <w:color w:val="7030A0"/>
        </w:rPr>
      </w:pPr>
      <w:r>
        <w:rPr>
          <w:b/>
          <w:color w:val="7030A0"/>
          <w:sz w:val="24"/>
          <w:szCs w:val="24"/>
        </w:rPr>
        <w:t xml:space="preserve">Plan </w:t>
      </w:r>
      <w:r w:rsidRPr="0079231A">
        <w:rPr>
          <w:b/>
          <w:color w:val="7030A0"/>
          <w:sz w:val="24"/>
          <w:szCs w:val="24"/>
        </w:rPr>
        <w:t>(A)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BA3B71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(</w:t>
      </w:r>
      <w:r w:rsidR="00455BBC">
        <w:rPr>
          <w:rFonts w:ascii="Helvetica" w:hAnsi="Helvetica" w:cs="Helvetica"/>
          <w:color w:val="1D2129"/>
          <w:shd w:val="clear" w:color="auto" w:fill="FFFFFF"/>
        </w:rPr>
        <w:t>Advance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BA3B71" w:rsidRPr="00BA3B71" w:rsidRDefault="000E0895" w:rsidP="00BA3B7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200</w:t>
      </w:r>
      <w:r w:rsidR="0080275C">
        <w:rPr>
          <w:rFonts w:ascii="Helvetica" w:hAnsi="Helvetica" w:cs="Helvetica"/>
          <w:color w:val="1D2129"/>
          <w:shd w:val="clear" w:color="auto" w:fill="FFFFFF"/>
        </w:rPr>
        <w:t>,000</w:t>
      </w:r>
      <w:r w:rsidR="00BA3B71">
        <w:rPr>
          <w:rFonts w:ascii="Helvetica" w:hAnsi="Helvetica" w:cs="Helvetica"/>
          <w:color w:val="1D2129"/>
          <w:shd w:val="clear" w:color="auto" w:fill="FFFFFF"/>
        </w:rPr>
        <w:t xml:space="preserve"> TK,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100</w:t>
      </w:r>
      <w:r w:rsidR="00BA3B71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7704C7">
        <w:rPr>
          <w:rFonts w:ascii="Helvetica" w:hAnsi="Helvetica" w:cs="Helvetica"/>
          <w:b/>
          <w:bCs/>
          <w:color w:val="1D2129"/>
          <w:shd w:val="clear" w:color="auto" w:fill="FFFFFF"/>
        </w:rPr>
        <w:t>00</w:t>
      </w:r>
      <w:r w:rsidR="00BA3B71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BA3B71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9344A4" w:rsidRPr="0079231A" w:rsidRDefault="009344A4" w:rsidP="00E34A5A">
      <w:pPr>
        <w:tabs>
          <w:tab w:val="left" w:pos="1159"/>
          <w:tab w:val="left" w:pos="1160"/>
        </w:tabs>
        <w:spacing w:line="291" w:lineRule="exact"/>
        <w:rPr>
          <w:b/>
          <w:color w:val="7030A0"/>
          <w:sz w:val="24"/>
          <w:szCs w:val="24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690"/>
        <w:gridCol w:w="3150"/>
        <w:gridCol w:w="1620"/>
      </w:tblGrid>
      <w:tr w:rsidR="00E34A5A" w:rsidTr="00DE5FBD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DB767E" w:rsidTr="00DE5FB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Default="00DB767E" w:rsidP="007508C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Default="0080275C" w:rsidP="0080275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Website</w:t>
            </w:r>
            <w:r w:rsidR="008934F7">
              <w:rPr>
                <w:rFonts w:ascii="Tahoma" w:hAnsi="Tahoma" w:cs="Tahoma"/>
                <w:b/>
              </w:rPr>
              <w:t xml:space="preserve"> Design &amp; development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Pr="004A5138" w:rsidRDefault="000E0895" w:rsidP="007508C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Premium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Default="000E0895" w:rsidP="007508C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  <w:r w:rsidR="00264B8A">
              <w:rPr>
                <w:rFonts w:ascii="Tahoma" w:hAnsi="Tahoma" w:cs="Tahoma"/>
              </w:rPr>
              <w:t>,00</w:t>
            </w:r>
            <w:r w:rsidR="00286E7F">
              <w:rPr>
                <w:rFonts w:ascii="Tahoma" w:hAnsi="Tahoma" w:cs="Tahoma"/>
              </w:rPr>
              <w:t>0</w:t>
            </w:r>
            <w:r w:rsidR="00DB767E">
              <w:rPr>
                <w:rFonts w:ascii="Tahoma" w:hAnsi="Tahoma" w:cs="Tahoma"/>
              </w:rPr>
              <w:t>/-</w:t>
            </w:r>
          </w:p>
        </w:tc>
      </w:tr>
      <w:tr w:rsidR="00E34A5A" w:rsidTr="00776FAB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5FB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8934F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One lakh</w:t>
            </w:r>
            <w:r w:rsidR="00264B8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taka only</w:t>
            </w:r>
            <w:r w:rsidR="008934F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</w:t>
            </w:r>
            <w:r w:rsidR="00264B8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  </w:t>
            </w:r>
            <w:r w:rsidR="00DE5FB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F26DE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776FA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B767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286E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DB767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7648D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0E089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100</w:t>
            </w:r>
            <w:r w:rsidR="00264B8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 BDT</w:t>
            </w:r>
          </w:p>
        </w:tc>
      </w:tr>
    </w:tbl>
    <w:p w:rsidR="00706DA0" w:rsidRDefault="00706DA0" w:rsidP="0079231A">
      <w:pPr>
        <w:spacing w:before="100"/>
        <w:rPr>
          <w:rFonts w:ascii="Trebuchet MS"/>
          <w:b/>
          <w:color w:val="6FAC46"/>
          <w:w w:val="105"/>
          <w:sz w:val="24"/>
        </w:rPr>
      </w:pPr>
    </w:p>
    <w:p w:rsidR="0079231A" w:rsidRPr="00706DA0" w:rsidRDefault="00706DA0" w:rsidP="00706DA0">
      <w:pPr>
        <w:tabs>
          <w:tab w:val="left" w:pos="1159"/>
          <w:tab w:val="left" w:pos="1160"/>
        </w:tabs>
        <w:spacing w:line="291" w:lineRule="exact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Plan </w:t>
      </w:r>
      <w:r w:rsidRPr="0079231A">
        <w:rPr>
          <w:b/>
          <w:color w:val="7030A0"/>
          <w:sz w:val="24"/>
          <w:szCs w:val="24"/>
        </w:rPr>
        <w:t>(</w:t>
      </w:r>
      <w:r>
        <w:rPr>
          <w:b/>
          <w:color w:val="7030A0"/>
          <w:sz w:val="24"/>
          <w:szCs w:val="24"/>
        </w:rPr>
        <w:t>B</w:t>
      </w:r>
      <w:r w:rsidRPr="0079231A">
        <w:rPr>
          <w:b/>
          <w:color w:val="7030A0"/>
          <w:sz w:val="24"/>
          <w:szCs w:val="24"/>
        </w:rPr>
        <w:t>)</w:t>
      </w:r>
      <w:r w:rsidR="0079231A">
        <w:rPr>
          <w:rFonts w:ascii="Trebuchet MS"/>
          <w:b/>
          <w:color w:val="6FAC46"/>
          <w:w w:val="105"/>
          <w:sz w:val="24"/>
        </w:rPr>
        <w:br/>
      </w:r>
      <w:r w:rsidR="0079231A" w:rsidRPr="00CD1125">
        <w:rPr>
          <w:rFonts w:ascii="Tahoma"/>
          <w:b/>
          <w:color w:val="7030A0"/>
        </w:rPr>
        <w:t>P</w:t>
      </w:r>
      <w:r w:rsidR="0079231A">
        <w:rPr>
          <w:rFonts w:ascii="Tahoma"/>
          <w:bCs/>
          <w:color w:val="7030A0"/>
        </w:rPr>
        <w:t>lease Note</w:t>
      </w:r>
    </w:p>
    <w:p w:rsidR="0079231A" w:rsidRPr="00BA3B71" w:rsidRDefault="0079231A" w:rsidP="0079231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(</w:t>
      </w:r>
      <w:r w:rsidR="008934F7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79231A" w:rsidRPr="0079231A" w:rsidRDefault="008934F7" w:rsidP="0079231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35</w:t>
      </w:r>
      <w:r w:rsidR="0079231A">
        <w:rPr>
          <w:rFonts w:ascii="Helvetica" w:hAnsi="Helvetica" w:cs="Helvetica"/>
          <w:color w:val="1D2129"/>
          <w:shd w:val="clear" w:color="auto" w:fill="FFFFFF"/>
        </w:rPr>
        <w:t xml:space="preserve">0,000 TK,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250</w:t>
      </w:r>
      <w:r w:rsidR="0079231A">
        <w:rPr>
          <w:rFonts w:ascii="Helvetica" w:hAnsi="Helvetica" w:cs="Helvetica"/>
          <w:b/>
          <w:bCs/>
          <w:color w:val="1D2129"/>
          <w:shd w:val="clear" w:color="auto" w:fill="FFFFFF"/>
        </w:rPr>
        <w:t>,00</w:t>
      </w:r>
      <w:r w:rsidR="0079231A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79231A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79231A" w:rsidRPr="0095080F" w:rsidRDefault="0079231A" w:rsidP="0079231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UI/UX design (</w:t>
      </w: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>
        <w:rPr>
          <w:rFonts w:ascii="Tahoma"/>
          <w:b/>
          <w:bCs/>
        </w:rPr>
        <w:t xml:space="preserve"> </w:t>
      </w:r>
      <w:r w:rsidR="0095080F">
        <w:rPr>
          <w:rFonts w:ascii="Tahoma"/>
          <w:b/>
          <w:bCs/>
        </w:rPr>
        <w:t>Designer</w:t>
      </w:r>
      <w:r>
        <w:rPr>
          <w:rFonts w:ascii="Helvetica" w:hAnsi="Helvetica" w:cs="Helvetica"/>
          <w:color w:val="1D2129"/>
          <w:shd w:val="clear" w:color="auto" w:fill="FFFFFF"/>
        </w:rPr>
        <w:t>)</w:t>
      </w:r>
    </w:p>
    <w:p w:rsidR="0095080F" w:rsidRPr="0095080F" w:rsidRDefault="0095080F" w:rsidP="0095080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5080F">
        <w:rPr>
          <w:rFonts w:ascii="Tahoma"/>
        </w:rPr>
        <w:t>Th</w:t>
      </w:r>
      <w:r>
        <w:rPr>
          <w:rFonts w:ascii="Tahoma"/>
        </w:rPr>
        <w:t xml:space="preserve">e connection will be through </w:t>
      </w:r>
      <w:r w:rsidRPr="0095080F">
        <w:rPr>
          <w:rFonts w:ascii="Tahoma"/>
          <w:b/>
        </w:rPr>
        <w:t>API</w:t>
      </w:r>
      <w:r w:rsidR="00706DA0">
        <w:rPr>
          <w:rFonts w:ascii="Tahoma"/>
          <w:b/>
        </w:rPr>
        <w:t>.</w:t>
      </w:r>
    </w:p>
    <w:p w:rsidR="008934F7" w:rsidRDefault="0095080F" w:rsidP="0095080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5080F">
        <w:rPr>
          <w:rFonts w:ascii="Tahoma"/>
        </w:rPr>
        <w:t>Software integration is available if desired</w:t>
      </w:r>
      <w:r w:rsidR="008934F7">
        <w:rPr>
          <w:rFonts w:ascii="Tahoma"/>
        </w:rPr>
        <w:t>.</w:t>
      </w:r>
    </w:p>
    <w:p w:rsidR="0095080F" w:rsidRPr="00BA3B71" w:rsidRDefault="00706DA0" w:rsidP="0095080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>
        <w:rPr>
          <w:rFonts w:ascii="Tahoma"/>
          <w:b/>
          <w:bCs/>
        </w:rPr>
        <w:t xml:space="preserve"> Developer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231A" w:rsidRDefault="0079231A" w:rsidP="0079231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706DA0" w:rsidRPr="00706DA0" w:rsidRDefault="00706DA0" w:rsidP="00706DA0">
      <w:pPr>
        <w:pStyle w:val="ListParagraph"/>
        <w:numPr>
          <w:ilvl w:val="0"/>
          <w:numId w:val="3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Technology: PHP </w:t>
      </w:r>
      <w:proofErr w:type="spellStart"/>
      <w:r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>.</w:t>
      </w:r>
      <w:r w:rsidR="008934F7">
        <w:rPr>
          <w:rFonts w:asciiTheme="minorBidi" w:hAnsiTheme="minorBidi"/>
          <w:lang w:bidi="bn-IN"/>
        </w:rPr>
        <w:t xml:space="preserve"> Next </w:t>
      </w:r>
      <w:proofErr w:type="spellStart"/>
      <w:r w:rsidR="008934F7">
        <w:rPr>
          <w:rFonts w:asciiTheme="minorBidi" w:hAnsiTheme="minorBidi"/>
          <w:lang w:bidi="bn-IN"/>
        </w:rPr>
        <w:t>js</w:t>
      </w:r>
      <w:proofErr w:type="spellEnd"/>
      <w:r w:rsidR="008934F7">
        <w:rPr>
          <w:rFonts w:asciiTheme="minorBidi" w:hAnsiTheme="minorBidi"/>
          <w:lang w:bidi="bn-IN"/>
        </w:rPr>
        <w:t xml:space="preserve">/ </w:t>
      </w:r>
      <w:proofErr w:type="spellStart"/>
      <w:r w:rsidR="008934F7">
        <w:rPr>
          <w:rFonts w:asciiTheme="minorBidi" w:hAnsiTheme="minorBidi"/>
          <w:lang w:bidi="bn-IN"/>
        </w:rPr>
        <w:t>naxt</w:t>
      </w:r>
      <w:proofErr w:type="spellEnd"/>
      <w:r w:rsidR="008934F7">
        <w:rPr>
          <w:rFonts w:asciiTheme="minorBidi" w:hAnsiTheme="minorBidi"/>
          <w:lang w:bidi="bn-IN"/>
        </w:rPr>
        <w:t xml:space="preserve"> </w:t>
      </w:r>
      <w:proofErr w:type="spellStart"/>
      <w:r w:rsidR="008934F7">
        <w:rPr>
          <w:rFonts w:asciiTheme="minorBidi" w:hAnsiTheme="minorBidi"/>
          <w:lang w:bidi="bn-IN"/>
        </w:rPr>
        <w:t>js</w:t>
      </w:r>
      <w:proofErr w:type="spellEnd"/>
    </w:p>
    <w:p w:rsidR="0079231A" w:rsidRPr="00CD1125" w:rsidRDefault="0079231A" w:rsidP="00706DA0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ahoma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410"/>
        <w:gridCol w:w="2430"/>
        <w:gridCol w:w="1620"/>
      </w:tblGrid>
      <w:tr w:rsidR="00706DA0" w:rsidTr="00706DA0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06DA0" w:rsidRPr="0014209C" w:rsidRDefault="00706DA0" w:rsidP="00341D7F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06DA0" w:rsidRPr="0014209C" w:rsidRDefault="00706DA0" w:rsidP="00341D7F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06DA0" w:rsidRPr="0014209C" w:rsidRDefault="00706DA0" w:rsidP="00341D7F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06DA0" w:rsidRPr="0014209C" w:rsidRDefault="00706DA0" w:rsidP="00341D7F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8934F7" w:rsidTr="007A28A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F7" w:rsidRDefault="008934F7" w:rsidP="007A28A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F7" w:rsidRDefault="008934F7" w:rsidP="007A28A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Website UI/UX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F7" w:rsidRPr="004A5138" w:rsidRDefault="008934F7" w:rsidP="007A28A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Premium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F7" w:rsidRDefault="008934F7" w:rsidP="007A28A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</w:t>
            </w:r>
            <w:r>
              <w:rPr>
                <w:rFonts w:ascii="Tahoma" w:hAnsi="Tahoma" w:cs="Tahoma"/>
              </w:rPr>
              <w:t>,000/-</w:t>
            </w:r>
          </w:p>
        </w:tc>
      </w:tr>
      <w:tr w:rsidR="008934F7" w:rsidTr="007A28A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F7" w:rsidRDefault="008934F7" w:rsidP="007A28A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F7" w:rsidRDefault="008934F7" w:rsidP="007A28A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Website Frontend with API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F7" w:rsidRPr="004A5138" w:rsidRDefault="008934F7" w:rsidP="007A28A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Premium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4F7" w:rsidRDefault="008934F7" w:rsidP="007A28A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  <w:r>
              <w:rPr>
                <w:rFonts w:ascii="Tahoma" w:hAnsi="Tahoma" w:cs="Tahoma"/>
              </w:rPr>
              <w:t>,000/-</w:t>
            </w:r>
          </w:p>
        </w:tc>
      </w:tr>
      <w:tr w:rsidR="00706DA0" w:rsidTr="00706DA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A0" w:rsidRDefault="00706DA0" w:rsidP="00341D7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A0" w:rsidRDefault="008934F7" w:rsidP="00341D7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Backend </w:t>
            </w:r>
            <w:r w:rsidR="002E6F02">
              <w:rPr>
                <w:rFonts w:ascii="Tahoma" w:hAnsi="Tahoma" w:cs="Tahoma"/>
                <w:b/>
              </w:rPr>
              <w:t xml:space="preserve"> </w:t>
            </w:r>
            <w:r w:rsidR="000856CD">
              <w:rPr>
                <w:rFonts w:ascii="Tahoma" w:hAnsi="Tahoma" w:cs="Tahoma"/>
                <w:b/>
              </w:rPr>
              <w:t xml:space="preserve">Development 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A0" w:rsidRPr="004A5138" w:rsidRDefault="00706DA0" w:rsidP="00341D7F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Premium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DA0" w:rsidRDefault="000856CD" w:rsidP="00341D7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  <w:r w:rsidR="00706DA0">
              <w:rPr>
                <w:rFonts w:ascii="Tahoma" w:hAnsi="Tahoma" w:cs="Tahoma"/>
              </w:rPr>
              <w:t>,000/-</w:t>
            </w:r>
          </w:p>
        </w:tc>
      </w:tr>
      <w:tr w:rsidR="00706DA0" w:rsidTr="00341D7F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706DA0" w:rsidRPr="0014209C" w:rsidRDefault="00706DA0" w:rsidP="00341D7F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0856C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Two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lakh fifteen thousand taka                    </w:t>
            </w:r>
            <w:r w:rsidR="000856C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250,000 BD</w:t>
            </w:r>
          </w:p>
        </w:tc>
      </w:tr>
    </w:tbl>
    <w:p w:rsidR="00DE5FBD" w:rsidRDefault="0079231A" w:rsidP="00DE5FBD">
      <w:pPr>
        <w:tabs>
          <w:tab w:val="left" w:pos="1159"/>
          <w:tab w:val="left" w:pos="1160"/>
        </w:tabs>
        <w:spacing w:line="291" w:lineRule="exact"/>
        <w:rPr>
          <w:rFonts w:ascii="Trebuchet MS"/>
          <w:b/>
          <w:color w:val="6FAC46"/>
          <w:w w:val="105"/>
          <w:sz w:val="24"/>
        </w:rPr>
      </w:pPr>
      <w:r>
        <w:rPr>
          <w:rFonts w:ascii="Trebuchet MS"/>
          <w:b/>
          <w:color w:val="6FAC46"/>
          <w:w w:val="105"/>
          <w:sz w:val="24"/>
        </w:rPr>
        <w:br/>
      </w: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8752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DE6A9A" w:rsidRPr="00DE6A9A" w:rsidRDefault="00E34A5A" w:rsidP="00DE6A9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 xml:space="preserve">I hereby agree and accept all the above Terms&amp; Conditions of the </w:t>
      </w:r>
      <w:r w:rsidRPr="00333567">
        <w:rPr>
          <w:rFonts w:asciiTheme="minorBidi" w:hAnsiTheme="minorBidi" w:cstheme="minorBidi"/>
          <w:sz w:val="26"/>
          <w:szCs w:val="26"/>
        </w:rPr>
        <w:lastRenderedPageBreak/>
        <w:t>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A05BD7" w:rsidRDefault="00E34A5A" w:rsidP="00A05BD7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0800" behindDoc="1" locked="0" layoutInCell="1" allowOverlap="1" wp14:anchorId="05E2FA8D" wp14:editId="6FB2AE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06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3632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RPr="00A05BD7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067" w:rsidRDefault="00760067" w:rsidP="0067283E">
      <w:pPr>
        <w:spacing w:after="0" w:line="240" w:lineRule="auto"/>
      </w:pPr>
      <w:r>
        <w:separator/>
      </w:r>
    </w:p>
  </w:endnote>
  <w:endnote w:type="continuationSeparator" w:id="0">
    <w:p w:rsidR="00760067" w:rsidRDefault="00760067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B" w:rsidRDefault="007508CB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7508CB" w:rsidRDefault="007508CB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067" w:rsidRDefault="00760067" w:rsidP="0067283E">
      <w:pPr>
        <w:spacing w:after="0" w:line="240" w:lineRule="auto"/>
      </w:pPr>
      <w:r>
        <w:separator/>
      </w:r>
    </w:p>
  </w:footnote>
  <w:footnote w:type="continuationSeparator" w:id="0">
    <w:p w:rsidR="00760067" w:rsidRDefault="00760067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B" w:rsidRDefault="007508CB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712507"/>
    <w:multiLevelType w:val="multilevel"/>
    <w:tmpl w:val="47E0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5256157"/>
    <w:multiLevelType w:val="hybridMultilevel"/>
    <w:tmpl w:val="DEC81A6C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04013"/>
    <w:rsid w:val="000552D2"/>
    <w:rsid w:val="000856CD"/>
    <w:rsid w:val="000E0895"/>
    <w:rsid w:val="000E4B87"/>
    <w:rsid w:val="001169FA"/>
    <w:rsid w:val="001B77BA"/>
    <w:rsid w:val="001B79F6"/>
    <w:rsid w:val="001D6302"/>
    <w:rsid w:val="001E0085"/>
    <w:rsid w:val="001F2F7B"/>
    <w:rsid w:val="00264B8A"/>
    <w:rsid w:val="00280744"/>
    <w:rsid w:val="00286E7F"/>
    <w:rsid w:val="0028777F"/>
    <w:rsid w:val="00295734"/>
    <w:rsid w:val="002A117F"/>
    <w:rsid w:val="002E6F02"/>
    <w:rsid w:val="002F0CE3"/>
    <w:rsid w:val="00326AB4"/>
    <w:rsid w:val="0033629A"/>
    <w:rsid w:val="003552DC"/>
    <w:rsid w:val="00371748"/>
    <w:rsid w:val="00383DBD"/>
    <w:rsid w:val="003A6281"/>
    <w:rsid w:val="003C38E1"/>
    <w:rsid w:val="003E56FC"/>
    <w:rsid w:val="004154A1"/>
    <w:rsid w:val="00431A03"/>
    <w:rsid w:val="00445AC5"/>
    <w:rsid w:val="00455BBC"/>
    <w:rsid w:val="00472989"/>
    <w:rsid w:val="004B5A9B"/>
    <w:rsid w:val="004F5921"/>
    <w:rsid w:val="0051572B"/>
    <w:rsid w:val="0052449B"/>
    <w:rsid w:val="00542FED"/>
    <w:rsid w:val="005529E4"/>
    <w:rsid w:val="00552A03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06DA0"/>
    <w:rsid w:val="00722FB8"/>
    <w:rsid w:val="0073334E"/>
    <w:rsid w:val="0073408D"/>
    <w:rsid w:val="007508CB"/>
    <w:rsid w:val="00760067"/>
    <w:rsid w:val="007648D1"/>
    <w:rsid w:val="007704C7"/>
    <w:rsid w:val="00771488"/>
    <w:rsid w:val="00776FAB"/>
    <w:rsid w:val="0079231A"/>
    <w:rsid w:val="0079724F"/>
    <w:rsid w:val="007D5DED"/>
    <w:rsid w:val="0080275C"/>
    <w:rsid w:val="00822526"/>
    <w:rsid w:val="00855CE6"/>
    <w:rsid w:val="00887B23"/>
    <w:rsid w:val="00890E19"/>
    <w:rsid w:val="008934F7"/>
    <w:rsid w:val="008B1CF4"/>
    <w:rsid w:val="008C2563"/>
    <w:rsid w:val="008F5915"/>
    <w:rsid w:val="00904714"/>
    <w:rsid w:val="00916EE7"/>
    <w:rsid w:val="009344A4"/>
    <w:rsid w:val="00947867"/>
    <w:rsid w:val="0095080F"/>
    <w:rsid w:val="00955010"/>
    <w:rsid w:val="0097145E"/>
    <w:rsid w:val="00996494"/>
    <w:rsid w:val="009A6850"/>
    <w:rsid w:val="009C1CE3"/>
    <w:rsid w:val="009D3AB3"/>
    <w:rsid w:val="009D66E5"/>
    <w:rsid w:val="009D79D1"/>
    <w:rsid w:val="00A045A6"/>
    <w:rsid w:val="00A05BD7"/>
    <w:rsid w:val="00A2168A"/>
    <w:rsid w:val="00A23BEA"/>
    <w:rsid w:val="00A27611"/>
    <w:rsid w:val="00A61726"/>
    <w:rsid w:val="00A71A81"/>
    <w:rsid w:val="00A73A56"/>
    <w:rsid w:val="00A746F9"/>
    <w:rsid w:val="00A84501"/>
    <w:rsid w:val="00A91889"/>
    <w:rsid w:val="00A977B1"/>
    <w:rsid w:val="00AA2D3B"/>
    <w:rsid w:val="00AA5F33"/>
    <w:rsid w:val="00B0625D"/>
    <w:rsid w:val="00B6452B"/>
    <w:rsid w:val="00B70AB0"/>
    <w:rsid w:val="00B82427"/>
    <w:rsid w:val="00BA3B71"/>
    <w:rsid w:val="00BE1970"/>
    <w:rsid w:val="00BE6983"/>
    <w:rsid w:val="00C0451C"/>
    <w:rsid w:val="00C071A0"/>
    <w:rsid w:val="00C26F33"/>
    <w:rsid w:val="00C75FCD"/>
    <w:rsid w:val="00CB1AB5"/>
    <w:rsid w:val="00CD64E2"/>
    <w:rsid w:val="00D269C1"/>
    <w:rsid w:val="00D43360"/>
    <w:rsid w:val="00D43478"/>
    <w:rsid w:val="00D4436F"/>
    <w:rsid w:val="00D52FE3"/>
    <w:rsid w:val="00DA34BD"/>
    <w:rsid w:val="00DB2D02"/>
    <w:rsid w:val="00DB767E"/>
    <w:rsid w:val="00DD29AD"/>
    <w:rsid w:val="00DD6654"/>
    <w:rsid w:val="00DE5FBD"/>
    <w:rsid w:val="00DE6A9A"/>
    <w:rsid w:val="00DF25A8"/>
    <w:rsid w:val="00E16E4C"/>
    <w:rsid w:val="00E34A5A"/>
    <w:rsid w:val="00E57DF3"/>
    <w:rsid w:val="00EA05DB"/>
    <w:rsid w:val="00ED01A1"/>
    <w:rsid w:val="00ED6D1E"/>
    <w:rsid w:val="00F0554E"/>
    <w:rsid w:val="00F05744"/>
    <w:rsid w:val="00F11673"/>
    <w:rsid w:val="00F147C4"/>
    <w:rsid w:val="00F2524A"/>
    <w:rsid w:val="00F26DEB"/>
    <w:rsid w:val="00F41DCE"/>
    <w:rsid w:val="00F45B6A"/>
    <w:rsid w:val="00F51FEF"/>
    <w:rsid w:val="00F70C02"/>
    <w:rsid w:val="00F92E31"/>
    <w:rsid w:val="00FC4FC2"/>
    <w:rsid w:val="00FC5015"/>
    <w:rsid w:val="00FD5E3D"/>
    <w:rsid w:val="00FE6A07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3DBA24A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7A024-7C0D-4B7E-8F68-6292F6945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4154</TotalTime>
  <Pages>7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68</cp:revision>
  <cp:lastPrinted>2022-12-18T07:43:00Z</cp:lastPrinted>
  <dcterms:created xsi:type="dcterms:W3CDTF">2019-04-08T09:50:00Z</dcterms:created>
  <dcterms:modified xsi:type="dcterms:W3CDTF">2022-12-19T14:12:00Z</dcterms:modified>
</cp:coreProperties>
</file>