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766E"/>
        </w:rPr>
        <w:t>Carbon Compass — Feature Completion Status</w:t>
      </w:r>
    </w:p>
    <w:p>
      <w:r>
        <w:rPr>
          <w:b/>
        </w:rPr>
        <w:t xml:space="preserve">Document type: </w:t>
      </w:r>
      <w:r>
        <w:t>Gap analysis (requirements vs. implementation)</w:t>
        <w:br/>
      </w:r>
      <w:r>
        <w:rPr>
          <w:b/>
        </w:rPr>
        <w:t xml:space="preserve">Prepared for: </w:t>
      </w:r>
      <w:r>
        <w:t>Alibaba Cloud AI Hackathon 2026 — Open Innovation</w:t>
        <w:br/>
      </w:r>
      <w:r>
        <w:rPr>
          <w:b/>
        </w:rPr>
        <w:t xml:space="preserve">Codebase reviewed: </w:t>
      </w:r>
      <w:r>
        <w:t>C:\Projects\Carbon (read-only; no application code changes)</w:t>
        <w:br/>
      </w:r>
      <w:r>
        <w:rPr>
          <w:b/>
        </w:rPr>
        <w:t xml:space="preserve">Sources: </w:t>
      </w:r>
      <w:r>
        <w:t>Carbon Compass Discussion (1).docx, Discussion 2.0.docx, Carbon_Compass_SRS (1).docx, architecture diagram</w:t>
      </w:r>
    </w:p>
    <w:p>
      <w:pPr>
        <w:pStyle w:val="Heading1"/>
      </w:pPr>
      <w:r>
        <w:t>1. Executive Summary</w:t>
      </w:r>
    </w:p>
    <w:p>
      <w:r>
        <w:rPr>
          <w:b w:val="0"/>
          <w:sz w:val="20"/>
        </w:rPr>
        <w:t>Carbon Compass is a working end-to-end hackathon prototype. A user can search a facility, run analysis (live APIs or mock fallbacks), view colour-coded map pins, open a facility detail panel, and export a PDF. The confidence guard and risk-signal language from the SRS are implemented in scoring, prompts, UI, and PDF.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  <w:sz w:val="18"/>
              </w:rPr>
              <w:t>Items</w:t>
            </w:r>
          </w:p>
        </w:tc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Must-have FRs fully / effectively 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FR-1, FR-2*, FR-3*, FR-6*, FR-7*, FR-8, FR-9, FR-10, FR-11, FR-12, 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 / Done with mock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Must-have partially 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 (heatmap)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Pins only — not a true heat layer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Should-have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FR-4, FR-5, 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FR-4 mock; FR-5 local cache; FR-15 PDF done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Could-have / stretch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 (time-lapse)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implemented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Labelling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FR-17, 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Sponsor infra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Alibaba OSS, Alibaba Cloud hosting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implemented (OSS config-only)</w:t>
            </w:r>
          </w:p>
        </w:tc>
      </w:tr>
    </w:tbl>
    <w:p/>
    <w:p>
      <w:r>
        <w:rPr>
          <w:b w:val="0"/>
          <w:sz w:val="20"/>
        </w:rPr>
        <w:t>Overall readiness: Demo-ready in mock mode. Live mode needs keys for OpenCage, Sentinel Hub, and Qwen. Remaining product gaps vs. SRS: true Sustainability Heatmap, real shipping/AIS data, Alibaba Cloud OSS storage, and deployment on Alibaba Cloud.</w:t>
      </w:r>
    </w:p>
    <w:p>
      <w:r>
        <w:rPr>
          <w:b w:val="0"/>
          <w:sz w:val="20"/>
        </w:rPr>
        <w:t>* Works end-to-end; live provider requires API keys, otherwise deterministic mock / insufficient-data path.</w:t>
      </w:r>
    </w:p>
    <w:p>
      <w:pPr>
        <w:pStyle w:val="Heading1"/>
      </w:pPr>
      <w:r>
        <w:t>2. Architecture Alignment (Discussion 2.0 + Diagram)</w:t>
      </w:r>
    </w:p>
    <w:p>
      <w:r>
        <w:rPr>
          <w:b w:val="0"/>
          <w:sz w:val="20"/>
        </w:rPr>
        <w:t>Pipeline: Sentinel Hub | Public ESG | Shipping/port → Layer 1 Data Ingestion (+ Alibaba OSS) → Layer 2 AI Analysis (Qwen + scoring) + Confidence guard → Layer 3 Presentation (heatmap / scores / reports) → Exporter / buyer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766E" w:val="clear"/>
          </w:tcPr>
          <w:p>
            <w:r>
              <w:rPr>
                <w:b/>
                <w:color w:val="FFFFFF"/>
                <w:sz w:val="18"/>
              </w:rPr>
              <w:t>Layer / element</w:t>
            </w:r>
          </w:p>
        </w:tc>
        <w:tc>
          <w:tcPr>
            <w:tcW w:type="dxa" w:w="2160"/>
            <w:shd w:fill="0F766E" w:val="clear"/>
          </w:tcPr>
          <w:p>
            <w:r>
              <w:rPr>
                <w:b/>
                <w:color w:val="FFFFFF"/>
                <w:sz w:val="18"/>
              </w:rPr>
              <w:t>Specified</w:t>
            </w:r>
          </w:p>
        </w:tc>
        <w:tc>
          <w:tcPr>
            <w:tcW w:type="dxa" w:w="2160"/>
            <w:shd w:fill="0F766E" w:val="clear"/>
          </w:tcPr>
          <w:p>
            <w:r>
              <w:rPr>
                <w:b/>
                <w:color w:val="FFFFFF"/>
                <w:sz w:val="18"/>
              </w:rPr>
              <w:t>Implemented?</w:t>
            </w:r>
          </w:p>
        </w:tc>
        <w:tc>
          <w:tcPr>
            <w:tcW w:type="dxa" w:w="2160"/>
            <w:shd w:fill="0F766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Sentinel Hub optical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 in satellite.py; mock PNG if no keys. Sentinel-3 thermal not used.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ESG scrape (BeautifulSoup)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(attempt)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DuckDuckGo + page extract; empty → Insufficient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Shipping / port activity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 (mock)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Port-proximity only; no AIS. Health: mock_proxy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Geocoding (OpenCage)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(optional)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 OpenCage or mock cities; raw GPS always works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Normalise → common schema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Pydantic FacilityAnalysis / ComponentResult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Alibaba Cloud OSS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Env + has_oss only; storage.py writes local data/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Qwen vision + 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(optional)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qwen-vl-max + qwen-max via DashScope; mocks without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Weighted scoring + confidence guard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scoring.py — 40/40/20; below threshold → Insufficient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 + scores + 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 dashboard + PDF (report.py)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Interactive heatmap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Coloured Leaflet pins only; no density/heat layer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 choice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Streamlit or React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Vite + React 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 library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Plotly / Folium / Mapbox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Leaflet + OSM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FacilityMap.tsx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Alibaba Cloud hosting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 Uvicorn + Vite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Confidence guard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Scoring + UI + PDF + Lahore demo facility</w:t>
            </w:r>
          </w:p>
        </w:tc>
      </w:tr>
    </w:tbl>
    <w:p>
      <w:pPr>
        <w:pStyle w:val="Heading1"/>
      </w:pPr>
      <w:r>
        <w:t>3. Functional Requirements Status (SRS §3)</w:t>
      </w:r>
    </w:p>
    <w:p>
      <w:pPr>
        <w:pStyle w:val="Heading2"/>
      </w:pPr>
      <w:r>
        <w:t>3.1 Module A — Data Ingestion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Company name or GPS → geocode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OpenCage if key; else mock Pakistani cities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Fetch satellite image via Sentinel Hub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 (mock fallback)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Sentinel-2 L2A RGB only; no Sentinel-3 thermal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Scrape ESG disclosures &amp;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 (best-effort)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DuckDuckGo + BeautifulSoup; thin → Insufficient Data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Shipping/port activity proxy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completed (mock only)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Proximity to Karachi / Qasim / Gwadar; no AIS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Cache to avoid redundant API calls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Partially 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JSON/PNG under data/; no TTL or skip-refetch</w:t>
            </w:r>
          </w:p>
        </w:tc>
      </w:tr>
    </w:tbl>
    <w:p>
      <w:pPr>
        <w:pStyle w:val="Heading2"/>
      </w:pPr>
      <w:r>
        <w:t>3.2 Module B — AI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Satellite vision analysis + confidence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 (mock fallback)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Qwen-VL when key present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Qwen summarises disclosures &amp; claims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 (mock fallback)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analyze_text_disclosures via qwen-max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Claims vs evidence → Risk Signals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detect_discrepancies + detail panel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Weighted score 40/40/20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weights; re-normalised when missing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 confidence → Insufficient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Threshold 0.5; Lahore demo case</w:t>
            </w:r>
          </w:p>
        </w:tc>
      </w:tr>
    </w:tbl>
    <w:p>
      <w:r>
        <w:rPr>
          <w:b w:val="0"/>
          <w:sz w:val="20"/>
        </w:rPr>
        <w:t>Known caveat: In routes.py, if imagery/ESG exists but Qwen returns empty, the pipeline can inject a hardcoded score (~50) instead of forcing Insufficient Data.</w:t>
      </w:r>
    </w:p>
    <w:p>
      <w:pPr>
        <w:pStyle w:val="Heading2"/>
      </w:pPr>
      <w:r>
        <w:t>3.3 Module C — Dashboard / 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Interactive map with pins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Leaflet; click → facility detail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Red/amber/green (+ grey unknown)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RiskBadge + map pin colours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Interactive Sustainability Heatmap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completed as specified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Pins only; no heat/density layer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Why this score? panel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Rationale, breakdown, signals, sources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Export shareable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 (PDF)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fpdf2; image export not built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Historical satellite time-lapse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implemented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multi-date imagery UI/API</w:t>
            </w:r>
          </w:p>
        </w:tc>
      </w:tr>
    </w:tbl>
    <w:p>
      <w:pPr>
        <w:pStyle w:val="Heading2"/>
      </w:pPr>
      <w:r>
        <w:t>3.4 Labelling and Language (SRS §3.4)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766E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0F766E" w:val="clea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160"/>
            <w:shd w:fill="0F766E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fill="0F766E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Risk Signal / Suggested Follow-up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Prompts, demo copy, UI, PDF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Confidence + data-source citation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Detail page + PDF</w:t>
            </w:r>
          </w:p>
        </w:tc>
      </w:tr>
    </w:tbl>
    <w:p>
      <w:pPr>
        <w:pStyle w:val="Heading1"/>
      </w:pPr>
      <w:r>
        <w:t>4. UI Screens vs. SRS §4.1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  <w:sz w:val="18"/>
              </w:rPr>
              <w:t>Specified screen</w:t>
            </w:r>
          </w:p>
        </w:tc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  <w:sz w:val="18"/>
              </w:rPr>
              <w:t>Code location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Landing /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LandingPage.tsx + SearchBox.tsx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 + Heatmap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DashboardPage + FacilityMap (pins only)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Facility detail 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FacilityDetailPage.tsx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Export /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 from detail page</w:t>
            </w:r>
          </w:p>
        </w:tc>
      </w:tr>
    </w:tbl>
    <w:p>
      <w:r>
        <w:rPr>
          <w:b w:val="0"/>
          <w:sz w:val="20"/>
        </w:rPr>
        <w:t>Extra UI present (not in SRS): light/dark theme, sector filter, Load Demo Data, responsive layout.</w:t>
      </w:r>
    </w:p>
    <w:p>
      <w:pPr>
        <w:pStyle w:val="Heading1"/>
      </w:pPr>
      <w:r>
        <w:t>5. External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  <w:sz w:val="18"/>
              </w:rPr>
              <w:t>Required?</w:t>
            </w:r>
          </w:p>
        </w:tc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Sentinel Hub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Wired; needs client ID/secret for live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Alibaba Cloud Model Studio (Qwen)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Wired; needs QWEN_API_KEY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Alibaba Cloud 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Must (architecture)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implemented — local filesystem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Geocoding API (OpenCage)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Wired; needs GEOCODING_API_KEY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Public shipping / vessel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integrated — mock proximity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DuckDuckGo HTML (scrape helper)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Implementation choice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Used (no key)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OpenStreetMap tiles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 basemap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Used</w:t>
            </w:r>
          </w:p>
        </w:tc>
      </w:tr>
    </w:tbl>
    <w:p>
      <w:pPr>
        <w:pStyle w:val="Heading1"/>
      </w:pPr>
      <w:r>
        <w:t>6. Non-Functional Requirements (SRS §5)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~15–30s end-to-end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Partially met — sequential pipeline; UI steps are cosmetic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Progressive render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 first, detail as data arrives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met — analyze blocks until full response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 data; keys server-side; no PII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 for prototype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Continue if one source fails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 — missing components disclosed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Non-technical traffic-light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facilities without code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 (JSON store; API quota limited)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 / ethical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definitive accusations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 in demo + copy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over HTTPS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 HTTP in dev; no deploy TLS config</w:t>
            </w:r>
          </w:p>
        </w:tc>
      </w:tr>
    </w:tbl>
    <w:p>
      <w:pPr>
        <w:pStyle w:val="Heading1"/>
      </w:pPr>
      <w:r>
        <w:t>7. Discussion Documents — Advice vs. Build</w:t>
      </w:r>
    </w:p>
    <w:p>
      <w:pPr>
        <w:pStyle w:val="Heading2"/>
      </w:pPr>
      <w:r>
        <w:t>7.1 Discussion (1) —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766E" w:val="clear"/>
          </w:tcPr>
          <w:p>
            <w:r>
              <w:rPr>
                <w:b/>
                <w:color w:val="FFFFFF"/>
                <w:sz w:val="18"/>
              </w:rPr>
              <w:t>Guidance</w:t>
            </w:r>
          </w:p>
        </w:tc>
        <w:tc>
          <w:tcPr>
            <w:tcW w:type="dxa" w:w="4320"/>
            <w:shd w:fill="0F766E" w:val="clear"/>
          </w:tcPr>
          <w:p>
            <w:r>
              <w:rPr>
                <w:b/>
                <w:color w:val="FFFFFF"/>
                <w:sz w:val="18"/>
              </w:rPr>
              <w:t>Adopted?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Localise to Pakistani export suppliers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Soften audit → risk signal / self-check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Swap Llama → Qwen (Alibaba)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 not claim facility-level CO2/methane measurement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Avoid naming real companies as polluters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Host on Alibaba Cloud + use OSS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done</w:t>
            </w:r>
          </w:p>
        </w:tc>
      </w:tr>
    </w:tbl>
    <w:p>
      <w:pPr>
        <w:pStyle w:val="Heading2"/>
      </w:pPr>
      <w:r>
        <w:t>7.2 Discussion (2.0) — Build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766E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fill="0F766E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Three-layer pipeline with graceful degradation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Demo dataset 3–5 facilities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 (4 seeded)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keys for Sentinel, Qwen, geocoding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Supported; mock without keys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Risk-signal wording in prompts and 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Streamlit or React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Plotly heatmap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Alibaba OSS + Alibaba compute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1"/>
      </w:pPr>
      <w:r>
        <w:t>8. Feature Inventory by Status</w:t>
      </w:r>
    </w:p>
    <w:p>
      <w:pPr>
        <w:pStyle w:val="Heading2"/>
      </w:pPr>
      <w:r>
        <w:t>8.1 Completed</w:t>
      </w:r>
    </w:p>
    <w:p>
      <w:pPr>
        <w:pStyle w:val="ListBullet"/>
      </w:pPr>
      <w:r>
        <w:rPr>
          <w:sz w:val="20"/>
        </w:rPr>
        <w:t>Company / address / GPS search and analysis pipeline</w:t>
      </w:r>
    </w:p>
    <w:p>
      <w:pPr>
        <w:pStyle w:val="ListBullet"/>
      </w:pPr>
      <w:r>
        <w:rPr>
          <w:sz w:val="20"/>
        </w:rPr>
        <w:t>Optional live OpenCage geocoding</w:t>
      </w:r>
    </w:p>
    <w:p>
      <w:pPr>
        <w:pStyle w:val="ListBullet"/>
      </w:pPr>
      <w:r>
        <w:rPr>
          <w:sz w:val="20"/>
        </w:rPr>
        <w:t>Optional live Sentinel-2 imagery fetch</w:t>
      </w:r>
    </w:p>
    <w:p>
      <w:pPr>
        <w:pStyle w:val="ListBullet"/>
      </w:pPr>
      <w:r>
        <w:rPr>
          <w:sz w:val="20"/>
        </w:rPr>
        <w:t>ESG disclosure scrape attempt + claim extraction path</w:t>
      </w:r>
    </w:p>
    <w:p>
      <w:pPr>
        <w:pStyle w:val="ListBullet"/>
      </w:pPr>
      <w:r>
        <w:rPr>
          <w:sz w:val="20"/>
        </w:rPr>
        <w:t>Qwen vision + text + discrepancy detection (or deterministic mocks)</w:t>
      </w:r>
    </w:p>
    <w:p>
      <w:pPr>
        <w:pStyle w:val="ListBullet"/>
      </w:pPr>
      <w:r>
        <w:rPr>
          <w:sz w:val="20"/>
        </w:rPr>
        <w:t>Weighted Sustainability Risk Score (0–100) with configurable weights</w:t>
      </w:r>
    </w:p>
    <w:p>
      <w:pPr>
        <w:pStyle w:val="ListBullet"/>
      </w:pPr>
      <w:r>
        <w:rPr>
          <w:sz w:val="20"/>
        </w:rPr>
        <w:t>Confidence threshold → Insufficient Data (component and overall)</w:t>
      </w:r>
    </w:p>
    <w:p>
      <w:pPr>
        <w:pStyle w:val="ListBullet"/>
      </w:pPr>
      <w:r>
        <w:rPr>
          <w:sz w:val="20"/>
        </w:rPr>
        <w:t>Interactive map with RAG + grey pins</w:t>
      </w:r>
    </w:p>
    <w:p>
      <w:pPr>
        <w:pStyle w:val="ListBullet"/>
      </w:pPr>
      <w:r>
        <w:rPr>
          <w:sz w:val="20"/>
        </w:rPr>
        <w:t>Facility list with sector filter</w:t>
      </w:r>
    </w:p>
    <w:p>
      <w:pPr>
        <w:pStyle w:val="ListBullet"/>
      </w:pPr>
      <w:r>
        <w:rPr>
          <w:sz w:val="20"/>
        </w:rPr>
        <w:t>Facility detail: score, confidence, breakdown, satellite preview, risk signals, rationale, citations</w:t>
      </w:r>
    </w:p>
    <w:p>
      <w:pPr>
        <w:pStyle w:val="ListBullet"/>
      </w:pPr>
      <w:r>
        <w:rPr>
          <w:sz w:val="20"/>
        </w:rPr>
        <w:t>PDF facility report with legal disclaimer</w:t>
      </w:r>
    </w:p>
    <w:p>
      <w:pPr>
        <w:pStyle w:val="ListBullet"/>
      </w:pPr>
      <w:r>
        <w:rPr>
          <w:sz w:val="20"/>
        </w:rPr>
        <w:t>Demo seed (4 facilities: low / medium / high / insufficient)</w:t>
      </w:r>
    </w:p>
    <w:p>
      <w:pPr>
        <w:pStyle w:val="ListBullet"/>
      </w:pPr>
      <w:r>
        <w:rPr>
          <w:sz w:val="20"/>
        </w:rPr>
        <w:t>Light/dark theme</w:t>
      </w:r>
    </w:p>
    <w:p>
      <w:pPr>
        <w:pStyle w:val="ListBullet"/>
      </w:pPr>
      <w:r>
        <w:rPr>
          <w:sz w:val="20"/>
        </w:rPr>
        <w:t>Mock mode so the demo works without API keys</w:t>
      </w:r>
    </w:p>
    <w:p>
      <w:pPr>
        <w:pStyle w:val="ListBullet"/>
      </w:pPr>
      <w:r>
        <w:rPr>
          <w:sz w:val="20"/>
        </w:rPr>
        <w:t>REST API (/api/v1/...) + Swagger /docs</w:t>
      </w:r>
    </w:p>
    <w:p>
      <w:pPr>
        <w:pStyle w:val="ListBullet"/>
      </w:pPr>
      <w:r>
        <w:rPr>
          <w:sz w:val="20"/>
        </w:rPr>
        <w:t>Smoke test script scripts/test.ps1</w:t>
      </w:r>
    </w:p>
    <w:p>
      <w:pPr>
        <w:pStyle w:val="Heading2"/>
      </w:pPr>
      <w:r>
        <w:t>8.2 Partially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  <w:sz w:val="18"/>
              </w:rPr>
              <w:t>What works</w:t>
            </w:r>
          </w:p>
        </w:tc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  <w:sz w:val="18"/>
              </w:rPr>
              <w:t>What's missing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Satellite ingestion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Optical Sentinel-2 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Sentinel-3 thermal; strong clear-sky selection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ESG scraping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 HTML scrape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Robust news pipeline; PDF parsing; SME coverage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Shipping proxy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Distance-to-port mock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 AIS / MarineTraffic-style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Heatmap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Pin map + /heatmap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 heat/density visualisation (FR-13)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Caching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Persist analyses &amp; images to disk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Skip re-hitting live APIs; OSS cache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Progressive UX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Steps animation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 stage-by-stage pipeline 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Health / mock indicator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Backend /health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Frontend does not surface live-vs-mock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Alibaba 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 + health flag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 upload/download of images/text/reports</w:t>
            </w:r>
          </w:p>
        </w:tc>
      </w:tr>
    </w:tbl>
    <w:p>
      <w:pPr>
        <w:pStyle w:val="Heading2"/>
      </w:pPr>
      <w:r>
        <w:t>8.3 Not Implemented</w:t>
      </w:r>
    </w:p>
    <w:p>
      <w:pPr>
        <w:pStyle w:val="ListBullet"/>
      </w:pPr>
      <w:r>
        <w:rPr>
          <w:sz w:val="20"/>
        </w:rPr>
        <w:t>Interactive Sustainability Heatmap (density / Plotly / leaflet.heat) as specified in FR-13</w:t>
      </w:r>
    </w:p>
    <w:p>
      <w:pPr>
        <w:pStyle w:val="ListBullet"/>
      </w:pPr>
      <w:r>
        <w:rPr>
          <w:sz w:val="20"/>
        </w:rPr>
        <w:t>Real public vessel-tracking / shipping API (FR-4 live)</w:t>
      </w:r>
    </w:p>
    <w:p>
      <w:pPr>
        <w:pStyle w:val="ListBullet"/>
      </w:pPr>
      <w:r>
        <w:rPr>
          <w:sz w:val="20"/>
        </w:rPr>
        <w:t>Alibaba Cloud OSS storage integration</w:t>
      </w:r>
    </w:p>
    <w:p>
      <w:pPr>
        <w:pStyle w:val="ListBullet"/>
      </w:pPr>
      <w:r>
        <w:rPr>
          <w:sz w:val="20"/>
        </w:rPr>
        <w:t>Alibaba Cloud compute deployment (Docker / ECS / etc.)</w:t>
      </w:r>
    </w:p>
    <w:p>
      <w:pPr>
        <w:pStyle w:val="ListBullet"/>
      </w:pPr>
      <w:r>
        <w:rPr>
          <w:sz w:val="20"/>
        </w:rPr>
        <w:t>Historical satellite time-lapse slider (FR-16)</w:t>
      </w:r>
    </w:p>
    <w:p>
      <w:pPr>
        <w:pStyle w:val="ListBullet"/>
      </w:pPr>
      <w:r>
        <w:rPr>
          <w:sz w:val="20"/>
        </w:rPr>
        <w:t>User authentication / roles / multi-tenant isolation</w:t>
      </w:r>
    </w:p>
    <w:p>
      <w:pPr>
        <w:pStyle w:val="ListBullet"/>
      </w:pPr>
      <w:r>
        <w:rPr>
          <w:sz w:val="20"/>
        </w:rPr>
        <w:t>Database (PostgreSQL etc.) — file JSON only</w:t>
      </w:r>
    </w:p>
    <w:p>
      <w:pPr>
        <w:pStyle w:val="ListBullet"/>
      </w:pPr>
      <w:r>
        <w:rPr>
          <w:sz w:val="20"/>
        </w:rPr>
        <w:t>Continuous / real-time monitoring (correctly out of scope in SRS §1.2)</w:t>
      </w:r>
    </w:p>
    <w:p>
      <w:pPr>
        <w:pStyle w:val="ListBullet"/>
      </w:pPr>
      <w:r>
        <w:rPr>
          <w:sz w:val="20"/>
        </w:rPr>
        <w:t>Precision gas emissions measurement (correctly out of scope)</w:t>
      </w:r>
    </w:p>
    <w:p>
      <w:pPr>
        <w:pStyle w:val="ListBullet"/>
      </w:pPr>
      <w:r>
        <w:rPr>
          <w:sz w:val="20"/>
        </w:rPr>
        <w:t>Legally binding certification (correctly out of scope)</w:t>
      </w:r>
    </w:p>
    <w:p>
      <w:pPr>
        <w:pStyle w:val="ListBullet"/>
      </w:pPr>
      <w:r>
        <w:rPr>
          <w:sz w:val="20"/>
        </w:rPr>
        <w:t>Image-format report export (only PDF)</w:t>
      </w:r>
    </w:p>
    <w:p>
      <w:pPr>
        <w:pStyle w:val="ListBullet"/>
      </w:pPr>
      <w:r>
        <w:rPr>
          <w:sz w:val="20"/>
        </w:rPr>
        <w:t>Dedicated automated unit/integration test suite (beyond PowerShell smoke)</w:t>
      </w:r>
    </w:p>
    <w:p>
      <w:pPr>
        <w:pStyle w:val="Heading1"/>
      </w:pPr>
      <w:r>
        <w:t>9. Demo Dataset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Facility</w:t>
            </w:r>
          </w:p>
        </w:tc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Sector</w:t>
            </w:r>
          </w:p>
        </w:tc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Risk band</w:t>
            </w:r>
          </w:p>
        </w:tc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fill="0F766E" w:val="clear"/>
          </w:tcPr>
          <w:p>
            <w:r>
              <w:rPr>
                <w:b/>
                <w:color w:val="FFFFFF"/>
                <w:sz w:val="18"/>
              </w:rPr>
              <w:t>Present?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Faisalabad Textile Hub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Amber (~47)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Typical export narrative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Kasur Leather Belt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Leather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 (~72)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Elevated risk signals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Sialkot Manufacturing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Manufacturing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Green (~18)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Low-risk example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Lahore Industrial Zone (Sparse Data)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Insufficient Data guard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</w:tbl>
    <w:p>
      <w:pPr>
        <w:pStyle w:val="Heading1"/>
      </w:pPr>
      <w:r>
        <w:t>10. Tech Stack — Specified vs. Shipped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  <w:sz w:val="18"/>
              </w:rPr>
              <w:t>SRS / Discussion</w:t>
            </w:r>
          </w:p>
        </w:tc>
        <w:tc>
          <w:tcPr>
            <w:tcW w:type="dxa" w:w="2880"/>
            <w:shd w:fill="0F766E" w:val="clear"/>
          </w:tcPr>
          <w:p>
            <w:r>
              <w:rPr>
                <w:b/>
                <w:color w:val="FFFFFF"/>
                <w:sz w:val="18"/>
              </w:rPr>
              <w:t>Actual codebase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Streamlit / React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18 + Vite + TypeScript + Tailwind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Router v6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 / viz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Plotly / Folium / Mapbox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Leaflet + react-leaflet + OSM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 (FE)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Axios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 services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+ Uvicorn + Pydantic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Geocoding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OpenCage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OpenCage (optional)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Satellite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Sentinel Hub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Sentinel Hub (optional)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Scraping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Requests + BeautifulSoup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httpx + BeautifulSoup (+ DuckDuckGo)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Qwen (Model Studio)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Qwen via DashScope compatible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Alibaba 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 JSON / PNG under data/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(export)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fpdf2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Plain 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scoring.py + config weights</w:t>
            </w:r>
          </w:p>
        </w:tc>
      </w:tr>
    </w:tbl>
    <w:p>
      <w:pPr>
        <w:pStyle w:val="Heading1"/>
      </w:pPr>
      <w:r>
        <w:t>11. Priority Gaps (if Continuing Development)</w:t>
      </w:r>
    </w:p>
    <w:p>
      <w:r>
        <w:rPr>
          <w:b w:val="0"/>
          <w:sz w:val="20"/>
        </w:rPr>
        <w:t>Ordered by impact against the written SRS and hackathon sponsor narrative:</w:t>
      </w:r>
    </w:p>
    <w:p>
      <w:pPr>
        <w:pStyle w:val="ListBullet"/>
      </w:pPr>
      <w:r>
        <w:rPr>
          <w:sz w:val="20"/>
        </w:rPr>
        <w:t>1. FR-13 — Real Sustainability Heatmap (heat layer or Plotly overlay on the map).</w:t>
      </w:r>
    </w:p>
    <w:p>
      <w:pPr>
        <w:pStyle w:val="ListBullet"/>
      </w:pPr>
      <w:r>
        <w:rPr>
          <w:sz w:val="20"/>
        </w:rPr>
        <w:t>2. Alibaba Cloud OSS — store satellite images and PDFs; stop claiming OSS until wired.</w:t>
      </w:r>
    </w:p>
    <w:p>
      <w:pPr>
        <w:pStyle w:val="ListBullet"/>
      </w:pPr>
      <w:r>
        <w:rPr>
          <w:sz w:val="20"/>
        </w:rPr>
        <w:t>3. FR-4 — Live shipping/AIS proxy (or clearly label shipping as port proximity mock in the UI).</w:t>
      </w:r>
    </w:p>
    <w:p>
      <w:pPr>
        <w:pStyle w:val="ListBullet"/>
      </w:pPr>
      <w:r>
        <w:rPr>
          <w:sz w:val="20"/>
        </w:rPr>
        <w:t>4. Deploy backend on Alibaba Cloud (credits / sponsor requirement from Discussion v1).</w:t>
      </w:r>
    </w:p>
    <w:p>
      <w:pPr>
        <w:pStyle w:val="ListBullet"/>
      </w:pPr>
      <w:r>
        <w:rPr>
          <w:sz w:val="20"/>
        </w:rPr>
        <w:t>5. Surface /health mock vs live on the UI for judges.</w:t>
      </w:r>
    </w:p>
    <w:p>
      <w:pPr>
        <w:pStyle w:val="ListBullet"/>
      </w:pPr>
      <w:r>
        <w:rPr>
          <w:sz w:val="20"/>
        </w:rPr>
        <w:t>6. Remove or tighten the hardcoded score-50 fallback in analyze route so Insufficient Data stays strict.</w:t>
      </w:r>
    </w:p>
    <w:p>
      <w:pPr>
        <w:pStyle w:val="ListBullet"/>
      </w:pPr>
      <w:r>
        <w:rPr>
          <w:sz w:val="20"/>
        </w:rPr>
        <w:t>7. FR-16 only if time remains (explicit stretch).</w:t>
      </w:r>
    </w:p>
    <w:p>
      <w:pPr>
        <w:pStyle w:val="Heading1"/>
      </w:pPr>
      <w:r>
        <w:t>12. Out of Scope (Correctly Not Built)</w:t>
      </w:r>
    </w:p>
    <w:p>
      <w:r>
        <w:rPr>
          <w:b w:val="0"/>
          <w:sz w:val="20"/>
        </w:rPr>
        <w:t>Per SRS §1.2 — these are not incomplete features:</w:t>
      </w:r>
    </w:p>
    <w:p>
      <w:pPr>
        <w:pStyle w:val="ListBullet"/>
      </w:pPr>
      <w:r>
        <w:rPr>
          <w:sz w:val="20"/>
        </w:rPr>
        <w:t>Real-time / continuous monitoring of facilities</w:t>
      </w:r>
    </w:p>
    <w:p>
      <w:pPr>
        <w:pStyle w:val="ListBullet"/>
      </w:pPr>
      <w:r>
        <w:rPr>
          <w:sz w:val="20"/>
        </w:rPr>
        <w:t>Facility-level methane / CO2 point-source measurement</w:t>
      </w:r>
    </w:p>
    <w:p>
      <w:pPr>
        <w:pStyle w:val="ListBullet"/>
      </w:pPr>
      <w:r>
        <w:rPr>
          <w:sz w:val="20"/>
        </w:rPr>
        <w:t>Certified audit / regulatory attestation</w:t>
      </w:r>
    </w:p>
    <w:p>
      <w:pPr>
        <w:pStyle w:val="Heading1"/>
      </w:pPr>
      <w:r>
        <w:t>13. Conclusion</w:t>
      </w:r>
    </w:p>
    <w:p>
      <w:r>
        <w:rPr>
          <w:b w:val="0"/>
          <w:sz w:val="20"/>
        </w:rPr>
        <w:t>Against the three SRS/discussion documents and the architecture diagram, Carbon Compass has delivered the core self-check loop: ingest public proxies → Qwen-assisted reasoning → weighted score with confidence guard → map + detail + PDF, with safe risk-signal language and a solid demo dataset.</w:t>
      </w:r>
    </w:p>
    <w:p>
      <w:r>
        <w:rPr>
          <w:b w:val="0"/>
          <w:sz w:val="20"/>
        </w:rPr>
        <w:t>The largest documented gaps still open are:</w:t>
      </w:r>
    </w:p>
    <w:p>
      <w:pPr>
        <w:pStyle w:val="ListBullet"/>
      </w:pPr>
      <w:r>
        <w:rPr>
          <w:sz w:val="20"/>
        </w:rPr>
        <w:t>1. True Sustainability Heatmap (FR-13)</w:t>
      </w:r>
    </w:p>
    <w:p>
      <w:pPr>
        <w:pStyle w:val="ListBullet"/>
      </w:pPr>
      <w:r>
        <w:rPr>
          <w:sz w:val="20"/>
        </w:rPr>
        <w:t>2. Real shipping activity data (FR-4)</w:t>
      </w:r>
    </w:p>
    <w:p>
      <w:pPr>
        <w:pStyle w:val="ListBullet"/>
      </w:pPr>
      <w:r>
        <w:rPr>
          <w:sz w:val="20"/>
        </w:rPr>
        <w:t>3. Alibaba Cloud OSS + cloud hosting (architecture / sponsor alignment)</w:t>
      </w:r>
    </w:p>
    <w:p>
      <w:r>
        <w:rPr>
          <w:b w:val="0"/>
          <w:sz w:val="20"/>
        </w:rPr>
        <w:t>Everything else in the Must Have set is either complete or complete with an intentional mock fallback for demo reliability.</w:t>
      </w:r>
    </w:p>
    <w:p/>
    <w:p>
      <w:r>
        <w:rPr>
          <w:i/>
          <w:sz w:val="18"/>
        </w:rPr>
        <w:t>End of Feature Completion Status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