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SEO:</w:t>
      </w:r>
    </w:p>
    <w:p w:rsidR="00000000" w:rsidDel="00000000" w:rsidP="00000000" w:rsidRDefault="00000000" w:rsidRPr="00000000" w14:paraId="00000002">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03">
      <w:pPr>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"SEO, a vital digital marketing service, uses technical expertise, quality content, and strategic backlinks to enhance your brand's online presence. We optimize your website to climb the Search Engine Results Pages (SERPs) and attract your target audience. Our professional SEO services drive organic traffic, elevating your brand in the SERPs and turning leads into customers."</w:t>
      </w:r>
    </w:p>
    <w:p w:rsidR="00000000" w:rsidDel="00000000" w:rsidP="00000000" w:rsidRDefault="00000000" w:rsidRPr="00000000" w14:paraId="00000004">
      <w:pPr>
        <w:rPr>
          <w:rFonts w:ascii="Roboto" w:cs="Roboto" w:eastAsia="Roboto" w:hAnsi="Roboto"/>
          <w:b w:val="1"/>
          <w:color w:val="374151"/>
          <w:shd w:fill="f7f7f8" w:val="clea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Social media Marketing: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Social media marketing (SMM) is a digital marketing strategy that leverages social media platforms to achieve marketing and branding objectives. Through SMM, businesses can effectively showcase their products, websites, and services online, while also facilitating meaningful connections with their target audience.</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Branding: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shd w:fill="f7f7f8" w:val="clear"/>
          <w:rtl w:val="0"/>
        </w:rPr>
        <w:t xml:space="preserve">Graphic design is at the heart of branding, encompassing the logo, colors, typography, and visual elements. It's seen in business materials, websites, social media, and packaging, ensuring consistency for recognition and trust. Graphic design is your brand's visual language, leaving a lasting impression.</w:t>
      </w: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Website design:</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Website design blends creativity, user-friendliness, and functionality for an engaging online platform that represents your brand effectively. Key aspects include aesthetics, user experience, mobile readiness, content organization, and brand alignment. Regular updates, speed, security, SEO, and conversion optimization are crucial for a successful website.</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Website Develepoment:</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Website development, also known as web development, is the process of creating, building, and maintaining websites. It can include aspects such as: Web design, Web publishing, Web programming, Database management, Markup and coding, Scripting, Network configuration, CMS development.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Shopify Development:</w:t>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Shopify development is about creating and enhancing online stores. We specialize in customizing Shopify for seamless and high-performing e-commerce. From setup to design, app integration, and support, we help businesses succeed in the competitive world of online retail.</w:t>
      </w:r>
    </w:p>
    <w:p w:rsidR="00000000" w:rsidDel="00000000" w:rsidP="00000000" w:rsidRDefault="00000000" w:rsidRPr="00000000" w14:paraId="00000018">
      <w:pPr>
        <w:rPr>
          <w:color w:val="374151"/>
          <w:shd w:fill="f7f7f8" w:val="clear"/>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74151"/>
          <w:shd w:fill="f7f7f8" w:val="clear"/>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