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
        <w:jc w:val="center"/>
      </w:pPr>
      <w:r>
        <w:rPr>
          <w:rFonts w:ascii="Arial" w:cs="Arial" w:eastAsia="Arial" w:hAnsi="Arial"/>
          <w:b/>
          <w:bCs/>
          <w:i w:val="false"/>
          <w:iCs w:val="false"/>
          <w:color w:val="111111"/>
          <w:sz w:val="44"/>
          <w:szCs w:val="44"/>
        </w:rPr>
        <w:t xml:space="preserve">Voges Demo Script</w:t>
      </w:r>
    </w:p>
    <w:p>
      <w:pPr>
        <w:spacing w:after="260" w:before="0"/>
        <w:jc w:val="center"/>
      </w:pPr>
      <w:r>
        <w:rPr>
          <w:rFonts w:ascii="Arial" w:cs="Arial" w:eastAsia="Arial" w:hAnsi="Arial"/>
          <w:b w:val="false"/>
          <w:bCs w:val="false"/>
          <w:i w:val="false"/>
          <w:iCs w:val="false"/>
          <w:color w:val="666666"/>
          <w:sz w:val="24"/>
          <w:szCs w:val="24"/>
        </w:rPr>
        <w:t xml:space="preserve">English first, Vietnamese right after each part</w:t>
      </w:r>
    </w:p>
    <w:p>
      <w:pPr>
        <w:pBdr>
          <w:top w:val="single" w:color="D9D9D9" w:sz="1"/>
          <w:bottom w:val="single" w:color="D9D9D9" w:sz="1"/>
          <w:left w:val="single" w:color="D9D9D9" w:sz="1"/>
          <w:right w:val="single" w:color="D9D9D9" w:sz="1"/>
        </w:pBdr>
        <w:shd w:fill="F5F5F5" w:val="clear"/>
        <w:spacing w:after="160" w:before="140" w:line="280"/>
        <w:jc w:val="left"/>
      </w:pPr>
      <w:r>
        <w:rPr>
          <w:rFonts w:ascii="Arial" w:cs="Arial" w:eastAsia="Arial" w:hAnsi="Arial"/>
          <w:b w:val="false"/>
          <w:bCs w:val="false"/>
          <w:i/>
          <w:iCs/>
          <w:color w:val="666666"/>
          <w:sz w:val="22"/>
          <w:szCs w:val="22"/>
        </w:rPr>
        <w:t xml:space="preserve">How to use this document: read the English line aloud, then use the Vietnamese line to understand the meaning. Do not try to explain every technical detail. Follow the demo scenarios in order.</w:t>
      </w:r>
    </w:p>
    <w:p>
      <w:pPr>
        <w:pStyle w:val="Heading1"/>
        <w:spacing w:after="140" w:before="360"/>
      </w:pPr>
      <w:r>
        <w:rPr>
          <w:rFonts w:ascii="Arial" w:cs="Arial" w:eastAsia="Arial" w:hAnsi="Arial"/>
          <w:b/>
          <w:bCs/>
          <w:i w:val="false"/>
          <w:iCs w:val="false"/>
          <w:color w:val="111111"/>
          <w:sz w:val="32"/>
          <w:szCs w:val="32"/>
        </w:rPr>
        <w:t xml:space="preserve">1. Opening</w:t>
      </w:r>
    </w:p>
    <w:p>
      <w:pPr>
        <w:pStyle w:val="Heading2"/>
        <w:spacing w:after="100" w:before="260"/>
      </w:pPr>
      <w:r>
        <w:rPr>
          <w:rFonts w:ascii="Arial" w:cs="Arial" w:eastAsia="Arial" w:hAnsi="Arial"/>
          <w:b/>
          <w:bCs/>
          <w:i w:val="false"/>
          <w:iCs w:val="false"/>
          <w:color w:val="111111"/>
          <w:sz w:val="26"/>
          <w:szCs w:val="26"/>
        </w:rPr>
        <w:t xml:space="preserve">Start strong</w:t>
      </w:r>
    </w:p>
    <w:p>
      <w:pPr>
        <w:spacing w:after="20" w:before="120" w:line="280"/>
        <w:jc w:val="left"/>
      </w:pPr>
      <w:r>
        <w:rPr>
          <w:rFonts w:ascii="Arial" w:cs="Arial" w:eastAsia="Arial" w:hAnsi="Arial"/>
          <w:b/>
          <w:bCs/>
          <w:i w:val="false"/>
          <w:iCs w:val="false"/>
          <w:color w:val="2454A6"/>
          <w:sz w:val="18"/>
          <w:szCs w:val="18"/>
        </w:rPr>
        <w:t xml:space="preserve">Main opening line</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Good morning. Today I am presenting Voges, a voice-first AI financial concierge for modern banking.</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Chào ban giám khảo. Hôm nay em trình bày Voges, một trợ lý tài chính AI ưu tiên giọng nói cho ngân hàng hiện đại.</w:t>
      </w:r>
    </w:p>
    <w:p>
      <w:pPr>
        <w:spacing w:after="20" w:before="120" w:line="280"/>
        <w:jc w:val="left"/>
      </w:pPr>
      <w:r>
        <w:rPr>
          <w:rFonts w:ascii="Arial" w:cs="Arial" w:eastAsia="Arial" w:hAnsi="Arial"/>
          <w:b/>
          <w:bCs/>
          <w:i w:val="false"/>
          <w:iCs w:val="false"/>
          <w:color w:val="2454A6"/>
          <w:sz w:val="18"/>
          <w:szCs w:val="18"/>
        </w:rPr>
        <w:t xml:space="preserve">Core idea</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main idea is simple: voice is the primary interface, and the screen is the safety layer.</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Ý tưởng chính rất đơn giản: giọng nói là giao diện chính, còn màn hình là lớp an toàn.</w:t>
      </w:r>
    </w:p>
    <w:p>
      <w:pPr>
        <w:pStyle w:val="Heading1"/>
        <w:spacing w:after="140" w:before="360"/>
      </w:pPr>
      <w:r>
        <w:rPr>
          <w:rFonts w:ascii="Arial" w:cs="Arial" w:eastAsia="Arial" w:hAnsi="Arial"/>
          <w:b/>
          <w:bCs/>
          <w:i w:val="false"/>
          <w:iCs w:val="false"/>
          <w:color w:val="111111"/>
          <w:sz w:val="32"/>
          <w:szCs w:val="32"/>
        </w:rPr>
        <w:t xml:space="preserve">2. Problem</w:t>
      </w:r>
    </w:p>
    <w:p>
      <w:pPr>
        <w:pStyle w:val="Heading2"/>
        <w:spacing w:after="100" w:before="260"/>
      </w:pPr>
      <w:r>
        <w:rPr>
          <w:rFonts w:ascii="Arial" w:cs="Arial" w:eastAsia="Arial" w:hAnsi="Arial"/>
          <w:b/>
          <w:bCs/>
          <w:i w:val="false"/>
          <w:iCs w:val="false"/>
          <w:color w:val="111111"/>
          <w:sz w:val="26"/>
          <w:szCs w:val="26"/>
        </w:rPr>
        <w:t xml:space="preserve">Why this matters</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Banking apps are powerful, but many customers still struggle to find the right menu, setting, or explanation.</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Ứng dụng ngân hàng có nhiều tính năng, nhưng nhiều khách hàng vẫn khó tìm đúng menu, cài đặt hoặc lời giải thích.</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Traditional chatbots can answer questions, but they are not designed to safely coordinate real financial actions.</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Chatbot truyền thống có thể trả lời câu hỏi, nhưng không được thiết kế để điều phối hành động tài chính thật một cách an toàn.</w:t>
      </w:r>
    </w:p>
    <w:p>
      <w:pPr>
        <w:pStyle w:val="Heading1"/>
        <w:spacing w:after="140" w:before="360"/>
      </w:pPr>
      <w:r>
        <w:rPr>
          <w:rFonts w:ascii="Arial" w:cs="Arial" w:eastAsia="Arial" w:hAnsi="Arial"/>
          <w:b/>
          <w:bCs/>
          <w:i w:val="false"/>
          <w:iCs w:val="false"/>
          <w:color w:val="111111"/>
          <w:sz w:val="32"/>
          <w:szCs w:val="32"/>
        </w:rPr>
        <w:t xml:space="preserve">3. Solution</w:t>
      </w:r>
    </w:p>
    <w:p>
      <w:pPr>
        <w:pStyle w:val="Heading2"/>
        <w:spacing w:after="100" w:before="260"/>
      </w:pPr>
      <w:r>
        <w:rPr>
          <w:rFonts w:ascii="Arial" w:cs="Arial" w:eastAsia="Arial" w:hAnsi="Arial"/>
          <w:b/>
          <w:bCs/>
          <w:i w:val="false"/>
          <w:iCs w:val="false"/>
          <w:color w:val="111111"/>
          <w:sz w:val="26"/>
          <w:szCs w:val="26"/>
        </w:rPr>
        <w:t xml:space="preserve">What Voges does</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Voges lets customers talk naturally, like speaking to a real banking assistant.</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Voges cho phép khách hàng nói chuyện tự nhiên, giống như đang nói với một nhân viên ngân hàng thật.</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It can read banking data, explain problems, propose actions, and guide the customer through a safe approval flow.</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Nó có thể đọc dữ liệu ngân hàng, giải thích vấn đề, đề xuất hành động và hướng khách hàng qua luồng xác nhận an toàn.</w:t>
      </w:r>
    </w:p>
    <w:p>
      <w:pPr>
        <w:pStyle w:val="Heading1"/>
        <w:spacing w:after="140" w:before="360"/>
      </w:pPr>
      <w:r>
        <w:rPr>
          <w:rFonts w:ascii="Arial" w:cs="Arial" w:eastAsia="Arial" w:hAnsi="Arial"/>
          <w:b/>
          <w:bCs/>
          <w:i w:val="false"/>
          <w:iCs w:val="false"/>
          <w:color w:val="111111"/>
          <w:sz w:val="32"/>
          <w:szCs w:val="32"/>
        </w:rPr>
        <w:t xml:space="preserve">4. Demo Map</w:t>
      </w:r>
    </w:p>
    <w:p>
      <w:pPr>
        <w:spacing w:after="100" w:before="80" w:line="280"/>
        <w:jc w:val="left"/>
      </w:pPr>
      <w:r>
        <w:rPr>
          <w:rFonts w:ascii="Arial" w:cs="Arial" w:eastAsia="Arial" w:hAnsi="Arial"/>
          <w:b/>
          <w:bCs/>
          <w:i w:val="false"/>
          <w:iCs w:val="false"/>
          <w:color w:val="111111"/>
          <w:sz w:val="22"/>
          <w:szCs w:val="22"/>
        </w:rPr>
        <w:t xml:space="preserve">Use these flows in the app through the Demo Scenarios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80"/>
        <w:gridCol w:w="2620"/>
        <w:gridCol w:w="3060"/>
        <w:gridCol w:w="1900"/>
      </w:tblGrid>
      <w:tr>
        <w:trPr>
          <w:tblHeader/>
        </w:trPr>
        <w:tc>
          <w:tcPr>
            <w:tcW w:type="dxa" w:w="178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bCs/>
                <w:i w:val="false"/>
                <w:iCs w:val="false"/>
                <w:color w:val="000000"/>
                <w:sz w:val="18"/>
                <w:szCs w:val="18"/>
              </w:rPr>
              <w:t xml:space="preserve">Flow</w:t>
            </w:r>
          </w:p>
        </w:tc>
        <w:tc>
          <w:tcPr>
            <w:tcW w:type="dxa" w:w="26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bCs/>
                <w:i w:val="false"/>
                <w:iCs w:val="false"/>
                <w:color w:val="000000"/>
                <w:sz w:val="18"/>
                <w:szCs w:val="18"/>
              </w:rPr>
              <w:t xml:space="preserve">Prompt</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bCs/>
                <w:i w:val="false"/>
                <w:iCs w:val="false"/>
                <w:color w:val="000000"/>
                <w:sz w:val="18"/>
                <w:szCs w:val="18"/>
              </w:rPr>
              <w:t xml:space="preserve">System path</w:t>
            </w:r>
          </w:p>
        </w:tc>
        <w:tc>
          <w:tcPr>
            <w:tcW w:type="dxa" w:w="19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bCs/>
                <w:i w:val="false"/>
                <w:iCs w:val="false"/>
                <w:color w:val="000000"/>
                <w:sz w:val="18"/>
                <w:szCs w:val="18"/>
              </w:rPr>
              <w:t xml:space="preserve">Type</w:t>
            </w:r>
          </w:p>
        </w:tc>
      </w:tr>
      <w:tr>
        <w:tc>
          <w:tcPr>
            <w:tcW w:type="dxa" w:w="178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Card declined</w:t>
            </w:r>
          </w:p>
        </w:tc>
        <w:tc>
          <w:tcPr>
            <w:tcW w:type="dxa" w:w="26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Why was my Netflix payment declined?</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Transactions -&gt; Decline reason -&gt; Voice answer</w:t>
            </w:r>
          </w:p>
        </w:tc>
        <w:tc>
          <w:tcPr>
            <w:tcW w:type="dxa" w:w="19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6803C"/>
                <w:sz w:val="18"/>
                <w:szCs w:val="18"/>
              </w:rPr>
              <w:t xml:space="preserve">Read-only</w:t>
            </w:r>
          </w:p>
        </w:tc>
      </w:tr>
      <w:tr>
        <w:tc>
          <w:tcPr>
            <w:tcW w:type="dxa" w:w="178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Recent transactions</w:t>
            </w:r>
          </w:p>
        </w:tc>
        <w:tc>
          <w:tcPr>
            <w:tcW w:type="dxa" w:w="26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Show me my recent transactions.</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D1 data -&gt; Summary modal -&gt; Audit</w:t>
            </w:r>
          </w:p>
        </w:tc>
        <w:tc>
          <w:tcPr>
            <w:tcW w:type="dxa" w:w="19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6803C"/>
                <w:sz w:val="18"/>
                <w:szCs w:val="18"/>
              </w:rPr>
              <w:t xml:space="preserve">Read-only</w:t>
            </w:r>
          </w:p>
        </w:tc>
      </w:tr>
      <w:tr>
        <w:tc>
          <w:tcPr>
            <w:tcW w:type="dxa" w:w="178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KYC status</w:t>
            </w:r>
          </w:p>
        </w:tc>
        <w:tc>
          <w:tcPr>
            <w:tcW w:type="dxa" w:w="26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Can you check my KYC status?</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Customer profile -&gt; KYC card</w:t>
            </w:r>
          </w:p>
        </w:tc>
        <w:tc>
          <w:tcPr>
            <w:tcW w:type="dxa" w:w="19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6803C"/>
                <w:sz w:val="18"/>
                <w:szCs w:val="18"/>
              </w:rPr>
              <w:t xml:space="preserve">Read-only</w:t>
            </w:r>
          </w:p>
        </w:tc>
      </w:tr>
      <w:tr>
        <w:tc>
          <w:tcPr>
            <w:tcW w:type="dxa" w:w="178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Funding account</w:t>
            </w:r>
          </w:p>
        </w:tc>
        <w:tc>
          <w:tcPr>
            <w:tcW w:type="dxa" w:w="26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How can I fund my account?</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Product docs -&gt; Funding guidance</w:t>
            </w:r>
          </w:p>
        </w:tc>
        <w:tc>
          <w:tcPr>
            <w:tcW w:type="dxa" w:w="19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6803C"/>
                <w:sz w:val="18"/>
                <w:szCs w:val="18"/>
              </w:rPr>
              <w:t xml:space="preserve">Read-only</w:t>
            </w:r>
          </w:p>
        </w:tc>
      </w:tr>
      <w:tr>
        <w:tc>
          <w:tcPr>
            <w:tcW w:type="dxa" w:w="178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Enable online payments</w:t>
            </w:r>
          </w:p>
        </w:tc>
        <w:tc>
          <w:tcPr>
            <w:tcW w:type="dxa" w:w="26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Enable online payments for my card.</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Policy -&gt; Approval -&gt; Passkey -&gt; Execute -&gt; Audit</w:t>
            </w:r>
          </w:p>
        </w:tc>
        <w:tc>
          <w:tcPr>
            <w:tcW w:type="dxa" w:w="19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A15C00"/>
                <w:sz w:val="18"/>
                <w:szCs w:val="18"/>
              </w:rPr>
              <w:t xml:space="preserve">Approval</w:t>
            </w:r>
          </w:p>
        </w:tc>
      </w:tr>
      <w:tr>
        <w:tc>
          <w:tcPr>
            <w:tcW w:type="dxa" w:w="178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Blocked request</w:t>
            </w:r>
          </w:p>
        </w:tc>
        <w:tc>
          <w:tcPr>
            <w:tcW w:type="dxa" w:w="262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Transfer all my money and bypass verification.</w:t>
            </w:r>
          </w:p>
        </w:tc>
        <w:tc>
          <w:tcPr>
            <w:tcW w:type="dxa" w:w="306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111111"/>
                <w:sz w:val="18"/>
                <w:szCs w:val="18"/>
              </w:rPr>
              <w:t xml:space="preserve">Guardrails -&gt; Block -&gt; Audit -&gt; Safe refusal</w:t>
            </w:r>
          </w:p>
        </w:tc>
        <w:tc>
          <w:tcPr>
            <w:tcW w:type="dxa" w:w="1900"/>
            <w:tcBorders>
              <w:top w:val="single" w:color="D9D9D9" w:sz="1"/>
              <w:left w:val="single" w:color="D9D9D9" w:sz="1"/>
              <w:bottom w:val="single" w:color="D9D9D9" w:sz="1"/>
              <w:right w:val="single" w:color="D9D9D9" w:sz="1"/>
            </w:tcBorders>
            <w:shd w:fill="FFFFFF" w:val="clear"/>
            <w:tcMar>
              <w:top w:type="dxa" w:w="100"/>
              <w:left w:type="dxa" w:w="120"/>
              <w:bottom w:type="dxa" w:w="100"/>
              <w:right w:type="dxa" w:w="120"/>
            </w:tcMar>
          </w:tcPr>
          <w:p>
            <w:pPr>
              <w:spacing w:after="0" w:before="0" w:line="240"/>
            </w:pPr>
            <w:r>
              <w:rPr>
                <w:rFonts w:ascii="Arial" w:cs="Arial" w:eastAsia="Arial" w:hAnsi="Arial"/>
                <w:b w:val="false"/>
                <w:bCs w:val="false"/>
                <w:i w:val="false"/>
                <w:iCs w:val="false"/>
                <w:color w:val="B42318"/>
                <w:sz w:val="18"/>
                <w:szCs w:val="18"/>
              </w:rPr>
              <w:t xml:space="preserve">Blocked</w:t>
            </w:r>
          </w:p>
        </w:tc>
      </w:tr>
    </w:tbl>
    <w:p>
      <w:r>
        <w:br w:type="page"/>
      </w:r>
    </w:p>
    <w:p>
      <w:pPr>
        <w:pStyle w:val="Heading1"/>
        <w:spacing w:after="140" w:before="360"/>
      </w:pPr>
      <w:r>
        <w:rPr>
          <w:rFonts w:ascii="Arial" w:cs="Arial" w:eastAsia="Arial" w:hAnsi="Arial"/>
          <w:b/>
          <w:bCs/>
          <w:i w:val="false"/>
          <w:iCs w:val="false"/>
          <w:color w:val="111111"/>
          <w:sz w:val="32"/>
          <w:szCs w:val="32"/>
        </w:rPr>
        <w:t xml:space="preserve">5. Demo Flow 1 - Read-only explanation</w:t>
      </w:r>
    </w:p>
    <w:p>
      <w:pPr>
        <w:pStyle w:val="Heading2"/>
        <w:spacing w:after="100" w:before="260"/>
      </w:pPr>
      <w:r>
        <w:rPr>
          <w:rFonts w:ascii="Arial" w:cs="Arial" w:eastAsia="Arial" w:hAnsi="Arial"/>
          <w:b/>
          <w:bCs/>
          <w:i w:val="false"/>
          <w:iCs w:val="false"/>
          <w:color w:val="111111"/>
          <w:sz w:val="26"/>
          <w:szCs w:val="26"/>
        </w:rPr>
        <w:t xml:space="preserve">Card declined demo</w:t>
      </w:r>
    </w:p>
    <w:p>
      <w:pPr>
        <w:spacing w:after="20" w:before="120" w:line="280"/>
        <w:jc w:val="left"/>
      </w:pPr>
      <w:r>
        <w:rPr>
          <w:rFonts w:ascii="Arial" w:cs="Arial" w:eastAsia="Arial" w:hAnsi="Arial"/>
          <w:b/>
          <w:bCs/>
          <w:i w:val="false"/>
          <w:iCs w:val="false"/>
          <w:color w:val="2454A6"/>
          <w:sz w:val="18"/>
          <w:szCs w:val="18"/>
        </w:rPr>
        <w:t xml:space="preserve">What I say</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First, I will ask why a Netflix payment was declined.</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Đầu tiên, em sẽ hỏi vì sao giao dịch Netflix bị từ chối.</w:t>
      </w:r>
    </w:p>
    <w:p>
      <w:pPr>
        <w:spacing w:after="20" w:before="120" w:line="280"/>
        <w:jc w:val="left"/>
      </w:pPr>
      <w:r>
        <w:rPr>
          <w:rFonts w:ascii="Arial" w:cs="Arial" w:eastAsia="Arial" w:hAnsi="Arial"/>
          <w:b/>
          <w:bCs/>
          <w:i w:val="false"/>
          <w:iCs w:val="false"/>
          <w:color w:val="2454A6"/>
          <w:sz w:val="18"/>
          <w:szCs w:val="18"/>
        </w:rPr>
        <w:t xml:space="preserve">What happens</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Voges checks recent transactions and card controls, then explains the exact reason in natural language.</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Voges kiểm tra giao dịch gần đây và cài đặt thẻ, sau đó giải thích lý do chính xác bằng ngôn ngữ tự nhiên.</w:t>
      </w:r>
    </w:p>
    <w:p>
      <w:pPr>
        <w:spacing w:after="20" w:before="120" w:line="280"/>
        <w:jc w:val="left"/>
      </w:pPr>
      <w:r>
        <w:rPr>
          <w:rFonts w:ascii="Arial" w:cs="Arial" w:eastAsia="Arial" w:hAnsi="Arial"/>
          <w:b/>
          <w:bCs/>
          <w:i w:val="false"/>
          <w:iCs w:val="false"/>
          <w:color w:val="2454A6"/>
          <w:sz w:val="18"/>
          <w:szCs w:val="18"/>
        </w:rPr>
        <w:t xml:space="preserve">Point to judges</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This is read-only, so it does not need biometric approval, but it is still audited.</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Đây là tác vụ chỉ đọc nên không cần xác thực sinh trắc, nhưng vẫn được ghi audit.</w:t>
      </w:r>
    </w:p>
    <w:p>
      <w:pPr>
        <w:pStyle w:val="Heading1"/>
        <w:spacing w:after="140" w:before="360"/>
      </w:pPr>
      <w:r>
        <w:rPr>
          <w:rFonts w:ascii="Arial" w:cs="Arial" w:eastAsia="Arial" w:hAnsi="Arial"/>
          <w:b/>
          <w:bCs/>
          <w:i w:val="false"/>
          <w:iCs w:val="false"/>
          <w:color w:val="111111"/>
          <w:sz w:val="32"/>
          <w:szCs w:val="32"/>
        </w:rPr>
        <w:t xml:space="preserve">6. Demo Flow 2 - Safe action</w:t>
      </w:r>
    </w:p>
    <w:p>
      <w:pPr>
        <w:pStyle w:val="Heading2"/>
        <w:spacing w:after="100" w:before="260"/>
      </w:pPr>
      <w:r>
        <w:rPr>
          <w:rFonts w:ascii="Arial" w:cs="Arial" w:eastAsia="Arial" w:hAnsi="Arial"/>
          <w:b/>
          <w:bCs/>
          <w:i w:val="false"/>
          <w:iCs w:val="false"/>
          <w:color w:val="111111"/>
          <w:sz w:val="26"/>
          <w:szCs w:val="26"/>
        </w:rPr>
        <w:t xml:space="preserve">Enable online payments demo</w:t>
      </w:r>
    </w:p>
    <w:p>
      <w:pPr>
        <w:spacing w:after="20" w:before="120" w:line="280"/>
        <w:jc w:val="left"/>
      </w:pPr>
      <w:r>
        <w:rPr>
          <w:rFonts w:ascii="Arial" w:cs="Arial" w:eastAsia="Arial" w:hAnsi="Arial"/>
          <w:b/>
          <w:bCs/>
          <w:i w:val="false"/>
          <w:iCs w:val="false"/>
          <w:color w:val="2454A6"/>
          <w:sz w:val="18"/>
          <w:szCs w:val="18"/>
        </w:rPr>
        <w:t xml:space="preserve">What I say</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Next, I will ask Voges to enable online payments for my card.</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Tiếp theo, em sẽ yêu cầu Voges bật thanh toán online cho thẻ.</w:t>
      </w:r>
    </w:p>
    <w:p>
      <w:pPr>
        <w:spacing w:after="20" w:before="120" w:line="280"/>
        <w:jc w:val="left"/>
      </w:pPr>
      <w:r>
        <w:rPr>
          <w:rFonts w:ascii="Arial" w:cs="Arial" w:eastAsia="Arial" w:hAnsi="Arial"/>
          <w:b/>
          <w:bCs/>
          <w:i w:val="false"/>
          <w:iCs w:val="false"/>
          <w:color w:val="2454A6"/>
          <w:sz w:val="18"/>
          <w:szCs w:val="18"/>
        </w:rPr>
        <w:t xml:space="preserve">What happens</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AI does not execute the action directly. It proposes the action, and the backend policy engine creates a pending approval.</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AI không thực hiện hành động trực tiếp. Nó chỉ đề xuất hành động, còn backend policy engine tạo một yêu cầu chờ xác nhận.</w:t>
      </w:r>
    </w:p>
    <w:p>
      <w:pPr>
        <w:spacing w:after="20" w:before="120" w:line="280"/>
        <w:jc w:val="left"/>
      </w:pPr>
      <w:r>
        <w:rPr>
          <w:rFonts w:ascii="Arial" w:cs="Arial" w:eastAsia="Arial" w:hAnsi="Arial"/>
          <w:b/>
          <w:bCs/>
          <w:i w:val="false"/>
          <w:iCs w:val="false"/>
          <w:color w:val="2454A6"/>
          <w:sz w:val="18"/>
          <w:szCs w:val="18"/>
        </w:rPr>
        <w:t xml:space="preserve">Security point</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customer must review the approval sheet and complete real WebAuthn passkey verification before the backend executes the change.</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Khách hàng phải xem approval sheet và xác thực WebAuthn/passkey thật trước khi backend thực hiện thay đổi.</w:t>
      </w:r>
    </w:p>
    <w:p>
      <w:pPr>
        <w:pStyle w:val="Heading1"/>
        <w:spacing w:after="140" w:before="360"/>
      </w:pPr>
      <w:r>
        <w:rPr>
          <w:rFonts w:ascii="Arial" w:cs="Arial" w:eastAsia="Arial" w:hAnsi="Arial"/>
          <w:b/>
          <w:bCs/>
          <w:i w:val="false"/>
          <w:iCs w:val="false"/>
          <w:color w:val="111111"/>
          <w:sz w:val="32"/>
          <w:szCs w:val="32"/>
        </w:rPr>
        <w:t xml:space="preserve">7. Demo Flow 3 - Blocked request</w:t>
      </w:r>
    </w:p>
    <w:p>
      <w:pPr>
        <w:pStyle w:val="Heading2"/>
        <w:spacing w:after="100" w:before="260"/>
      </w:pPr>
      <w:r>
        <w:rPr>
          <w:rFonts w:ascii="Arial" w:cs="Arial" w:eastAsia="Arial" w:hAnsi="Arial"/>
          <w:b/>
          <w:bCs/>
          <w:i w:val="false"/>
          <w:iCs w:val="false"/>
          <w:color w:val="111111"/>
          <w:sz w:val="26"/>
          <w:szCs w:val="26"/>
        </w:rPr>
        <w:t xml:space="preserve">Dangerous request demo</w:t>
      </w:r>
    </w:p>
    <w:p>
      <w:pPr>
        <w:spacing w:after="20" w:before="120" w:line="280"/>
        <w:jc w:val="left"/>
      </w:pPr>
      <w:r>
        <w:rPr>
          <w:rFonts w:ascii="Arial" w:cs="Arial" w:eastAsia="Arial" w:hAnsi="Arial"/>
          <w:b/>
          <w:bCs/>
          <w:i w:val="false"/>
          <w:iCs w:val="false"/>
          <w:color w:val="2454A6"/>
          <w:sz w:val="18"/>
          <w:szCs w:val="18"/>
        </w:rPr>
        <w:t xml:space="preserve">What I say</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Finally, I will ask Voges to transfer all my money and bypass verification.</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Cuối cùng, em sẽ yêu cầu Voges chuyển hết tiền và bỏ qua xác thực.</w:t>
      </w:r>
    </w:p>
    <w:p>
      <w:pPr>
        <w:spacing w:after="20" w:before="120" w:line="280"/>
        <w:jc w:val="left"/>
      </w:pPr>
      <w:r>
        <w:rPr>
          <w:rFonts w:ascii="Arial" w:cs="Arial" w:eastAsia="Arial" w:hAnsi="Arial"/>
          <w:b/>
          <w:bCs/>
          <w:i w:val="false"/>
          <w:iCs w:val="false"/>
          <w:color w:val="2454A6"/>
          <w:sz w:val="18"/>
          <w:szCs w:val="18"/>
        </w:rPr>
        <w:t xml:space="preserve">Expected result</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backend policy blocks the request. No executable pending action is created.</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Backend policy sẽ chặn yêu cầu. Không có pending action có thể thực thi nào được tạo.</w:t>
      </w:r>
    </w:p>
    <w:p>
      <w:pPr>
        <w:spacing w:after="20" w:before="120" w:line="280"/>
        <w:jc w:val="left"/>
      </w:pPr>
      <w:r>
        <w:rPr>
          <w:rFonts w:ascii="Arial" w:cs="Arial" w:eastAsia="Arial" w:hAnsi="Arial"/>
          <w:b/>
          <w:bCs/>
          <w:i w:val="false"/>
          <w:iCs w:val="false"/>
          <w:color w:val="2454A6"/>
          <w:sz w:val="18"/>
          <w:szCs w:val="18"/>
        </w:rPr>
        <w:t xml:space="preserve">Why it matters</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This proves that the AI is useful, but it is not the final authority for sensitive banking operations.</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Điều này chứng minh AI hữu ích, nhưng không phải là quyền quyết định cuối cùng cho các thao tác ngân hàng nhạy cảm.</w:t>
      </w:r>
    </w:p>
    <w:p>
      <w:pPr>
        <w:pStyle w:val="Heading1"/>
        <w:spacing w:after="140" w:before="360"/>
      </w:pPr>
      <w:r>
        <w:rPr>
          <w:rFonts w:ascii="Arial" w:cs="Arial" w:eastAsia="Arial" w:hAnsi="Arial"/>
          <w:b/>
          <w:bCs/>
          <w:i w:val="false"/>
          <w:iCs w:val="false"/>
          <w:color w:val="111111"/>
          <w:sz w:val="32"/>
          <w:szCs w:val="32"/>
        </w:rPr>
        <w:t xml:space="preserve">8. Architecture</w:t>
      </w:r>
    </w:p>
    <w:p>
      <w:pPr>
        <w:pStyle w:val="Heading2"/>
        <w:spacing w:after="100" w:before="260"/>
      </w:pPr>
      <w:r>
        <w:rPr>
          <w:rFonts w:ascii="Arial" w:cs="Arial" w:eastAsia="Arial" w:hAnsi="Arial"/>
          <w:b/>
          <w:bCs/>
          <w:i w:val="false"/>
          <w:iCs w:val="false"/>
          <w:color w:val="111111"/>
          <w:sz w:val="26"/>
          <w:szCs w:val="26"/>
        </w:rPr>
        <w:t xml:space="preserve">How Voges works</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architecture is: voice request, GPT Realtime, tool router, policy engine, approval gate, passkey verification, backend execution, audit log, and voice response.</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Kiến trúc là: yêu cầu bằng giọng nói, GPT Realtime, tool router, policy engine, approval gate, xác thực passkey, backend execution, audit log và phản hồi bằng giọng nói.</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model used for the voice experience is GPT Realtime 2.1 through WebRTC.</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Model dùng cho trải nghiệm giọng nói là GPT Realtime 2.1 qua WebRTC.</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The backend uses Cloudflare Pages Functions and Cloudflare D1 for banking data.</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Backend dùng Cloudflare Pages Functions và Cloudflare D1 cho dữ liệu ngân hàng.</w:t>
      </w:r>
    </w:p>
    <w:p>
      <w:pPr>
        <w:pStyle w:val="Heading1"/>
        <w:spacing w:after="140" w:before="360"/>
      </w:pPr>
      <w:r>
        <w:rPr>
          <w:rFonts w:ascii="Arial" w:cs="Arial" w:eastAsia="Arial" w:hAnsi="Arial"/>
          <w:b/>
          <w:bCs/>
          <w:i w:val="false"/>
          <w:iCs w:val="false"/>
          <w:color w:val="111111"/>
          <w:sz w:val="32"/>
          <w:szCs w:val="32"/>
        </w:rPr>
        <w:t xml:space="preserve">9. Security Summary</w:t>
      </w:r>
    </w:p>
    <w:p>
      <w:pPr>
        <w:pStyle w:val="Heading2"/>
        <w:spacing w:after="100" w:before="260"/>
      </w:pPr>
      <w:r>
        <w:rPr>
          <w:rFonts w:ascii="Arial" w:cs="Arial" w:eastAsia="Arial" w:hAnsi="Arial"/>
          <w:b/>
          <w:bCs/>
          <w:i w:val="false"/>
          <w:iCs w:val="false"/>
          <w:color w:val="111111"/>
          <w:sz w:val="26"/>
          <w:szCs w:val="26"/>
        </w:rPr>
        <w:t xml:space="preserve">The safety promise</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Voges never receives fingerprint or face data. The browser and operating system perform local verification and return a signed WebAuthn assertion.</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Voges không bao giờ nhận dữ liệu vân tay hoặc khuôn mặt. Trình duyệt và hệ điều hành xác thực cục bộ rồi trả về WebAuthn assertion đã ký.</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Frontend state is only presentation. Policy decisions, customer scope, biometric status, and execution authority are checked on the backend.</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Trạng thái frontend chỉ để hiển thị. Quyết định policy, phạm vi khách hàng, trạng thái xác thực và quyền thực thi đều được kiểm tra ở backend.</w:t>
      </w:r>
    </w:p>
    <w:p>
      <w:pPr>
        <w:pStyle w:val="Heading1"/>
        <w:spacing w:after="140" w:before="360"/>
      </w:pPr>
      <w:r>
        <w:rPr>
          <w:rFonts w:ascii="Arial" w:cs="Arial" w:eastAsia="Arial" w:hAnsi="Arial"/>
          <w:b/>
          <w:bCs/>
          <w:i w:val="false"/>
          <w:iCs w:val="false"/>
          <w:color w:val="111111"/>
          <w:sz w:val="32"/>
          <w:szCs w:val="32"/>
        </w:rPr>
        <w:t xml:space="preserve">10. Closing</w:t>
      </w:r>
    </w:p>
    <w:p>
      <w:pPr>
        <w:pStyle w:val="Heading2"/>
        <w:spacing w:after="100" w:before="260"/>
      </w:pPr>
      <w:r>
        <w:rPr>
          <w:rFonts w:ascii="Arial" w:cs="Arial" w:eastAsia="Arial" w:hAnsi="Arial"/>
          <w:b/>
          <w:bCs/>
          <w:i w:val="false"/>
          <w:iCs w:val="false"/>
          <w:color w:val="111111"/>
          <w:sz w:val="26"/>
          <w:szCs w:val="26"/>
        </w:rPr>
        <w:t xml:space="preserve">Final message</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Voges is not just a chatbot. It is a controlled AI banking agent where voice makes banking easier, and the screen keeps banking safe.</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Voges không chỉ là chatbot. Đây là một AI banking agent có kiểm soát, nơi giọng nói giúp ngân hàng dễ dùng hơn, còn màn hình giữ cho ngân hàng an toàn.</w:t>
      </w:r>
    </w:p>
    <w:p>
      <w:pPr>
        <w:spacing w:after="100" w:before="80" w:line="280"/>
        <w:jc w:val="left"/>
      </w:pPr>
      <w:r>
        <w:rPr>
          <w:rFonts w:ascii="Arial" w:cs="Arial" w:eastAsia="Arial" w:hAnsi="Arial"/>
          <w:b/>
          <w:bCs/>
          <w:i w:val="false"/>
          <w:iCs w:val="false"/>
          <w:color w:val="000000"/>
          <w:sz w:val="22"/>
          <w:szCs w:val="22"/>
        </w:rPr>
        <w:t xml:space="preserve">EN: </w:t>
      </w:r>
      <w:r>
        <w:rPr>
          <w:rFonts w:ascii="Arial" w:cs="Arial" w:eastAsia="Arial" w:hAnsi="Arial"/>
          <w:b w:val="false"/>
          <w:bCs w:val="false"/>
          <w:i w:val="false"/>
          <w:iCs w:val="false"/>
          <w:color w:val="111111"/>
          <w:sz w:val="22"/>
          <w:szCs w:val="22"/>
        </w:rPr>
        <w:t xml:space="preserve">Thank you. I am ready to show the demo.</w:t>
      </w:r>
    </w:p>
    <w:p>
      <w:pPr>
        <w:spacing w:after="140" w:before="80" w:line="280"/>
        <w:jc w:val="left"/>
      </w:pPr>
      <w:r>
        <w:rPr>
          <w:rFonts w:ascii="Arial" w:cs="Arial" w:eastAsia="Arial" w:hAnsi="Arial"/>
          <w:b/>
          <w:bCs/>
          <w:i w:val="false"/>
          <w:iCs w:val="false"/>
          <w:color w:val="16803C"/>
          <w:sz w:val="22"/>
          <w:szCs w:val="22"/>
        </w:rPr>
        <w:t xml:space="preserve">VI: </w:t>
      </w:r>
      <w:r>
        <w:rPr>
          <w:rFonts w:ascii="Arial" w:cs="Arial" w:eastAsia="Arial" w:hAnsi="Arial"/>
          <w:b w:val="false"/>
          <w:bCs w:val="false"/>
          <w:i w:val="false"/>
          <w:iCs w:val="false"/>
          <w:color w:val="666666"/>
          <w:sz w:val="22"/>
          <w:szCs w:val="22"/>
        </w:rPr>
        <w:t xml:space="preserve">Em xin cảm ơn. Em sẵn sàng demo sản phẩm.</w:t>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666666"/>
        <w:sz w:val="18"/>
        <w:szCs w:val="18"/>
      </w:rPr>
      <w:t xml:space="preserve">Voges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Voges Demo Script</dc:title>
  <dc:creator>Codex</dc:creator>
  <dc:description>Voges Demo Script</dc:description>
  <cp:lastModifiedBy>Un-named</cp:lastModifiedBy>
  <cp:revision>1</cp:revision>
  <dcterms:created xsi:type="dcterms:W3CDTF">2026-07-11T07:39:28.086Z</dcterms:created>
  <dcterms:modified xsi:type="dcterms:W3CDTF">2026-07-11T07:39:28.087Z</dcterms:modified>
</cp:coreProperties>
</file>

<file path=docProps/custom.xml><?xml version="1.0" encoding="utf-8"?>
<Properties xmlns="http://schemas.openxmlformats.org/officeDocument/2006/custom-properties" xmlns:vt="http://schemas.openxmlformats.org/officeDocument/2006/docPropsVTypes"/>
</file>