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A87B96" w14:textId="3E376F52" w:rsidR="00867D5A" w:rsidRDefault="007C42A8" w:rsidP="00867D5A">
      <w:pPr>
        <w:spacing w:after="0" w:line="480" w:lineRule="auto"/>
        <w:jc w:val="center"/>
        <w:rPr>
          <w:rFonts w:ascii="Calibri" w:hAnsi="Calibri"/>
          <w:b/>
          <w:bCs/>
        </w:rPr>
      </w:pPr>
      <w:r w:rsidRPr="007C42A8">
        <w:rPr>
          <w:rFonts w:ascii="Calibri" w:hAnsi="Calibri"/>
          <w:b/>
          <w:bCs/>
        </w:rPr>
        <w:t>The Metropolitan City E-Library Design</w:t>
      </w:r>
      <w:r w:rsidR="00663DF0">
        <w:rPr>
          <w:rFonts w:ascii="Calibri" w:hAnsi="Calibri"/>
          <w:b/>
          <w:bCs/>
        </w:rPr>
        <w:t xml:space="preserve"> </w:t>
      </w:r>
      <w:r w:rsidR="00FA1500">
        <w:rPr>
          <w:rFonts w:ascii="Calibri" w:hAnsi="Calibri"/>
          <w:b/>
          <w:bCs/>
        </w:rPr>
        <w:t>Report</w:t>
      </w:r>
    </w:p>
    <w:p w14:paraId="669A30BC" w14:textId="77777777" w:rsidR="00867D5A" w:rsidRDefault="00867D5A" w:rsidP="00867D5A">
      <w:pPr>
        <w:spacing w:after="0" w:line="480" w:lineRule="auto"/>
        <w:jc w:val="center"/>
        <w:rPr>
          <w:rFonts w:ascii="Calibri" w:hAnsi="Calibri"/>
        </w:rPr>
      </w:pPr>
      <w:r>
        <w:rPr>
          <w:rFonts w:ascii="Calibri" w:hAnsi="Calibri"/>
        </w:rPr>
        <w:t>Hang Yang</w:t>
      </w:r>
    </w:p>
    <w:p w14:paraId="444C9741" w14:textId="77777777" w:rsidR="00867D5A" w:rsidRDefault="00867D5A" w:rsidP="00867D5A">
      <w:pPr>
        <w:spacing w:after="0" w:line="480" w:lineRule="auto"/>
        <w:jc w:val="center"/>
        <w:rPr>
          <w:rFonts w:ascii="Calibri" w:hAnsi="Calibri"/>
        </w:rPr>
      </w:pPr>
      <w:r>
        <w:rPr>
          <w:rFonts w:ascii="Calibri" w:hAnsi="Calibri"/>
        </w:rPr>
        <w:t>SYS 5013: System Engineering Analysis</w:t>
      </w:r>
    </w:p>
    <w:p w14:paraId="49537539" w14:textId="77777777" w:rsidR="00867D5A" w:rsidRDefault="00867D5A" w:rsidP="00867D5A">
      <w:pPr>
        <w:spacing w:after="0" w:line="480" w:lineRule="auto"/>
        <w:jc w:val="center"/>
        <w:rPr>
          <w:rFonts w:ascii="Calibri" w:hAnsi="Calibri"/>
        </w:rPr>
      </w:pPr>
      <w:r>
        <w:rPr>
          <w:rFonts w:ascii="Calibri" w:hAnsi="Calibri"/>
        </w:rPr>
        <w:t>Prof. Hitam Zidan</w:t>
      </w:r>
    </w:p>
    <w:p w14:paraId="03EBEC87" w14:textId="60607B69" w:rsidR="005931FB" w:rsidRDefault="00F15975" w:rsidP="00867D5A">
      <w:pPr>
        <w:jc w:val="center"/>
        <w:rPr>
          <w:rFonts w:ascii="Calibri" w:hAnsi="Calibri"/>
          <w:kern w:val="0"/>
          <w14:ligatures w14:val="none"/>
        </w:rPr>
      </w:pPr>
      <w:r>
        <w:rPr>
          <w:rFonts w:ascii="Calibri" w:hAnsi="Calibri"/>
          <w:kern w:val="0"/>
          <w14:ligatures w14:val="none"/>
        </w:rPr>
        <w:t>Oct</w:t>
      </w:r>
      <w:r w:rsidR="00867D5A">
        <w:rPr>
          <w:rFonts w:ascii="Calibri" w:hAnsi="Calibri"/>
          <w:kern w:val="0"/>
          <w14:ligatures w14:val="none"/>
        </w:rPr>
        <w:t xml:space="preserve"> </w:t>
      </w:r>
      <w:r w:rsidR="007C42A8">
        <w:rPr>
          <w:rFonts w:ascii="Calibri" w:hAnsi="Calibri"/>
          <w:kern w:val="0"/>
          <w14:ligatures w14:val="none"/>
        </w:rPr>
        <w:t>10</w:t>
      </w:r>
      <w:r w:rsidR="00867D5A">
        <w:rPr>
          <w:rFonts w:ascii="Calibri" w:hAnsi="Calibri"/>
          <w:kern w:val="0"/>
          <w14:ligatures w14:val="none"/>
        </w:rPr>
        <w:t>, 2024</w:t>
      </w:r>
    </w:p>
    <w:p w14:paraId="172BFECB" w14:textId="0DDA769C" w:rsidR="007424D4" w:rsidRDefault="007424D4">
      <w:pPr>
        <w:spacing w:line="278" w:lineRule="auto"/>
        <w:rPr>
          <w:rFonts w:ascii="Calibri" w:hAnsi="Calibri"/>
          <w:kern w:val="0"/>
          <w14:ligatures w14:val="none"/>
        </w:rPr>
      </w:pPr>
      <w:r>
        <w:rPr>
          <w:rFonts w:ascii="Calibri" w:hAnsi="Calibri"/>
          <w:kern w:val="0"/>
          <w14:ligatures w14:val="none"/>
        </w:rPr>
        <w:br w:type="page"/>
      </w:r>
    </w:p>
    <w:p w14:paraId="0C21CD4F" w14:textId="77777777" w:rsidR="00930DE6" w:rsidRDefault="004B05D0" w:rsidP="00930DE6">
      <w:pPr>
        <w:jc w:val="center"/>
        <w:rPr>
          <w:b/>
          <w:bCs/>
        </w:rPr>
      </w:pPr>
      <w:r w:rsidRPr="00BE136F">
        <w:rPr>
          <w:rFonts w:ascii="Calibri" w:hAnsi="Calibri" w:cs="Calibri"/>
          <w:b/>
          <w:bCs/>
        </w:rPr>
        <w:lastRenderedPageBreak/>
        <w:t>Introduction</w:t>
      </w:r>
    </w:p>
    <w:p w14:paraId="6DB1B9AA" w14:textId="3C67514A" w:rsidR="00ED682A" w:rsidRDefault="00F11DD8" w:rsidP="00ED682A">
      <w:pPr>
        <w:ind w:firstLine="720"/>
        <w:rPr>
          <w:rFonts w:ascii="Calibri" w:hAnsi="Calibri" w:cs="Calibri"/>
        </w:rPr>
      </w:pPr>
      <w:r w:rsidRPr="00F11DD8">
        <w:rPr>
          <w:rFonts w:ascii="Calibri" w:hAnsi="Calibri" w:cs="Calibri"/>
        </w:rPr>
        <w:t>The Metropolitan City Library is launching a new E-Library platform to provide members with convenient access to a wide range of books, journals,</w:t>
      </w:r>
      <w:r w:rsidR="00EE466A">
        <w:rPr>
          <w:rFonts w:ascii="Calibri" w:hAnsi="Calibri" w:cs="Calibri"/>
        </w:rPr>
        <w:t xml:space="preserve"> e-books</w:t>
      </w:r>
      <w:r w:rsidR="00B235CA">
        <w:rPr>
          <w:rFonts w:ascii="Calibri" w:hAnsi="Calibri" w:cs="Calibri"/>
        </w:rPr>
        <w:t>,</w:t>
      </w:r>
      <w:r w:rsidRPr="00F11DD8">
        <w:rPr>
          <w:rFonts w:ascii="Calibri" w:hAnsi="Calibri" w:cs="Calibri"/>
        </w:rPr>
        <w:t xml:space="preserve"> and audiobooks. This project focuses on designing an intuitive user interface that caters to both seasoned digital library users and those who are new to online platforms. The design emphasizes ease of use, incorporating principles of human-computer interaction to support effective and enjoyable navigation. The primary objective is to minimize cognitive load, offer clear feedback, maintain consistency across the interface, and provide mechanisms for error prevention and recovery.</w:t>
      </w:r>
    </w:p>
    <w:p w14:paraId="18FC640A" w14:textId="7318DA6F" w:rsidR="00E55245" w:rsidRDefault="007F25C0" w:rsidP="00471E6B">
      <w:pPr>
        <w:jc w:val="center"/>
        <w:rPr>
          <w:rFonts w:ascii="Calibri" w:hAnsi="Calibri" w:cs="Calibri"/>
          <w:b/>
          <w:bCs/>
        </w:rPr>
      </w:pPr>
      <w:r>
        <w:rPr>
          <w:rFonts w:ascii="Calibri" w:hAnsi="Calibri" w:cs="Calibri"/>
          <w:b/>
          <w:bCs/>
        </w:rPr>
        <w:t>Layout Overview</w:t>
      </w:r>
    </w:p>
    <w:p w14:paraId="3E750EC8" w14:textId="6078F2B0" w:rsidR="00FD0176" w:rsidRPr="00FD0176" w:rsidRDefault="00FD0176" w:rsidP="00FD0176">
      <w:pPr>
        <w:rPr>
          <w:rFonts w:ascii="Calibri" w:hAnsi="Calibri" w:cs="Calibri"/>
        </w:rPr>
      </w:pPr>
      <w:r>
        <w:rPr>
          <w:rFonts w:ascii="Calibri" w:hAnsi="Calibri" w:cs="Calibri"/>
        </w:rPr>
        <w:tab/>
      </w:r>
      <w:r w:rsidR="00602AB0" w:rsidRPr="00602AB0">
        <w:rPr>
          <w:rFonts w:ascii="Calibri" w:hAnsi="Calibri" w:cs="Calibri"/>
        </w:rPr>
        <w:t>To create a user-friendly experience, I selected a consistent and intuitive layout with clearly labeled sections, designed to ensure seamless navigation for users across different age groups. This layout is also optimized for various devices, including desktops, laptops, mobile phones, and tablets. Below is a detailed explanation of each section of the design</w:t>
      </w:r>
      <w:r w:rsidR="00BF0CA0">
        <w:rPr>
          <w:rFonts w:ascii="Calibri" w:hAnsi="Calibri" w:cs="Calibri"/>
        </w:rPr>
        <w:t>:</w:t>
      </w:r>
    </w:p>
    <w:p w14:paraId="63C34653" w14:textId="052C9173" w:rsidR="009F2E23" w:rsidRPr="00FE589C" w:rsidRDefault="004A0BEB" w:rsidP="004A0BEB">
      <w:pPr>
        <w:rPr>
          <w:rFonts w:ascii="Calibri" w:hAnsi="Calibri" w:cs="Calibri"/>
          <w:b/>
          <w:bCs/>
        </w:rPr>
      </w:pPr>
      <w:r w:rsidRPr="00FE589C">
        <w:rPr>
          <w:rFonts w:ascii="Calibri" w:hAnsi="Calibri" w:cs="Calibri"/>
          <w:b/>
          <w:bCs/>
        </w:rPr>
        <w:t>Figure 1</w:t>
      </w:r>
    </w:p>
    <w:p w14:paraId="2FE9FB98" w14:textId="1AFF039D" w:rsidR="004A0BEB" w:rsidRDefault="0065246F" w:rsidP="004A0BEB">
      <w:pPr>
        <w:rPr>
          <w:rFonts w:ascii="Calibri" w:hAnsi="Calibri" w:cs="Calibri"/>
        </w:rPr>
      </w:pPr>
      <w:r>
        <w:rPr>
          <w:rFonts w:ascii="Calibri" w:hAnsi="Calibri" w:cs="Calibri"/>
          <w:i/>
          <w:iCs/>
        </w:rPr>
        <w:t>Homepage</w:t>
      </w:r>
      <w:r w:rsidR="00B57569">
        <w:rPr>
          <w:rFonts w:ascii="Calibri" w:hAnsi="Calibri" w:cs="Calibri"/>
          <w:i/>
          <w:iCs/>
        </w:rPr>
        <w:t xml:space="preserve"> Section</w:t>
      </w:r>
    </w:p>
    <w:p w14:paraId="099B5C65" w14:textId="3FF640C4" w:rsidR="004A0BEB" w:rsidRPr="004A0BEB" w:rsidRDefault="004118EC" w:rsidP="004A0BEB">
      <w:pPr>
        <w:rPr>
          <w:rFonts w:ascii="Calibri" w:hAnsi="Calibri" w:cs="Calibri"/>
        </w:rPr>
      </w:pPr>
      <w:r>
        <w:rPr>
          <w:noProof/>
        </w:rPr>
        <w:drawing>
          <wp:inline distT="0" distB="0" distL="0" distR="0" wp14:anchorId="651F6F39" wp14:editId="0BFCAEA5">
            <wp:extent cx="5943600" cy="3328670"/>
            <wp:effectExtent l="0" t="0" r="0" b="5080"/>
            <wp:docPr id="2091546040" name="Picture 1" descr="A library with a plant in the midd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46040" name="Picture 1" descr="A library with a plant in the middle&#10;&#10;Description automatically generated with medium confidence"/>
                    <pic:cNvPicPr/>
                  </pic:nvPicPr>
                  <pic:blipFill>
                    <a:blip r:embed="rId6"/>
                    <a:stretch>
                      <a:fillRect/>
                    </a:stretch>
                  </pic:blipFill>
                  <pic:spPr>
                    <a:xfrm>
                      <a:off x="0" y="0"/>
                      <a:ext cx="5943600" cy="3328670"/>
                    </a:xfrm>
                    <a:prstGeom prst="rect">
                      <a:avLst/>
                    </a:prstGeom>
                  </pic:spPr>
                </pic:pic>
              </a:graphicData>
            </a:graphic>
          </wp:inline>
        </w:drawing>
      </w:r>
    </w:p>
    <w:p w14:paraId="548C4F52" w14:textId="38BBE689" w:rsidR="00547B91" w:rsidRDefault="00FE589C" w:rsidP="00472595">
      <w:pPr>
        <w:rPr>
          <w:rFonts w:ascii="Calibri" w:hAnsi="Calibri" w:cs="Calibri"/>
        </w:rPr>
      </w:pPr>
      <w:r w:rsidRPr="00DF35FC">
        <w:rPr>
          <w:rFonts w:ascii="Calibri" w:hAnsi="Calibri" w:cs="Calibri"/>
          <w:i/>
          <w:iCs/>
        </w:rPr>
        <w:t>Note</w:t>
      </w:r>
      <w:r w:rsidRPr="00DF35FC">
        <w:rPr>
          <w:rFonts w:ascii="Calibri" w:hAnsi="Calibri" w:cs="Calibri"/>
        </w:rPr>
        <w:t xml:space="preserve">. </w:t>
      </w:r>
      <w:r w:rsidR="00153E9C" w:rsidRPr="00DF35FC">
        <w:rPr>
          <w:rFonts w:ascii="Calibri" w:hAnsi="Calibri" w:cs="Calibri"/>
        </w:rPr>
        <w:t>picture b</w:t>
      </w:r>
      <w:r w:rsidRPr="00DF35FC">
        <w:rPr>
          <w:rFonts w:ascii="Calibri" w:hAnsi="Calibri" w:cs="Calibri"/>
        </w:rPr>
        <w:t>y Hang Yang</w:t>
      </w:r>
      <w:r w:rsidR="00153E9C" w:rsidRPr="00DF35FC">
        <w:rPr>
          <w:rFonts w:ascii="Calibri" w:hAnsi="Calibri" w:cs="Calibri"/>
        </w:rPr>
        <w:t xml:space="preserve"> in</w:t>
      </w:r>
      <w:r w:rsidRPr="00DF35FC">
        <w:rPr>
          <w:rFonts w:ascii="Calibri" w:hAnsi="Calibri" w:cs="Calibri"/>
        </w:rPr>
        <w:t xml:space="preserve"> 2024</w:t>
      </w:r>
      <w:r w:rsidR="00153E9C" w:rsidRPr="00DF35FC">
        <w:rPr>
          <w:rFonts w:ascii="Calibri" w:hAnsi="Calibri" w:cs="Calibri"/>
        </w:rPr>
        <w:t>.</w:t>
      </w:r>
      <w:r w:rsidRPr="00DF35FC">
        <w:rPr>
          <w:rFonts w:ascii="Calibri" w:hAnsi="Calibri" w:cs="Calibri"/>
        </w:rPr>
        <w:t xml:space="preserve"> </w:t>
      </w:r>
      <w:r w:rsidR="00153E9C" w:rsidRPr="00DF35FC">
        <w:rPr>
          <w:rFonts w:ascii="Calibri" w:hAnsi="Calibri" w:cs="Calibri"/>
        </w:rPr>
        <w:t>Own work.</w:t>
      </w:r>
    </w:p>
    <w:p w14:paraId="625EBAD4" w14:textId="1DB120E7" w:rsidR="00055D0B" w:rsidRPr="004118EC" w:rsidRDefault="004118EC" w:rsidP="00A24FBF">
      <w:pPr>
        <w:ind w:firstLine="720"/>
        <w:rPr>
          <w:rFonts w:ascii="Calibri" w:hAnsi="Calibri" w:cs="Calibri"/>
        </w:rPr>
      </w:pPr>
      <w:r w:rsidRPr="004118EC">
        <w:rPr>
          <w:rFonts w:ascii="Calibri" w:hAnsi="Calibri" w:cs="Calibri"/>
        </w:rPr>
        <w:t>A sidebar menu is included to allow easy navigation between sections like "Latest Arrivals," "My Collection," "Search," and "Help Center."</w:t>
      </w:r>
      <w:r w:rsidR="00055D0B" w:rsidRPr="004118EC">
        <w:rPr>
          <w:rFonts w:ascii="Calibri" w:hAnsi="Calibri" w:cs="Calibri"/>
        </w:rPr>
        <w:t>.</w:t>
      </w:r>
      <w:r w:rsidR="00251315">
        <w:rPr>
          <w:rFonts w:ascii="Calibri" w:hAnsi="Calibri" w:cs="Calibri"/>
        </w:rPr>
        <w:t xml:space="preserve"> </w:t>
      </w:r>
      <w:r w:rsidR="00251315" w:rsidRPr="00251315">
        <w:rPr>
          <w:rFonts w:ascii="Calibri" w:hAnsi="Calibri" w:cs="Calibri"/>
        </w:rPr>
        <w:t xml:space="preserve">This menu provides a consistent anchor for navigation, helping both experienced and new users find their way through the E-Library. It </w:t>
      </w:r>
      <w:r w:rsidR="00251315" w:rsidRPr="00251315">
        <w:rPr>
          <w:rFonts w:ascii="Calibri" w:hAnsi="Calibri" w:cs="Calibri"/>
        </w:rPr>
        <w:lastRenderedPageBreak/>
        <w:t>reduces cognitive load by keeping main options visible at all times, supporting quick access without overloading the screen.</w:t>
      </w:r>
    </w:p>
    <w:p w14:paraId="01F7A52D" w14:textId="62532E00" w:rsidR="000F396B" w:rsidRPr="000F396B" w:rsidRDefault="000F396B" w:rsidP="000F396B">
      <w:pPr>
        <w:rPr>
          <w:rFonts w:ascii="Calibri" w:hAnsi="Calibri" w:cs="Calibri"/>
          <w:b/>
          <w:bCs/>
        </w:rPr>
      </w:pPr>
      <w:r w:rsidRPr="000F396B">
        <w:rPr>
          <w:rFonts w:ascii="Calibri" w:hAnsi="Calibri" w:cs="Calibri"/>
          <w:b/>
          <w:bCs/>
        </w:rPr>
        <w:t>Figure 2</w:t>
      </w:r>
    </w:p>
    <w:p w14:paraId="5E83F70B" w14:textId="06E9D591" w:rsidR="000F396B" w:rsidRDefault="00394EF2" w:rsidP="000F396B">
      <w:pPr>
        <w:rPr>
          <w:rFonts w:ascii="Calibri" w:hAnsi="Calibri" w:cs="Calibri"/>
        </w:rPr>
      </w:pPr>
      <w:r>
        <w:rPr>
          <w:rFonts w:ascii="Calibri" w:hAnsi="Calibri" w:cs="Calibri"/>
          <w:i/>
          <w:iCs/>
        </w:rPr>
        <w:t xml:space="preserve">Find a book Search </w:t>
      </w:r>
      <w:r w:rsidR="00B57569">
        <w:rPr>
          <w:rFonts w:ascii="Calibri" w:hAnsi="Calibri" w:cs="Calibri"/>
          <w:i/>
          <w:iCs/>
        </w:rPr>
        <w:t>Section</w:t>
      </w:r>
    </w:p>
    <w:p w14:paraId="53DE938D" w14:textId="635D5F82" w:rsidR="000F396B" w:rsidRDefault="004A18F5" w:rsidP="000F396B">
      <w:pPr>
        <w:rPr>
          <w:rFonts w:ascii="Calibri" w:hAnsi="Calibri" w:cs="Calibri"/>
        </w:rPr>
      </w:pPr>
      <w:r>
        <w:rPr>
          <w:noProof/>
        </w:rPr>
        <w:drawing>
          <wp:inline distT="0" distB="0" distL="0" distR="0" wp14:anchorId="1025F0DF" wp14:editId="0E25CD6B">
            <wp:extent cx="5943600" cy="3347085"/>
            <wp:effectExtent l="0" t="0" r="0" b="5715"/>
            <wp:docPr id="2119966446" name="Picture 1" descr="A screenshot of a libr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66446" name="Picture 1" descr="A screenshot of a library&#10;&#10;Description automatically generated"/>
                    <pic:cNvPicPr/>
                  </pic:nvPicPr>
                  <pic:blipFill>
                    <a:blip r:embed="rId7"/>
                    <a:stretch>
                      <a:fillRect/>
                    </a:stretch>
                  </pic:blipFill>
                  <pic:spPr>
                    <a:xfrm>
                      <a:off x="0" y="0"/>
                      <a:ext cx="5943600" cy="3347085"/>
                    </a:xfrm>
                    <a:prstGeom prst="rect">
                      <a:avLst/>
                    </a:prstGeom>
                  </pic:spPr>
                </pic:pic>
              </a:graphicData>
            </a:graphic>
          </wp:inline>
        </w:drawing>
      </w:r>
    </w:p>
    <w:p w14:paraId="6ED1F1CE" w14:textId="07365A36" w:rsidR="00B57569" w:rsidRDefault="00B57569" w:rsidP="000F396B">
      <w:pPr>
        <w:rPr>
          <w:rFonts w:ascii="Calibri" w:hAnsi="Calibri" w:cs="Calibri"/>
        </w:rPr>
      </w:pPr>
      <w:r w:rsidRPr="00DF35FC">
        <w:rPr>
          <w:rFonts w:ascii="Calibri" w:hAnsi="Calibri" w:cs="Calibri"/>
          <w:i/>
          <w:iCs/>
        </w:rPr>
        <w:t>Note</w:t>
      </w:r>
      <w:r w:rsidRPr="00DF35FC">
        <w:rPr>
          <w:rFonts w:ascii="Calibri" w:hAnsi="Calibri" w:cs="Calibri"/>
        </w:rPr>
        <w:t>. picture by Hang Yang in 2024. Own work.</w:t>
      </w:r>
    </w:p>
    <w:p w14:paraId="00D6AAC5" w14:textId="0176A73C" w:rsidR="00A261FC" w:rsidRDefault="00D068DF" w:rsidP="00D068DF">
      <w:pPr>
        <w:ind w:firstLine="720"/>
        <w:rPr>
          <w:rFonts w:ascii="Calibri" w:hAnsi="Calibri" w:cs="Calibri"/>
        </w:rPr>
      </w:pPr>
      <w:r w:rsidRPr="00D068DF">
        <w:rPr>
          <w:rFonts w:ascii="Calibri" w:hAnsi="Calibri" w:cs="Calibri"/>
        </w:rPr>
        <w:t>Each menu item changes color when clicked, offering visual feedback.</w:t>
      </w:r>
      <w:r>
        <w:rPr>
          <w:rFonts w:ascii="Calibri" w:hAnsi="Calibri" w:cs="Calibri"/>
        </w:rPr>
        <w:t xml:space="preserve"> </w:t>
      </w:r>
      <w:r w:rsidRPr="00D068DF">
        <w:rPr>
          <w:rFonts w:ascii="Calibri" w:hAnsi="Calibri" w:cs="Calibri"/>
        </w:rPr>
        <w:t>Color changes reinforce user actions, making it easy to see which section is currently active. This aligns with the principle of feedback, letting users know their actions have been registered and improving overall usability.</w:t>
      </w:r>
    </w:p>
    <w:p w14:paraId="279F3F67" w14:textId="4CAE1214" w:rsidR="003B6A8B" w:rsidRPr="000F396B" w:rsidRDefault="003B6A8B" w:rsidP="003B6A8B">
      <w:pPr>
        <w:rPr>
          <w:rFonts w:ascii="Calibri" w:hAnsi="Calibri" w:cs="Calibri"/>
          <w:b/>
          <w:bCs/>
        </w:rPr>
      </w:pPr>
      <w:r w:rsidRPr="000F396B">
        <w:rPr>
          <w:rFonts w:ascii="Calibri" w:hAnsi="Calibri" w:cs="Calibri"/>
          <w:b/>
          <w:bCs/>
        </w:rPr>
        <w:t xml:space="preserve">Figure </w:t>
      </w:r>
      <w:r>
        <w:rPr>
          <w:rFonts w:ascii="Calibri" w:hAnsi="Calibri" w:cs="Calibri"/>
          <w:b/>
          <w:bCs/>
        </w:rPr>
        <w:t>3</w:t>
      </w:r>
    </w:p>
    <w:p w14:paraId="235021C5" w14:textId="79535513" w:rsidR="003B6A8B" w:rsidRDefault="00B274FC" w:rsidP="003B6A8B">
      <w:pPr>
        <w:rPr>
          <w:rFonts w:ascii="Calibri" w:hAnsi="Calibri" w:cs="Calibri"/>
        </w:rPr>
      </w:pPr>
      <w:r>
        <w:rPr>
          <w:rFonts w:ascii="Calibri" w:hAnsi="Calibri" w:cs="Calibri"/>
          <w:i/>
          <w:iCs/>
        </w:rPr>
        <w:t>Search Filter</w:t>
      </w:r>
      <w:r w:rsidR="003B6A8B">
        <w:rPr>
          <w:rFonts w:ascii="Calibri" w:hAnsi="Calibri" w:cs="Calibri"/>
          <w:i/>
          <w:iCs/>
        </w:rPr>
        <w:t xml:space="preserve"> Section</w:t>
      </w:r>
    </w:p>
    <w:p w14:paraId="542C43C1" w14:textId="5C15B08E" w:rsidR="003B6A8B" w:rsidRDefault="004A18F5" w:rsidP="003B6A8B">
      <w:pPr>
        <w:rPr>
          <w:rFonts w:ascii="Calibri" w:hAnsi="Calibri" w:cs="Calibri"/>
        </w:rPr>
      </w:pPr>
      <w:r>
        <w:rPr>
          <w:noProof/>
        </w:rPr>
        <w:lastRenderedPageBreak/>
        <w:drawing>
          <wp:inline distT="0" distB="0" distL="0" distR="0" wp14:anchorId="472313D3" wp14:editId="6985384C">
            <wp:extent cx="5943600" cy="3347085"/>
            <wp:effectExtent l="0" t="0" r="0" b="5715"/>
            <wp:docPr id="1953406668" name="Picture 1" descr="A screenshot of a libr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06668" name="Picture 1" descr="A screenshot of a library&#10;&#10;Description automatically generated"/>
                    <pic:cNvPicPr/>
                  </pic:nvPicPr>
                  <pic:blipFill>
                    <a:blip r:embed="rId7"/>
                    <a:stretch>
                      <a:fillRect/>
                    </a:stretch>
                  </pic:blipFill>
                  <pic:spPr>
                    <a:xfrm>
                      <a:off x="0" y="0"/>
                      <a:ext cx="5943600" cy="3347085"/>
                    </a:xfrm>
                    <a:prstGeom prst="rect">
                      <a:avLst/>
                    </a:prstGeom>
                  </pic:spPr>
                </pic:pic>
              </a:graphicData>
            </a:graphic>
          </wp:inline>
        </w:drawing>
      </w:r>
    </w:p>
    <w:p w14:paraId="41301E00" w14:textId="77777777" w:rsidR="003B6A8B" w:rsidRDefault="003B6A8B" w:rsidP="003B6A8B">
      <w:pPr>
        <w:rPr>
          <w:rFonts w:ascii="Calibri" w:hAnsi="Calibri" w:cs="Calibri"/>
        </w:rPr>
      </w:pPr>
      <w:r w:rsidRPr="00DF35FC">
        <w:rPr>
          <w:rFonts w:ascii="Calibri" w:hAnsi="Calibri" w:cs="Calibri"/>
          <w:i/>
          <w:iCs/>
        </w:rPr>
        <w:t>Note</w:t>
      </w:r>
      <w:r w:rsidRPr="00DF35FC">
        <w:rPr>
          <w:rFonts w:ascii="Calibri" w:hAnsi="Calibri" w:cs="Calibri"/>
        </w:rPr>
        <w:t>. picture by Hang Yang in 2024. Own work.</w:t>
      </w:r>
    </w:p>
    <w:p w14:paraId="48855854" w14:textId="0C1A7F8D" w:rsidR="003B6A8B" w:rsidRDefault="00905452" w:rsidP="00905452">
      <w:pPr>
        <w:ind w:firstLine="720"/>
        <w:rPr>
          <w:rFonts w:ascii="Calibri" w:hAnsi="Calibri" w:cs="Calibri"/>
        </w:rPr>
      </w:pPr>
      <w:r w:rsidRPr="00905452">
        <w:rPr>
          <w:rFonts w:ascii="Calibri" w:hAnsi="Calibri" w:cs="Calibri"/>
        </w:rPr>
        <w:t>The search function includes multiple filter options such as genre, status (available or borrowed), ratings, material type, and published date.</w:t>
      </w:r>
      <w:r w:rsidR="0028621F" w:rsidRPr="0028621F">
        <w:t xml:space="preserve"> </w:t>
      </w:r>
      <w:r w:rsidR="0028621F" w:rsidRPr="0028621F">
        <w:rPr>
          <w:rFonts w:ascii="Calibri" w:hAnsi="Calibri" w:cs="Calibri"/>
        </w:rPr>
        <w:t>Filters help users quickly narrow down large collections of books, journals, and audiobooks. This feature reduces cognitive load by simplifying the search process, allowing users to efficiently find exactly what they’re looking for</w:t>
      </w:r>
      <w:r w:rsidR="00DE0680" w:rsidRPr="00905452">
        <w:rPr>
          <w:rFonts w:ascii="Calibri" w:hAnsi="Calibri" w:cs="Calibri"/>
        </w:rPr>
        <w:t>.</w:t>
      </w:r>
    </w:p>
    <w:p w14:paraId="644510F6" w14:textId="46B1BF0C" w:rsidR="0020699E" w:rsidRDefault="0020699E" w:rsidP="00905452">
      <w:pPr>
        <w:ind w:firstLine="720"/>
        <w:rPr>
          <w:rFonts w:ascii="Calibri" w:hAnsi="Calibri" w:cs="Calibri"/>
        </w:rPr>
      </w:pPr>
      <w:r w:rsidRPr="0020699E">
        <w:rPr>
          <w:rFonts w:ascii="Calibri" w:hAnsi="Calibri" w:cs="Calibri"/>
        </w:rPr>
        <w:t>Books are presented in a table list view, displaying details such as author, ratings, status, genre, and material type</w:t>
      </w:r>
      <w:r w:rsidR="00201236">
        <w:rPr>
          <w:rFonts w:ascii="Calibri" w:hAnsi="Calibri" w:cs="Calibri"/>
        </w:rPr>
        <w:t xml:space="preserve">. </w:t>
      </w:r>
      <w:r w:rsidR="00201236" w:rsidRPr="00201236">
        <w:rPr>
          <w:rFonts w:ascii="Calibri" w:hAnsi="Calibri" w:cs="Calibri"/>
        </w:rPr>
        <w:t xml:space="preserve">This structured layout provides a clear overview of book details </w:t>
      </w:r>
      <w:r w:rsidR="00CC29FC" w:rsidRPr="00201236">
        <w:rPr>
          <w:rFonts w:ascii="Calibri" w:hAnsi="Calibri" w:cs="Calibri"/>
        </w:rPr>
        <w:t>immediately</w:t>
      </w:r>
      <w:r w:rsidR="00201236" w:rsidRPr="00201236">
        <w:rPr>
          <w:rFonts w:ascii="Calibri" w:hAnsi="Calibri" w:cs="Calibri"/>
        </w:rPr>
        <w:t>, making it easier for users to compare items. The consistency of this format supports error prevention, as users can easily scan for details without repeatedly opening individual book profiles</w:t>
      </w:r>
      <w:r w:rsidR="00201236">
        <w:rPr>
          <w:rFonts w:ascii="Calibri" w:hAnsi="Calibri" w:cs="Calibri"/>
        </w:rPr>
        <w:t>.</w:t>
      </w:r>
    </w:p>
    <w:p w14:paraId="17727234" w14:textId="6B22D10D" w:rsidR="0029630F" w:rsidRPr="000F396B" w:rsidRDefault="0029630F" w:rsidP="0029630F">
      <w:pPr>
        <w:rPr>
          <w:rFonts w:ascii="Calibri" w:hAnsi="Calibri" w:cs="Calibri"/>
          <w:b/>
          <w:bCs/>
        </w:rPr>
      </w:pPr>
      <w:r w:rsidRPr="000F396B">
        <w:rPr>
          <w:rFonts w:ascii="Calibri" w:hAnsi="Calibri" w:cs="Calibri"/>
          <w:b/>
          <w:bCs/>
        </w:rPr>
        <w:t xml:space="preserve">Figure </w:t>
      </w:r>
      <w:r w:rsidR="005E30EC">
        <w:rPr>
          <w:rFonts w:ascii="Calibri" w:hAnsi="Calibri" w:cs="Calibri"/>
          <w:b/>
          <w:bCs/>
        </w:rPr>
        <w:t>4</w:t>
      </w:r>
    </w:p>
    <w:p w14:paraId="1C93EFA3" w14:textId="68F78D0E" w:rsidR="0029630F" w:rsidRDefault="007E4EB8" w:rsidP="0029630F">
      <w:pPr>
        <w:rPr>
          <w:rFonts w:ascii="Calibri" w:hAnsi="Calibri" w:cs="Calibri"/>
        </w:rPr>
      </w:pPr>
      <w:r>
        <w:rPr>
          <w:rFonts w:ascii="Calibri" w:hAnsi="Calibri" w:cs="Calibri"/>
          <w:i/>
          <w:iCs/>
        </w:rPr>
        <w:t>My Collection</w:t>
      </w:r>
      <w:r w:rsidR="0029630F">
        <w:rPr>
          <w:rFonts w:ascii="Calibri" w:hAnsi="Calibri" w:cs="Calibri"/>
          <w:i/>
          <w:iCs/>
        </w:rPr>
        <w:t xml:space="preserve"> Section</w:t>
      </w:r>
    </w:p>
    <w:p w14:paraId="725D0346" w14:textId="7FBD1D99" w:rsidR="0029630F" w:rsidRDefault="007E4EB8" w:rsidP="0029630F">
      <w:pPr>
        <w:rPr>
          <w:rFonts w:ascii="Calibri" w:hAnsi="Calibri" w:cs="Calibri"/>
        </w:rPr>
      </w:pPr>
      <w:r>
        <w:rPr>
          <w:noProof/>
        </w:rPr>
        <w:lastRenderedPageBreak/>
        <w:drawing>
          <wp:inline distT="0" distB="0" distL="0" distR="0" wp14:anchorId="15257D75" wp14:editId="74511997">
            <wp:extent cx="5943600" cy="3328670"/>
            <wp:effectExtent l="0" t="0" r="0" b="5080"/>
            <wp:docPr id="632110204" name="Picture 1" descr="A screenshot of a libr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10204" name="Picture 1" descr="A screenshot of a library&#10;&#10;Description automatically generated"/>
                    <pic:cNvPicPr/>
                  </pic:nvPicPr>
                  <pic:blipFill>
                    <a:blip r:embed="rId8"/>
                    <a:stretch>
                      <a:fillRect/>
                    </a:stretch>
                  </pic:blipFill>
                  <pic:spPr>
                    <a:xfrm>
                      <a:off x="0" y="0"/>
                      <a:ext cx="5943600" cy="3328670"/>
                    </a:xfrm>
                    <a:prstGeom prst="rect">
                      <a:avLst/>
                    </a:prstGeom>
                  </pic:spPr>
                </pic:pic>
              </a:graphicData>
            </a:graphic>
          </wp:inline>
        </w:drawing>
      </w:r>
    </w:p>
    <w:p w14:paraId="75538412" w14:textId="77777777" w:rsidR="0029630F" w:rsidRDefault="0029630F" w:rsidP="0029630F">
      <w:pPr>
        <w:rPr>
          <w:rFonts w:ascii="Calibri" w:hAnsi="Calibri" w:cs="Calibri"/>
        </w:rPr>
      </w:pPr>
      <w:r w:rsidRPr="00DF35FC">
        <w:rPr>
          <w:rFonts w:ascii="Calibri" w:hAnsi="Calibri" w:cs="Calibri"/>
          <w:i/>
          <w:iCs/>
        </w:rPr>
        <w:t>Note</w:t>
      </w:r>
      <w:r w:rsidRPr="00DF35FC">
        <w:rPr>
          <w:rFonts w:ascii="Calibri" w:hAnsi="Calibri" w:cs="Calibri"/>
        </w:rPr>
        <w:t>. picture by Hang Yang in 2024. Own work.</w:t>
      </w:r>
    </w:p>
    <w:p w14:paraId="1B1F2E2A" w14:textId="6B1FCB84" w:rsidR="007E4EB8" w:rsidRDefault="007E4EB8" w:rsidP="0029630F">
      <w:pPr>
        <w:rPr>
          <w:rFonts w:ascii="Calibri" w:hAnsi="Calibri" w:cs="Calibri"/>
        </w:rPr>
      </w:pPr>
      <w:r>
        <w:rPr>
          <w:rFonts w:ascii="Calibri" w:hAnsi="Calibri" w:cs="Calibri"/>
        </w:rPr>
        <w:tab/>
      </w:r>
      <w:r w:rsidR="001829D5" w:rsidRPr="001829D5">
        <w:rPr>
          <w:rFonts w:ascii="Calibri" w:hAnsi="Calibri" w:cs="Calibri"/>
        </w:rPr>
        <w:t>The "My Collection" section is organized into categories: “Books Borrowed,” “Books Due,” and “To-Read List,” allowing users to intuitively manage their collection. This structure makes it easy to understand the status of each book and prioritize returning due items to avoid late fees or penalties.</w:t>
      </w:r>
    </w:p>
    <w:p w14:paraId="0A22299C" w14:textId="10EB21AA" w:rsidR="0029630F" w:rsidRPr="000F396B" w:rsidRDefault="0029630F" w:rsidP="0029630F">
      <w:pPr>
        <w:rPr>
          <w:rFonts w:ascii="Calibri" w:hAnsi="Calibri" w:cs="Calibri"/>
          <w:b/>
          <w:bCs/>
        </w:rPr>
      </w:pPr>
      <w:r w:rsidRPr="000F396B">
        <w:rPr>
          <w:rFonts w:ascii="Calibri" w:hAnsi="Calibri" w:cs="Calibri"/>
          <w:b/>
          <w:bCs/>
        </w:rPr>
        <w:t xml:space="preserve">Figure </w:t>
      </w:r>
      <w:r w:rsidR="007E4EB8">
        <w:rPr>
          <w:rFonts w:ascii="Calibri" w:hAnsi="Calibri" w:cs="Calibri"/>
          <w:b/>
          <w:bCs/>
        </w:rPr>
        <w:t>5</w:t>
      </w:r>
    </w:p>
    <w:p w14:paraId="5BA2F2B4" w14:textId="43C147F2" w:rsidR="0029630F" w:rsidRDefault="007E4EB8" w:rsidP="0029630F">
      <w:pPr>
        <w:rPr>
          <w:rFonts w:ascii="Calibri" w:hAnsi="Calibri" w:cs="Calibri"/>
        </w:rPr>
      </w:pPr>
      <w:r>
        <w:rPr>
          <w:rFonts w:ascii="Calibri" w:hAnsi="Calibri" w:cs="Calibri"/>
          <w:i/>
          <w:iCs/>
        </w:rPr>
        <w:t>Latest Arrivals</w:t>
      </w:r>
      <w:r w:rsidR="0029630F">
        <w:rPr>
          <w:rFonts w:ascii="Calibri" w:hAnsi="Calibri" w:cs="Calibri"/>
          <w:i/>
          <w:iCs/>
        </w:rPr>
        <w:t xml:space="preserve"> Section</w:t>
      </w:r>
    </w:p>
    <w:p w14:paraId="1545C39A" w14:textId="77C04F91" w:rsidR="0029630F" w:rsidRDefault="007E4EB8" w:rsidP="0029630F">
      <w:pPr>
        <w:rPr>
          <w:rFonts w:ascii="Calibri" w:hAnsi="Calibri" w:cs="Calibri"/>
        </w:rPr>
      </w:pPr>
      <w:r>
        <w:rPr>
          <w:noProof/>
        </w:rPr>
        <w:lastRenderedPageBreak/>
        <w:drawing>
          <wp:inline distT="0" distB="0" distL="0" distR="0" wp14:anchorId="27B96856" wp14:editId="10762E38">
            <wp:extent cx="5943600" cy="3345180"/>
            <wp:effectExtent l="0" t="0" r="0" b="7620"/>
            <wp:docPr id="1936970412" name="Picture 1" descr="A screenshot of a libr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70412" name="Picture 1" descr="A screenshot of a library&#10;&#10;Description automatically generated"/>
                    <pic:cNvPicPr/>
                  </pic:nvPicPr>
                  <pic:blipFill>
                    <a:blip r:embed="rId9"/>
                    <a:stretch>
                      <a:fillRect/>
                    </a:stretch>
                  </pic:blipFill>
                  <pic:spPr>
                    <a:xfrm>
                      <a:off x="0" y="0"/>
                      <a:ext cx="5943600" cy="3345180"/>
                    </a:xfrm>
                    <a:prstGeom prst="rect">
                      <a:avLst/>
                    </a:prstGeom>
                  </pic:spPr>
                </pic:pic>
              </a:graphicData>
            </a:graphic>
          </wp:inline>
        </w:drawing>
      </w:r>
    </w:p>
    <w:p w14:paraId="5E50F60D" w14:textId="77777777" w:rsidR="002360D3" w:rsidRDefault="0029630F" w:rsidP="00951043">
      <w:pPr>
        <w:rPr>
          <w:rFonts w:ascii="Calibri" w:hAnsi="Calibri" w:cs="Calibri"/>
          <w:b/>
          <w:bCs/>
        </w:rPr>
      </w:pPr>
      <w:r w:rsidRPr="00DF35FC">
        <w:rPr>
          <w:rFonts w:ascii="Calibri" w:hAnsi="Calibri" w:cs="Calibri"/>
          <w:i/>
          <w:iCs/>
        </w:rPr>
        <w:t>Note</w:t>
      </w:r>
      <w:r w:rsidRPr="00DF35FC">
        <w:rPr>
          <w:rFonts w:ascii="Calibri" w:hAnsi="Calibri" w:cs="Calibri"/>
        </w:rPr>
        <w:t>. picture by Hang Yang in 2024. Own work.</w:t>
      </w:r>
      <w:r w:rsidR="00951043" w:rsidRPr="00951043">
        <w:rPr>
          <w:rFonts w:ascii="Calibri" w:hAnsi="Calibri" w:cs="Calibri"/>
          <w:b/>
          <w:bCs/>
        </w:rPr>
        <w:t xml:space="preserve"> </w:t>
      </w:r>
    </w:p>
    <w:p w14:paraId="36B2D3AB" w14:textId="5976859F" w:rsidR="00951043" w:rsidRPr="000F396B" w:rsidRDefault="00951043" w:rsidP="00951043">
      <w:pPr>
        <w:rPr>
          <w:rFonts w:ascii="Calibri" w:hAnsi="Calibri" w:cs="Calibri"/>
          <w:b/>
          <w:bCs/>
        </w:rPr>
      </w:pPr>
      <w:r w:rsidRPr="000F396B">
        <w:rPr>
          <w:rFonts w:ascii="Calibri" w:hAnsi="Calibri" w:cs="Calibri"/>
          <w:b/>
          <w:bCs/>
        </w:rPr>
        <w:t xml:space="preserve">Figure </w:t>
      </w:r>
      <w:r w:rsidR="00C04E26">
        <w:rPr>
          <w:rFonts w:ascii="Calibri" w:hAnsi="Calibri" w:cs="Calibri"/>
          <w:b/>
          <w:bCs/>
        </w:rPr>
        <w:t>6</w:t>
      </w:r>
    </w:p>
    <w:p w14:paraId="056F1C65" w14:textId="017E6082" w:rsidR="00951043" w:rsidRDefault="00827E8C" w:rsidP="00951043">
      <w:pPr>
        <w:rPr>
          <w:rFonts w:ascii="Calibri" w:hAnsi="Calibri" w:cs="Calibri"/>
        </w:rPr>
      </w:pPr>
      <w:r>
        <w:rPr>
          <w:rFonts w:ascii="Calibri" w:hAnsi="Calibri" w:cs="Calibri"/>
          <w:i/>
          <w:iCs/>
        </w:rPr>
        <w:t>Help Center</w:t>
      </w:r>
      <w:r w:rsidR="00951043">
        <w:rPr>
          <w:rFonts w:ascii="Calibri" w:hAnsi="Calibri" w:cs="Calibri"/>
          <w:i/>
          <w:iCs/>
        </w:rPr>
        <w:t xml:space="preserve"> Section</w:t>
      </w:r>
    </w:p>
    <w:p w14:paraId="12A0F6EE" w14:textId="2ED4523C" w:rsidR="00951043" w:rsidRDefault="002D23CF" w:rsidP="00951043">
      <w:pPr>
        <w:rPr>
          <w:rFonts w:ascii="Calibri" w:hAnsi="Calibri" w:cs="Calibri"/>
        </w:rPr>
      </w:pPr>
      <w:r>
        <w:rPr>
          <w:noProof/>
        </w:rPr>
        <w:drawing>
          <wp:inline distT="0" distB="0" distL="0" distR="0" wp14:anchorId="226398A6" wp14:editId="133305BC">
            <wp:extent cx="5943600" cy="3338195"/>
            <wp:effectExtent l="0" t="0" r="0" b="0"/>
            <wp:docPr id="438095799" name="Picture 1" descr="A screenshot of a phone libr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95799" name="Picture 1" descr="A screenshot of a phone library&#10;&#10;Description automatically generated"/>
                    <pic:cNvPicPr/>
                  </pic:nvPicPr>
                  <pic:blipFill>
                    <a:blip r:embed="rId10"/>
                    <a:stretch>
                      <a:fillRect/>
                    </a:stretch>
                  </pic:blipFill>
                  <pic:spPr>
                    <a:xfrm>
                      <a:off x="0" y="0"/>
                      <a:ext cx="5943600" cy="3338195"/>
                    </a:xfrm>
                    <a:prstGeom prst="rect">
                      <a:avLst/>
                    </a:prstGeom>
                  </pic:spPr>
                </pic:pic>
              </a:graphicData>
            </a:graphic>
          </wp:inline>
        </w:drawing>
      </w:r>
    </w:p>
    <w:p w14:paraId="442DD0B1" w14:textId="77777777" w:rsidR="00951043" w:rsidRDefault="00951043" w:rsidP="00951043">
      <w:pPr>
        <w:rPr>
          <w:rFonts w:ascii="Calibri" w:hAnsi="Calibri" w:cs="Calibri"/>
        </w:rPr>
      </w:pPr>
      <w:r w:rsidRPr="00DF35FC">
        <w:rPr>
          <w:rFonts w:ascii="Calibri" w:hAnsi="Calibri" w:cs="Calibri"/>
          <w:i/>
          <w:iCs/>
        </w:rPr>
        <w:t>Note</w:t>
      </w:r>
      <w:r w:rsidRPr="00DF35FC">
        <w:rPr>
          <w:rFonts w:ascii="Calibri" w:hAnsi="Calibri" w:cs="Calibri"/>
        </w:rPr>
        <w:t>. picture by Hang Yang in 2024. Own work.</w:t>
      </w:r>
    </w:p>
    <w:p w14:paraId="4A5E1C59" w14:textId="691A44B5" w:rsidR="0029630F" w:rsidRPr="00905452" w:rsidRDefault="006C74A6" w:rsidP="0029630F">
      <w:pPr>
        <w:rPr>
          <w:rFonts w:ascii="Calibri" w:hAnsi="Calibri" w:cs="Calibri"/>
        </w:rPr>
      </w:pPr>
      <w:r>
        <w:rPr>
          <w:rFonts w:ascii="Calibri" w:hAnsi="Calibri" w:cs="Calibri"/>
        </w:rPr>
        <w:lastRenderedPageBreak/>
        <w:tab/>
      </w:r>
      <w:r w:rsidRPr="006C74A6">
        <w:rPr>
          <w:rFonts w:ascii="Calibri" w:hAnsi="Calibri" w:cs="Calibri"/>
        </w:rPr>
        <w:t>Icons and buttons are consistent across the platform (e.g., a magnifying glass icon for search</w:t>
      </w:r>
      <w:r w:rsidR="00050F3E">
        <w:rPr>
          <w:rFonts w:ascii="Calibri" w:hAnsi="Calibri" w:cs="Calibri"/>
        </w:rPr>
        <w:t xml:space="preserve">, </w:t>
      </w:r>
      <w:r w:rsidRPr="006C74A6">
        <w:rPr>
          <w:rFonts w:ascii="Calibri" w:hAnsi="Calibri" w:cs="Calibri"/>
        </w:rPr>
        <w:t>a book icon for the library collection</w:t>
      </w:r>
      <w:r w:rsidR="00050F3E">
        <w:rPr>
          <w:rFonts w:ascii="Calibri" w:hAnsi="Calibri" w:cs="Calibri"/>
        </w:rPr>
        <w:t xml:space="preserve">, phone, email icons </w:t>
      </w:r>
      <w:r w:rsidR="001F6416">
        <w:rPr>
          <w:rFonts w:ascii="Calibri" w:hAnsi="Calibri" w:cs="Calibri"/>
        </w:rPr>
        <w:t>etc.</w:t>
      </w:r>
      <w:r w:rsidRPr="006C74A6">
        <w:rPr>
          <w:rFonts w:ascii="Calibri" w:hAnsi="Calibri" w:cs="Calibri"/>
        </w:rPr>
        <w:t>).</w:t>
      </w:r>
      <w:r>
        <w:rPr>
          <w:rFonts w:ascii="Calibri" w:hAnsi="Calibri" w:cs="Calibri"/>
        </w:rPr>
        <w:t xml:space="preserve"> </w:t>
      </w:r>
      <w:r w:rsidRPr="006C74A6">
        <w:rPr>
          <w:rFonts w:ascii="Calibri" w:hAnsi="Calibri" w:cs="Calibri"/>
        </w:rPr>
        <w:t>Using familiar symbols reduces the learning curve, especially for new users, by providing recognizable actions. This follows the principle of consistency, helping users build mental models that make future interactions easier.</w:t>
      </w:r>
      <w:r w:rsidR="00DB7E88">
        <w:rPr>
          <w:rFonts w:ascii="Calibri" w:hAnsi="Calibri" w:cs="Calibri"/>
        </w:rPr>
        <w:t xml:space="preserve"> </w:t>
      </w:r>
      <w:r w:rsidR="00566881">
        <w:rPr>
          <w:rFonts w:ascii="Calibri" w:hAnsi="Calibri" w:cs="Calibri"/>
        </w:rPr>
        <w:t>Also, c</w:t>
      </w:r>
      <w:r w:rsidR="00566881" w:rsidRPr="00566881">
        <w:rPr>
          <w:rFonts w:ascii="Calibri" w:hAnsi="Calibri" w:cs="Calibri"/>
        </w:rPr>
        <w:t>lear error messages and recovery options (like back navigation and undo options) are integrated throughout the platform.</w:t>
      </w:r>
      <w:r w:rsidR="00293260">
        <w:rPr>
          <w:rFonts w:ascii="Calibri" w:hAnsi="Calibri" w:cs="Calibri"/>
        </w:rPr>
        <w:t xml:space="preserve"> </w:t>
      </w:r>
      <w:r w:rsidR="00293260" w:rsidRPr="00293260">
        <w:rPr>
          <w:rFonts w:ascii="Calibri" w:hAnsi="Calibri" w:cs="Calibri"/>
        </w:rPr>
        <w:t>These features guide users through potential mistakes, making the interface forgiving and supportive, which is especially helpful for older users who may be less familiar with digital interfaces.</w:t>
      </w:r>
    </w:p>
    <w:p w14:paraId="2872BBEA" w14:textId="46DDCD49" w:rsidR="00D722A5" w:rsidRPr="00D722A5" w:rsidRDefault="00D722A5" w:rsidP="00D722A5">
      <w:pPr>
        <w:jc w:val="center"/>
        <w:rPr>
          <w:rFonts w:ascii="Calibri" w:hAnsi="Calibri" w:cs="Calibri"/>
          <w:b/>
          <w:bCs/>
        </w:rPr>
      </w:pPr>
      <w:r w:rsidRPr="00D722A5">
        <w:rPr>
          <w:rFonts w:ascii="Calibri" w:hAnsi="Calibri" w:cs="Calibri"/>
          <w:b/>
          <w:bCs/>
        </w:rPr>
        <w:t>Conclusion</w:t>
      </w:r>
    </w:p>
    <w:p w14:paraId="12A40D44" w14:textId="3F78D130" w:rsidR="009460C1" w:rsidRPr="004B5915" w:rsidRDefault="00A932DA" w:rsidP="005C4941">
      <w:pPr>
        <w:rPr>
          <w:rFonts w:ascii="Calibri" w:hAnsi="Calibri" w:cs="Calibri"/>
        </w:rPr>
      </w:pPr>
      <w:r>
        <w:rPr>
          <w:rFonts w:ascii="Calibri" w:hAnsi="Calibri" w:cs="Calibri"/>
        </w:rPr>
        <w:tab/>
      </w:r>
      <w:r w:rsidR="005C4941" w:rsidRPr="005C4941">
        <w:rPr>
          <w:rFonts w:ascii="Calibri" w:hAnsi="Calibri" w:cs="Calibri"/>
        </w:rPr>
        <w:t xml:space="preserve">The proposed E-Library interface design prioritizes an accessible, intuitive user experience that accommodates both experienced and novice users. Key features such as the sidebar menu, color-differentiated click states, advanced search filters, and a structured table list view are carefully crafted to support </w:t>
      </w:r>
      <w:r w:rsidR="005C4941" w:rsidRPr="005C4941">
        <w:rPr>
          <w:rFonts w:ascii="Calibri" w:hAnsi="Calibri" w:cs="Calibri"/>
        </w:rPr>
        <w:t xml:space="preserve">many </w:t>
      </w:r>
      <w:r w:rsidR="005C4941" w:rsidRPr="005C4941">
        <w:rPr>
          <w:rFonts w:ascii="Calibri" w:hAnsi="Calibri" w:cs="Calibri"/>
        </w:rPr>
        <w:t>principles of human-computer interaction</w:t>
      </w:r>
      <w:r w:rsidR="003861D0" w:rsidRPr="003861D0">
        <w:rPr>
          <w:rFonts w:ascii="Calibri" w:hAnsi="Calibri" w:cs="Calibri"/>
        </w:rPr>
        <w:t>.</w:t>
      </w:r>
      <w:r w:rsidR="006D2C65">
        <w:rPr>
          <w:rFonts w:ascii="Calibri" w:hAnsi="Calibri" w:cs="Calibri"/>
        </w:rPr>
        <w:t xml:space="preserve"> </w:t>
      </w:r>
      <w:r w:rsidR="006D2C65" w:rsidRPr="006D2C65">
        <w:rPr>
          <w:rFonts w:ascii="Calibri" w:hAnsi="Calibri" w:cs="Calibri"/>
        </w:rPr>
        <w:t>The design ensures predictability and familiarity through consistently labeled sections and familiar symbols, allowing users to easily anticipate the results of their actions.</w:t>
      </w:r>
      <w:r w:rsidR="00EC65AE">
        <w:rPr>
          <w:rFonts w:ascii="Calibri" w:hAnsi="Calibri" w:cs="Calibri"/>
        </w:rPr>
        <w:t xml:space="preserve"> </w:t>
      </w:r>
      <w:r w:rsidR="00EC65AE" w:rsidRPr="00EC65AE">
        <w:rPr>
          <w:rFonts w:ascii="Calibri" w:hAnsi="Calibri" w:cs="Calibri"/>
        </w:rPr>
        <w:t>Synthesizability is achieved by providing clear visual cues, such as color changes, that reinforce users’ understanding of their actions.</w:t>
      </w:r>
      <w:r w:rsidR="00627ECD">
        <w:rPr>
          <w:rFonts w:ascii="Calibri" w:hAnsi="Calibri" w:cs="Calibri"/>
        </w:rPr>
        <w:t xml:space="preserve"> </w:t>
      </w:r>
      <w:r w:rsidR="00627ECD" w:rsidRPr="00627ECD">
        <w:rPr>
          <w:rFonts w:ascii="Calibri" w:hAnsi="Calibri" w:cs="Calibri"/>
        </w:rPr>
        <w:t xml:space="preserve">Consistency is maintained across all elements, simplifying </w:t>
      </w:r>
      <w:r w:rsidR="005E3871" w:rsidRPr="00627ECD">
        <w:rPr>
          <w:rFonts w:ascii="Calibri" w:hAnsi="Calibri" w:cs="Calibri"/>
        </w:rPr>
        <w:t>navigation,</w:t>
      </w:r>
      <w:r w:rsidR="00627ECD" w:rsidRPr="00627ECD">
        <w:rPr>
          <w:rFonts w:ascii="Calibri" w:hAnsi="Calibri" w:cs="Calibri"/>
        </w:rPr>
        <w:t xml:space="preserve"> and reducing the learning curve, making it suitable for users of all backgrounds.</w:t>
      </w:r>
      <w:r w:rsidR="00AA7010">
        <w:rPr>
          <w:rFonts w:ascii="Calibri" w:hAnsi="Calibri" w:cs="Calibri"/>
        </w:rPr>
        <w:t xml:space="preserve"> </w:t>
      </w:r>
      <w:r w:rsidR="00AA7010" w:rsidRPr="00AA7010">
        <w:rPr>
          <w:rFonts w:ascii="Calibri" w:hAnsi="Calibri" w:cs="Calibri"/>
        </w:rPr>
        <w:t>Dialog initiative is supported by an intuitive sidebar menu, allowing users to control their navigation and choose their paths through the E-Library.</w:t>
      </w:r>
      <w:r w:rsidR="00C521A8">
        <w:rPr>
          <w:rFonts w:ascii="Calibri" w:hAnsi="Calibri" w:cs="Calibri"/>
        </w:rPr>
        <w:t xml:space="preserve"> </w:t>
      </w:r>
      <w:r w:rsidR="00C521A8" w:rsidRPr="00C521A8">
        <w:rPr>
          <w:rFonts w:ascii="Calibri" w:hAnsi="Calibri" w:cs="Calibri"/>
        </w:rPr>
        <w:t>Customizability is embedded in features like search filters and the "My Collection" section, allowing users to tailor their experience to their needs and preferences.</w:t>
      </w:r>
      <w:r w:rsidR="000B7F1E">
        <w:rPr>
          <w:rFonts w:ascii="Calibri" w:hAnsi="Calibri" w:cs="Calibri"/>
        </w:rPr>
        <w:t xml:space="preserve"> </w:t>
      </w:r>
      <w:r w:rsidR="000B7F1E" w:rsidRPr="000B7F1E">
        <w:rPr>
          <w:rFonts w:ascii="Calibri" w:hAnsi="Calibri" w:cs="Calibri"/>
        </w:rPr>
        <w:t>Responsiveness is maintained with interactive elements that react quickly to user inputs, while task conformance is reflected in the layout, which efficiently supports common library tasks like searching, borrowing, and managing book collections.</w:t>
      </w:r>
      <w:r w:rsidR="002861C9">
        <w:rPr>
          <w:rFonts w:ascii="Calibri" w:hAnsi="Calibri" w:cs="Calibri"/>
        </w:rPr>
        <w:t xml:space="preserve"> </w:t>
      </w:r>
      <w:r w:rsidR="009460C1" w:rsidRPr="009460C1">
        <w:rPr>
          <w:rFonts w:ascii="Calibri" w:hAnsi="Calibri" w:cs="Calibri"/>
        </w:rPr>
        <w:t>By incorporating these HCI principles, the design supports an efficient, user-friendly transition into the digital library world for all Metropolitan City Library members.</w:t>
      </w:r>
    </w:p>
    <w:p w14:paraId="78EE7CDC" w14:textId="77777777" w:rsidR="004B5915" w:rsidRPr="009F22FD" w:rsidRDefault="004B5915" w:rsidP="000C7716">
      <w:pPr>
        <w:rPr>
          <w:rFonts w:ascii="Calibri" w:hAnsi="Calibri" w:cs="Calibri"/>
        </w:rPr>
      </w:pPr>
    </w:p>
    <w:p w14:paraId="662D12DF" w14:textId="77777777" w:rsidR="000C7716" w:rsidRPr="00D32515" w:rsidRDefault="000C7716" w:rsidP="002047C3">
      <w:pPr>
        <w:rPr>
          <w:rFonts w:ascii="Calibri" w:hAnsi="Calibri" w:cs="Calibri"/>
        </w:rPr>
      </w:pPr>
    </w:p>
    <w:p w14:paraId="758436B3" w14:textId="2D41C1E3" w:rsidR="00D6566F" w:rsidRPr="00DF35FC" w:rsidRDefault="00D6566F" w:rsidP="00D44A40">
      <w:pPr>
        <w:rPr>
          <w:rFonts w:ascii="Calibri" w:hAnsi="Calibri" w:cs="Calibri"/>
        </w:rPr>
      </w:pPr>
      <w:r w:rsidRPr="00DF35FC">
        <w:rPr>
          <w:rFonts w:ascii="Calibri" w:hAnsi="Calibri" w:cs="Calibri"/>
        </w:rPr>
        <w:br w:type="page"/>
      </w:r>
    </w:p>
    <w:p w14:paraId="5B2E3A4D" w14:textId="18865C00" w:rsidR="00D6566F" w:rsidRPr="00FC7915" w:rsidRDefault="00D6566F" w:rsidP="00D6566F">
      <w:pPr>
        <w:jc w:val="center"/>
        <w:rPr>
          <w:rFonts w:ascii="Calibri" w:hAnsi="Calibri" w:cs="Calibri"/>
          <w:b/>
          <w:bCs/>
        </w:rPr>
      </w:pPr>
      <w:r w:rsidRPr="00FC7915">
        <w:rPr>
          <w:rFonts w:ascii="Calibri" w:hAnsi="Calibri" w:cs="Calibri"/>
          <w:b/>
          <w:bCs/>
        </w:rPr>
        <w:lastRenderedPageBreak/>
        <w:t>References</w:t>
      </w:r>
    </w:p>
    <w:p w14:paraId="5C35E8A8" w14:textId="591222A2" w:rsidR="008E2E2E" w:rsidRPr="00FC7915" w:rsidRDefault="00263667" w:rsidP="00263667">
      <w:pPr>
        <w:rPr>
          <w:rFonts w:ascii="Calibri" w:hAnsi="Calibri" w:cs="Calibri"/>
        </w:rPr>
      </w:pPr>
      <w:r w:rsidRPr="00263667">
        <w:rPr>
          <w:rFonts w:ascii="Calibri" w:hAnsi="Calibri" w:cs="Calibri"/>
        </w:rPr>
        <w:t>Wickramasinghe</w:t>
      </w:r>
      <w:r w:rsidR="00E142A4">
        <w:rPr>
          <w:rFonts w:ascii="Calibri" w:hAnsi="Calibri" w:cs="Calibri"/>
        </w:rPr>
        <w:t xml:space="preserve">, </w:t>
      </w:r>
      <w:r>
        <w:rPr>
          <w:rFonts w:ascii="Calibri" w:hAnsi="Calibri" w:cs="Calibri"/>
        </w:rPr>
        <w:t>B</w:t>
      </w:r>
      <w:r w:rsidR="00D6566F" w:rsidRPr="00FC7915">
        <w:rPr>
          <w:rFonts w:ascii="Calibri" w:hAnsi="Calibri" w:cs="Calibri"/>
        </w:rPr>
        <w:t>. (202</w:t>
      </w:r>
      <w:r w:rsidR="00052B01">
        <w:rPr>
          <w:rFonts w:ascii="Calibri" w:hAnsi="Calibri" w:cs="Calibri"/>
        </w:rPr>
        <w:t>0</w:t>
      </w:r>
      <w:r w:rsidR="00D6566F" w:rsidRPr="00FC7915">
        <w:rPr>
          <w:rFonts w:ascii="Calibri" w:hAnsi="Calibri" w:cs="Calibri"/>
        </w:rPr>
        <w:t xml:space="preserve">, </w:t>
      </w:r>
      <w:r w:rsidR="00052B01">
        <w:rPr>
          <w:rFonts w:ascii="Calibri" w:hAnsi="Calibri" w:cs="Calibri"/>
        </w:rPr>
        <w:t>December</w:t>
      </w:r>
      <w:r w:rsidR="00D6566F" w:rsidRPr="00FC7915">
        <w:rPr>
          <w:rFonts w:ascii="Calibri" w:hAnsi="Calibri" w:cs="Calibri"/>
        </w:rPr>
        <w:t xml:space="preserve"> </w:t>
      </w:r>
      <w:r w:rsidR="00052B01">
        <w:rPr>
          <w:rFonts w:ascii="Calibri" w:hAnsi="Calibri" w:cs="Calibri"/>
        </w:rPr>
        <w:t>26</w:t>
      </w:r>
      <w:r w:rsidR="00D6566F" w:rsidRPr="00FC7915">
        <w:rPr>
          <w:rFonts w:ascii="Calibri" w:hAnsi="Calibri" w:cs="Calibri"/>
        </w:rPr>
        <w:t xml:space="preserve">). </w:t>
      </w:r>
      <w:r w:rsidR="00B32055" w:rsidRPr="00B32055">
        <w:rPr>
          <w:rFonts w:ascii="Calibri" w:hAnsi="Calibri" w:cs="Calibri"/>
        </w:rPr>
        <w:t>Human-Computer Interaction — Principles, Evaluation and Universal Design Principle</w:t>
      </w:r>
      <w:r w:rsidR="00667F4C">
        <w:rPr>
          <w:rFonts w:ascii="Calibri" w:hAnsi="Calibri" w:cs="Calibri"/>
        </w:rPr>
        <w:t>.</w:t>
      </w:r>
      <w:r w:rsidR="00D6566F" w:rsidRPr="00FC7915">
        <w:rPr>
          <w:rFonts w:ascii="Calibri" w:hAnsi="Calibri" w:cs="Calibri"/>
        </w:rPr>
        <w:t xml:space="preserve"> </w:t>
      </w:r>
      <w:r w:rsidR="000C6411">
        <w:rPr>
          <w:rFonts w:ascii="Calibri" w:hAnsi="Calibri" w:cs="Calibri"/>
        </w:rPr>
        <w:t>Medium</w:t>
      </w:r>
      <w:r w:rsidR="00D6566F" w:rsidRPr="00FC7915">
        <w:rPr>
          <w:rFonts w:ascii="Calibri" w:hAnsi="Calibri" w:cs="Calibri"/>
        </w:rPr>
        <w:t xml:space="preserve">. </w:t>
      </w:r>
      <w:hyperlink r:id="rId11" w:history="1">
        <w:r w:rsidR="000C6411" w:rsidRPr="00762FA9">
          <w:rPr>
            <w:rStyle w:val="Hyperlink"/>
          </w:rPr>
          <w:t>https://bimalics.medium.com/human-computer-interaction-principles-evaluation-and-universal-design-principle-3687123b5b2a</w:t>
        </w:r>
      </w:hyperlink>
      <w:r w:rsidR="000C6411">
        <w:t xml:space="preserve"> </w:t>
      </w:r>
    </w:p>
    <w:p w14:paraId="0D188FC6" w14:textId="1651D3C5" w:rsidR="00D6566F" w:rsidRDefault="005D02FE" w:rsidP="00D6566F">
      <w:r>
        <w:t xml:space="preserve"> </w:t>
      </w:r>
    </w:p>
    <w:sectPr w:rsidR="00D656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5118A"/>
    <w:multiLevelType w:val="hybridMultilevel"/>
    <w:tmpl w:val="B52CF334"/>
    <w:lvl w:ilvl="0" w:tplc="ABD22B7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6E07DB"/>
    <w:multiLevelType w:val="hybridMultilevel"/>
    <w:tmpl w:val="FC8C4B98"/>
    <w:lvl w:ilvl="0" w:tplc="6030946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F25A33"/>
    <w:multiLevelType w:val="hybridMultilevel"/>
    <w:tmpl w:val="9F449104"/>
    <w:lvl w:ilvl="0" w:tplc="47FCE5D4">
      <w:numFmt w:val="bullet"/>
      <w:lvlText w:val=""/>
      <w:lvlJc w:val="left"/>
      <w:pPr>
        <w:ind w:left="72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854FC7"/>
    <w:multiLevelType w:val="hybridMultilevel"/>
    <w:tmpl w:val="789420D8"/>
    <w:lvl w:ilvl="0" w:tplc="ABD22B7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CB359A"/>
    <w:multiLevelType w:val="hybridMultilevel"/>
    <w:tmpl w:val="181A0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71178883">
    <w:abstractNumId w:val="0"/>
  </w:num>
  <w:num w:numId="2" w16cid:durableId="1672637778">
    <w:abstractNumId w:val="1"/>
  </w:num>
  <w:num w:numId="3" w16cid:durableId="724793750">
    <w:abstractNumId w:val="3"/>
  </w:num>
  <w:num w:numId="4" w16cid:durableId="2089955733">
    <w:abstractNumId w:val="4"/>
  </w:num>
  <w:num w:numId="5" w16cid:durableId="19778344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095"/>
    <w:rsid w:val="000001A8"/>
    <w:rsid w:val="00001EFE"/>
    <w:rsid w:val="00011770"/>
    <w:rsid w:val="00011849"/>
    <w:rsid w:val="0001218D"/>
    <w:rsid w:val="00014456"/>
    <w:rsid w:val="000154E9"/>
    <w:rsid w:val="0001645B"/>
    <w:rsid w:val="00017A1A"/>
    <w:rsid w:val="0002275F"/>
    <w:rsid w:val="00025DFE"/>
    <w:rsid w:val="000336A1"/>
    <w:rsid w:val="00036B79"/>
    <w:rsid w:val="00041277"/>
    <w:rsid w:val="00046A19"/>
    <w:rsid w:val="00050F3E"/>
    <w:rsid w:val="00052B01"/>
    <w:rsid w:val="00055D0B"/>
    <w:rsid w:val="00056636"/>
    <w:rsid w:val="00056963"/>
    <w:rsid w:val="00063C73"/>
    <w:rsid w:val="000870B7"/>
    <w:rsid w:val="0009101F"/>
    <w:rsid w:val="00091C68"/>
    <w:rsid w:val="00092421"/>
    <w:rsid w:val="00096E15"/>
    <w:rsid w:val="000A5106"/>
    <w:rsid w:val="000A6D3F"/>
    <w:rsid w:val="000B1F6C"/>
    <w:rsid w:val="000B32B3"/>
    <w:rsid w:val="000B6677"/>
    <w:rsid w:val="000B7F1E"/>
    <w:rsid w:val="000C08F6"/>
    <w:rsid w:val="000C6411"/>
    <w:rsid w:val="000C7716"/>
    <w:rsid w:val="000D4D53"/>
    <w:rsid w:val="000D622D"/>
    <w:rsid w:val="000E2102"/>
    <w:rsid w:val="000E2BBA"/>
    <w:rsid w:val="000E3E25"/>
    <w:rsid w:val="000E4036"/>
    <w:rsid w:val="000F0071"/>
    <w:rsid w:val="000F396B"/>
    <w:rsid w:val="000F4426"/>
    <w:rsid w:val="00102A0C"/>
    <w:rsid w:val="0010710B"/>
    <w:rsid w:val="00115957"/>
    <w:rsid w:val="00120A44"/>
    <w:rsid w:val="00120C29"/>
    <w:rsid w:val="0012236E"/>
    <w:rsid w:val="00130B44"/>
    <w:rsid w:val="001347E2"/>
    <w:rsid w:val="0013489D"/>
    <w:rsid w:val="0014097F"/>
    <w:rsid w:val="0014458B"/>
    <w:rsid w:val="00146822"/>
    <w:rsid w:val="001504E3"/>
    <w:rsid w:val="00150990"/>
    <w:rsid w:val="00151888"/>
    <w:rsid w:val="00153E9C"/>
    <w:rsid w:val="00156580"/>
    <w:rsid w:val="00156EF4"/>
    <w:rsid w:val="00160F13"/>
    <w:rsid w:val="00161693"/>
    <w:rsid w:val="00161A8C"/>
    <w:rsid w:val="00162F67"/>
    <w:rsid w:val="00163A24"/>
    <w:rsid w:val="001643A7"/>
    <w:rsid w:val="0016619C"/>
    <w:rsid w:val="00170BB1"/>
    <w:rsid w:val="00172194"/>
    <w:rsid w:val="00174F43"/>
    <w:rsid w:val="00175496"/>
    <w:rsid w:val="001823A0"/>
    <w:rsid w:val="001829D5"/>
    <w:rsid w:val="0019454F"/>
    <w:rsid w:val="00197714"/>
    <w:rsid w:val="001A054D"/>
    <w:rsid w:val="001A74E3"/>
    <w:rsid w:val="001B004D"/>
    <w:rsid w:val="001B07CB"/>
    <w:rsid w:val="001B7585"/>
    <w:rsid w:val="001C47F0"/>
    <w:rsid w:val="001C4E4F"/>
    <w:rsid w:val="001C55C2"/>
    <w:rsid w:val="001C6370"/>
    <w:rsid w:val="001C7A8C"/>
    <w:rsid w:val="001D13DF"/>
    <w:rsid w:val="001D700C"/>
    <w:rsid w:val="001E3682"/>
    <w:rsid w:val="001E66CE"/>
    <w:rsid w:val="001E66F1"/>
    <w:rsid w:val="001F0CF0"/>
    <w:rsid w:val="001F1016"/>
    <w:rsid w:val="001F4ECC"/>
    <w:rsid w:val="001F5C4B"/>
    <w:rsid w:val="001F6416"/>
    <w:rsid w:val="001F70C4"/>
    <w:rsid w:val="001F761D"/>
    <w:rsid w:val="001F7D2F"/>
    <w:rsid w:val="00201236"/>
    <w:rsid w:val="002012A9"/>
    <w:rsid w:val="002047C3"/>
    <w:rsid w:val="00206039"/>
    <w:rsid w:val="0020699E"/>
    <w:rsid w:val="00215171"/>
    <w:rsid w:val="002169AF"/>
    <w:rsid w:val="00226217"/>
    <w:rsid w:val="00234648"/>
    <w:rsid w:val="002348A5"/>
    <w:rsid w:val="002360D3"/>
    <w:rsid w:val="00236265"/>
    <w:rsid w:val="00240063"/>
    <w:rsid w:val="00240F83"/>
    <w:rsid w:val="00245CA9"/>
    <w:rsid w:val="002466CA"/>
    <w:rsid w:val="002474FF"/>
    <w:rsid w:val="00251315"/>
    <w:rsid w:val="00254E45"/>
    <w:rsid w:val="0025761F"/>
    <w:rsid w:val="00263667"/>
    <w:rsid w:val="00265447"/>
    <w:rsid w:val="00265890"/>
    <w:rsid w:val="0027000E"/>
    <w:rsid w:val="00274D39"/>
    <w:rsid w:val="00274EBD"/>
    <w:rsid w:val="002759F4"/>
    <w:rsid w:val="00282784"/>
    <w:rsid w:val="0028508A"/>
    <w:rsid w:val="002861C9"/>
    <w:rsid w:val="0028621F"/>
    <w:rsid w:val="00286346"/>
    <w:rsid w:val="00286C0A"/>
    <w:rsid w:val="00287815"/>
    <w:rsid w:val="00287CE8"/>
    <w:rsid w:val="00293260"/>
    <w:rsid w:val="00293C01"/>
    <w:rsid w:val="002945EC"/>
    <w:rsid w:val="0029630F"/>
    <w:rsid w:val="002965B6"/>
    <w:rsid w:val="0029663B"/>
    <w:rsid w:val="002977C8"/>
    <w:rsid w:val="002A0B21"/>
    <w:rsid w:val="002A2A10"/>
    <w:rsid w:val="002A2C8C"/>
    <w:rsid w:val="002A342E"/>
    <w:rsid w:val="002A6A98"/>
    <w:rsid w:val="002A7A92"/>
    <w:rsid w:val="002B1991"/>
    <w:rsid w:val="002B1D57"/>
    <w:rsid w:val="002B3DA0"/>
    <w:rsid w:val="002B41B7"/>
    <w:rsid w:val="002B41D6"/>
    <w:rsid w:val="002D09AA"/>
    <w:rsid w:val="002D2273"/>
    <w:rsid w:val="002D23CF"/>
    <w:rsid w:val="002D2652"/>
    <w:rsid w:val="002D4EEE"/>
    <w:rsid w:val="002D5B73"/>
    <w:rsid w:val="002D7130"/>
    <w:rsid w:val="002E0239"/>
    <w:rsid w:val="002E34D9"/>
    <w:rsid w:val="002E41CF"/>
    <w:rsid w:val="002E46C3"/>
    <w:rsid w:val="002E49CD"/>
    <w:rsid w:val="002F0262"/>
    <w:rsid w:val="002F0C91"/>
    <w:rsid w:val="002F229E"/>
    <w:rsid w:val="002F4DE8"/>
    <w:rsid w:val="002F4EE5"/>
    <w:rsid w:val="002F5EF8"/>
    <w:rsid w:val="002F6EAA"/>
    <w:rsid w:val="003042BA"/>
    <w:rsid w:val="00304D7B"/>
    <w:rsid w:val="003122A5"/>
    <w:rsid w:val="00322D09"/>
    <w:rsid w:val="00323BE5"/>
    <w:rsid w:val="00326B04"/>
    <w:rsid w:val="00326B85"/>
    <w:rsid w:val="00330CA5"/>
    <w:rsid w:val="003315DE"/>
    <w:rsid w:val="00333252"/>
    <w:rsid w:val="00337622"/>
    <w:rsid w:val="0034107A"/>
    <w:rsid w:val="00344896"/>
    <w:rsid w:val="0035074F"/>
    <w:rsid w:val="00353EA9"/>
    <w:rsid w:val="00357563"/>
    <w:rsid w:val="00362754"/>
    <w:rsid w:val="00363DF7"/>
    <w:rsid w:val="00364301"/>
    <w:rsid w:val="00365C6F"/>
    <w:rsid w:val="00367944"/>
    <w:rsid w:val="00370617"/>
    <w:rsid w:val="0037067B"/>
    <w:rsid w:val="0037124A"/>
    <w:rsid w:val="00371A50"/>
    <w:rsid w:val="00374ACE"/>
    <w:rsid w:val="00377DE0"/>
    <w:rsid w:val="00381B9E"/>
    <w:rsid w:val="003831D7"/>
    <w:rsid w:val="00383653"/>
    <w:rsid w:val="00384419"/>
    <w:rsid w:val="003861D0"/>
    <w:rsid w:val="00386574"/>
    <w:rsid w:val="0039024F"/>
    <w:rsid w:val="0039101C"/>
    <w:rsid w:val="00392E49"/>
    <w:rsid w:val="00394EF2"/>
    <w:rsid w:val="00396F3F"/>
    <w:rsid w:val="003A46BC"/>
    <w:rsid w:val="003A575B"/>
    <w:rsid w:val="003B0B2D"/>
    <w:rsid w:val="003B6A8B"/>
    <w:rsid w:val="003C1642"/>
    <w:rsid w:val="003C3249"/>
    <w:rsid w:val="003C3F91"/>
    <w:rsid w:val="003C4BF9"/>
    <w:rsid w:val="003C5CA8"/>
    <w:rsid w:val="003D2BA3"/>
    <w:rsid w:val="003D3ACE"/>
    <w:rsid w:val="003F2097"/>
    <w:rsid w:val="003F4234"/>
    <w:rsid w:val="003F4B09"/>
    <w:rsid w:val="00403945"/>
    <w:rsid w:val="004118EC"/>
    <w:rsid w:val="00411F25"/>
    <w:rsid w:val="00412658"/>
    <w:rsid w:val="00413224"/>
    <w:rsid w:val="00414B34"/>
    <w:rsid w:val="004166F2"/>
    <w:rsid w:val="00420AA4"/>
    <w:rsid w:val="00424099"/>
    <w:rsid w:val="0042549F"/>
    <w:rsid w:val="00426125"/>
    <w:rsid w:val="0042674D"/>
    <w:rsid w:val="00427B21"/>
    <w:rsid w:val="00430D38"/>
    <w:rsid w:val="00434CCE"/>
    <w:rsid w:val="00443105"/>
    <w:rsid w:val="00444C81"/>
    <w:rsid w:val="0045045C"/>
    <w:rsid w:val="0045150A"/>
    <w:rsid w:val="00455420"/>
    <w:rsid w:val="00462724"/>
    <w:rsid w:val="00462DE7"/>
    <w:rsid w:val="00463D68"/>
    <w:rsid w:val="00464EC4"/>
    <w:rsid w:val="00470776"/>
    <w:rsid w:val="00471E6B"/>
    <w:rsid w:val="00472595"/>
    <w:rsid w:val="004729F0"/>
    <w:rsid w:val="00473AAC"/>
    <w:rsid w:val="0047791E"/>
    <w:rsid w:val="00486E43"/>
    <w:rsid w:val="00491214"/>
    <w:rsid w:val="00491BE1"/>
    <w:rsid w:val="00493C7D"/>
    <w:rsid w:val="00493E8A"/>
    <w:rsid w:val="004A0BEB"/>
    <w:rsid w:val="004A0E99"/>
    <w:rsid w:val="004A18F5"/>
    <w:rsid w:val="004A61E3"/>
    <w:rsid w:val="004A65DB"/>
    <w:rsid w:val="004A7226"/>
    <w:rsid w:val="004B05D0"/>
    <w:rsid w:val="004B1991"/>
    <w:rsid w:val="004B2256"/>
    <w:rsid w:val="004B41D8"/>
    <w:rsid w:val="004B5915"/>
    <w:rsid w:val="004B6ED3"/>
    <w:rsid w:val="004C2BD3"/>
    <w:rsid w:val="004C3B8C"/>
    <w:rsid w:val="004C4BE7"/>
    <w:rsid w:val="004D1535"/>
    <w:rsid w:val="004D19B2"/>
    <w:rsid w:val="004D7BB2"/>
    <w:rsid w:val="004E3C75"/>
    <w:rsid w:val="004E7E55"/>
    <w:rsid w:val="004F0F46"/>
    <w:rsid w:val="004F1751"/>
    <w:rsid w:val="004F3AED"/>
    <w:rsid w:val="004F60E3"/>
    <w:rsid w:val="005001E0"/>
    <w:rsid w:val="005037EE"/>
    <w:rsid w:val="00505E89"/>
    <w:rsid w:val="00514D1E"/>
    <w:rsid w:val="00517B40"/>
    <w:rsid w:val="00520EEF"/>
    <w:rsid w:val="00521CB0"/>
    <w:rsid w:val="005221F5"/>
    <w:rsid w:val="00522743"/>
    <w:rsid w:val="00522AB2"/>
    <w:rsid w:val="00522B7E"/>
    <w:rsid w:val="0053167D"/>
    <w:rsid w:val="00540448"/>
    <w:rsid w:val="00547B91"/>
    <w:rsid w:val="00550DD0"/>
    <w:rsid w:val="00550E01"/>
    <w:rsid w:val="00551AE3"/>
    <w:rsid w:val="005527F7"/>
    <w:rsid w:val="0055448F"/>
    <w:rsid w:val="00555F99"/>
    <w:rsid w:val="00556277"/>
    <w:rsid w:val="0055662F"/>
    <w:rsid w:val="00556C9D"/>
    <w:rsid w:val="005619B2"/>
    <w:rsid w:val="00562432"/>
    <w:rsid w:val="00565171"/>
    <w:rsid w:val="00566881"/>
    <w:rsid w:val="0056788A"/>
    <w:rsid w:val="00567E18"/>
    <w:rsid w:val="0057199A"/>
    <w:rsid w:val="00577C11"/>
    <w:rsid w:val="005808B9"/>
    <w:rsid w:val="00583374"/>
    <w:rsid w:val="005875D8"/>
    <w:rsid w:val="005931FB"/>
    <w:rsid w:val="00594391"/>
    <w:rsid w:val="005948CC"/>
    <w:rsid w:val="005953A8"/>
    <w:rsid w:val="0059548A"/>
    <w:rsid w:val="00595BCE"/>
    <w:rsid w:val="005A34FC"/>
    <w:rsid w:val="005B7DEF"/>
    <w:rsid w:val="005C2270"/>
    <w:rsid w:val="005C4941"/>
    <w:rsid w:val="005C70EE"/>
    <w:rsid w:val="005C77CF"/>
    <w:rsid w:val="005D02FE"/>
    <w:rsid w:val="005D380E"/>
    <w:rsid w:val="005D3A1F"/>
    <w:rsid w:val="005D769D"/>
    <w:rsid w:val="005D797C"/>
    <w:rsid w:val="005E1E9E"/>
    <w:rsid w:val="005E30EC"/>
    <w:rsid w:val="005E3871"/>
    <w:rsid w:val="005E4539"/>
    <w:rsid w:val="005E5CC8"/>
    <w:rsid w:val="005F0C62"/>
    <w:rsid w:val="0060091B"/>
    <w:rsid w:val="00602AB0"/>
    <w:rsid w:val="006064E4"/>
    <w:rsid w:val="00607F39"/>
    <w:rsid w:val="00610A96"/>
    <w:rsid w:val="00614FB3"/>
    <w:rsid w:val="006161E9"/>
    <w:rsid w:val="00627ECD"/>
    <w:rsid w:val="0063198B"/>
    <w:rsid w:val="00635C29"/>
    <w:rsid w:val="00637028"/>
    <w:rsid w:val="00640FA8"/>
    <w:rsid w:val="0064233F"/>
    <w:rsid w:val="00645E80"/>
    <w:rsid w:val="00651D84"/>
    <w:rsid w:val="00652095"/>
    <w:rsid w:val="0065246F"/>
    <w:rsid w:val="006532FF"/>
    <w:rsid w:val="00653C01"/>
    <w:rsid w:val="0065427A"/>
    <w:rsid w:val="00654BA8"/>
    <w:rsid w:val="00663DF0"/>
    <w:rsid w:val="00666250"/>
    <w:rsid w:val="00666FFF"/>
    <w:rsid w:val="00667F4C"/>
    <w:rsid w:val="00672E7D"/>
    <w:rsid w:val="00683F5C"/>
    <w:rsid w:val="00687EAA"/>
    <w:rsid w:val="0069099D"/>
    <w:rsid w:val="0069407B"/>
    <w:rsid w:val="00694C59"/>
    <w:rsid w:val="006A055D"/>
    <w:rsid w:val="006A0BF7"/>
    <w:rsid w:val="006A3F0D"/>
    <w:rsid w:val="006A6B9F"/>
    <w:rsid w:val="006A7FC0"/>
    <w:rsid w:val="006B20C3"/>
    <w:rsid w:val="006C1B30"/>
    <w:rsid w:val="006C3E38"/>
    <w:rsid w:val="006C5CDB"/>
    <w:rsid w:val="006C6094"/>
    <w:rsid w:val="006C74A6"/>
    <w:rsid w:val="006D0CD8"/>
    <w:rsid w:val="006D0DD6"/>
    <w:rsid w:val="006D202C"/>
    <w:rsid w:val="006D2C65"/>
    <w:rsid w:val="006E0F13"/>
    <w:rsid w:val="006E1C98"/>
    <w:rsid w:val="006E7964"/>
    <w:rsid w:val="006F437F"/>
    <w:rsid w:val="00701755"/>
    <w:rsid w:val="00703B5E"/>
    <w:rsid w:val="007048D1"/>
    <w:rsid w:val="00705965"/>
    <w:rsid w:val="007114EB"/>
    <w:rsid w:val="00711736"/>
    <w:rsid w:val="00711DAC"/>
    <w:rsid w:val="00712DC9"/>
    <w:rsid w:val="00712EFF"/>
    <w:rsid w:val="00712FC8"/>
    <w:rsid w:val="0071542D"/>
    <w:rsid w:val="00715DBB"/>
    <w:rsid w:val="0071727E"/>
    <w:rsid w:val="00720095"/>
    <w:rsid w:val="007209E6"/>
    <w:rsid w:val="00724CEA"/>
    <w:rsid w:val="007251B1"/>
    <w:rsid w:val="00727AA7"/>
    <w:rsid w:val="00731026"/>
    <w:rsid w:val="0073117D"/>
    <w:rsid w:val="00731E42"/>
    <w:rsid w:val="007424D4"/>
    <w:rsid w:val="007503B9"/>
    <w:rsid w:val="0075393D"/>
    <w:rsid w:val="00754B34"/>
    <w:rsid w:val="00757139"/>
    <w:rsid w:val="00757D9C"/>
    <w:rsid w:val="00760B46"/>
    <w:rsid w:val="00763895"/>
    <w:rsid w:val="00770605"/>
    <w:rsid w:val="00772ABE"/>
    <w:rsid w:val="0077337A"/>
    <w:rsid w:val="00773CE7"/>
    <w:rsid w:val="0077458B"/>
    <w:rsid w:val="00782195"/>
    <w:rsid w:val="007830AA"/>
    <w:rsid w:val="007915E2"/>
    <w:rsid w:val="007918ED"/>
    <w:rsid w:val="00791EDF"/>
    <w:rsid w:val="00797758"/>
    <w:rsid w:val="00797B66"/>
    <w:rsid w:val="007A68DC"/>
    <w:rsid w:val="007B44BF"/>
    <w:rsid w:val="007B74B9"/>
    <w:rsid w:val="007C42A8"/>
    <w:rsid w:val="007D2AE2"/>
    <w:rsid w:val="007D719C"/>
    <w:rsid w:val="007D7A5E"/>
    <w:rsid w:val="007E0921"/>
    <w:rsid w:val="007E0ADD"/>
    <w:rsid w:val="007E187D"/>
    <w:rsid w:val="007E293D"/>
    <w:rsid w:val="007E2993"/>
    <w:rsid w:val="007E4EB8"/>
    <w:rsid w:val="007F05CB"/>
    <w:rsid w:val="007F0E93"/>
    <w:rsid w:val="007F25C0"/>
    <w:rsid w:val="007F3C64"/>
    <w:rsid w:val="007F4600"/>
    <w:rsid w:val="007F5FF1"/>
    <w:rsid w:val="008027B2"/>
    <w:rsid w:val="008051A2"/>
    <w:rsid w:val="00805715"/>
    <w:rsid w:val="00815DF9"/>
    <w:rsid w:val="00821F81"/>
    <w:rsid w:val="00825740"/>
    <w:rsid w:val="00827E8C"/>
    <w:rsid w:val="00841BFE"/>
    <w:rsid w:val="00845B10"/>
    <w:rsid w:val="00847D83"/>
    <w:rsid w:val="00847E7A"/>
    <w:rsid w:val="008502B1"/>
    <w:rsid w:val="008512DB"/>
    <w:rsid w:val="008515BF"/>
    <w:rsid w:val="00864B14"/>
    <w:rsid w:val="00867D5A"/>
    <w:rsid w:val="008751C2"/>
    <w:rsid w:val="00880C78"/>
    <w:rsid w:val="00880C7E"/>
    <w:rsid w:val="008825F3"/>
    <w:rsid w:val="00887246"/>
    <w:rsid w:val="00891F49"/>
    <w:rsid w:val="008932E3"/>
    <w:rsid w:val="00894453"/>
    <w:rsid w:val="008A2601"/>
    <w:rsid w:val="008A50D2"/>
    <w:rsid w:val="008A549C"/>
    <w:rsid w:val="008A64F1"/>
    <w:rsid w:val="008A783F"/>
    <w:rsid w:val="008B3CDF"/>
    <w:rsid w:val="008B446B"/>
    <w:rsid w:val="008B505A"/>
    <w:rsid w:val="008B570C"/>
    <w:rsid w:val="008B6132"/>
    <w:rsid w:val="008C509C"/>
    <w:rsid w:val="008C5BA0"/>
    <w:rsid w:val="008C7F76"/>
    <w:rsid w:val="008D2128"/>
    <w:rsid w:val="008D34B0"/>
    <w:rsid w:val="008E0331"/>
    <w:rsid w:val="008E1D42"/>
    <w:rsid w:val="008E2E2E"/>
    <w:rsid w:val="008E3785"/>
    <w:rsid w:val="008E642A"/>
    <w:rsid w:val="008E7849"/>
    <w:rsid w:val="008F3446"/>
    <w:rsid w:val="008F423C"/>
    <w:rsid w:val="00905452"/>
    <w:rsid w:val="00905645"/>
    <w:rsid w:val="009122B5"/>
    <w:rsid w:val="00913596"/>
    <w:rsid w:val="009139AD"/>
    <w:rsid w:val="00913EF9"/>
    <w:rsid w:val="00915F88"/>
    <w:rsid w:val="00916E1F"/>
    <w:rsid w:val="00922571"/>
    <w:rsid w:val="0092348C"/>
    <w:rsid w:val="00926BE4"/>
    <w:rsid w:val="0093057B"/>
    <w:rsid w:val="00930DE6"/>
    <w:rsid w:val="009314BF"/>
    <w:rsid w:val="00936517"/>
    <w:rsid w:val="00937DAB"/>
    <w:rsid w:val="00937F07"/>
    <w:rsid w:val="0094000E"/>
    <w:rsid w:val="00941826"/>
    <w:rsid w:val="00944E29"/>
    <w:rsid w:val="009460C1"/>
    <w:rsid w:val="00951043"/>
    <w:rsid w:val="00954004"/>
    <w:rsid w:val="00954B2F"/>
    <w:rsid w:val="00955E4A"/>
    <w:rsid w:val="009566F7"/>
    <w:rsid w:val="00957274"/>
    <w:rsid w:val="009576EF"/>
    <w:rsid w:val="00965295"/>
    <w:rsid w:val="00966332"/>
    <w:rsid w:val="00966B0D"/>
    <w:rsid w:val="0096737D"/>
    <w:rsid w:val="0097121A"/>
    <w:rsid w:val="0097244C"/>
    <w:rsid w:val="0097356D"/>
    <w:rsid w:val="00973691"/>
    <w:rsid w:val="00980C05"/>
    <w:rsid w:val="009834B8"/>
    <w:rsid w:val="00987045"/>
    <w:rsid w:val="009876E9"/>
    <w:rsid w:val="00990AA8"/>
    <w:rsid w:val="00994255"/>
    <w:rsid w:val="00995D8B"/>
    <w:rsid w:val="009A0919"/>
    <w:rsid w:val="009B0447"/>
    <w:rsid w:val="009B0463"/>
    <w:rsid w:val="009B20A5"/>
    <w:rsid w:val="009C1CB1"/>
    <w:rsid w:val="009C525D"/>
    <w:rsid w:val="009D5698"/>
    <w:rsid w:val="009D6AC4"/>
    <w:rsid w:val="009D6E5A"/>
    <w:rsid w:val="009E6B67"/>
    <w:rsid w:val="009E7B63"/>
    <w:rsid w:val="009E7FCA"/>
    <w:rsid w:val="009F0198"/>
    <w:rsid w:val="009F22FD"/>
    <w:rsid w:val="009F2E23"/>
    <w:rsid w:val="009F31D9"/>
    <w:rsid w:val="009F3C38"/>
    <w:rsid w:val="009F5B6F"/>
    <w:rsid w:val="009F67A1"/>
    <w:rsid w:val="009F69EC"/>
    <w:rsid w:val="00A078B3"/>
    <w:rsid w:val="00A10406"/>
    <w:rsid w:val="00A10AC6"/>
    <w:rsid w:val="00A112B5"/>
    <w:rsid w:val="00A11533"/>
    <w:rsid w:val="00A15D1B"/>
    <w:rsid w:val="00A2023B"/>
    <w:rsid w:val="00A213F7"/>
    <w:rsid w:val="00A24FBF"/>
    <w:rsid w:val="00A2528B"/>
    <w:rsid w:val="00A261FC"/>
    <w:rsid w:val="00A31022"/>
    <w:rsid w:val="00A339C1"/>
    <w:rsid w:val="00A354EB"/>
    <w:rsid w:val="00A36882"/>
    <w:rsid w:val="00A37341"/>
    <w:rsid w:val="00A375EC"/>
    <w:rsid w:val="00A40688"/>
    <w:rsid w:val="00A40F28"/>
    <w:rsid w:val="00A41ABE"/>
    <w:rsid w:val="00A44953"/>
    <w:rsid w:val="00A50CB8"/>
    <w:rsid w:val="00A5175D"/>
    <w:rsid w:val="00A51B47"/>
    <w:rsid w:val="00A5203E"/>
    <w:rsid w:val="00A5335B"/>
    <w:rsid w:val="00A558E3"/>
    <w:rsid w:val="00A564F1"/>
    <w:rsid w:val="00A57AAE"/>
    <w:rsid w:val="00A619FF"/>
    <w:rsid w:val="00A644C2"/>
    <w:rsid w:val="00A678C0"/>
    <w:rsid w:val="00A7017C"/>
    <w:rsid w:val="00A7077C"/>
    <w:rsid w:val="00A71596"/>
    <w:rsid w:val="00A71A57"/>
    <w:rsid w:val="00A74C03"/>
    <w:rsid w:val="00A75A53"/>
    <w:rsid w:val="00A7744D"/>
    <w:rsid w:val="00A80162"/>
    <w:rsid w:val="00A83C9C"/>
    <w:rsid w:val="00A8554D"/>
    <w:rsid w:val="00A932DA"/>
    <w:rsid w:val="00A93E0D"/>
    <w:rsid w:val="00A94041"/>
    <w:rsid w:val="00AA0D91"/>
    <w:rsid w:val="00AA30D3"/>
    <w:rsid w:val="00AA30F3"/>
    <w:rsid w:val="00AA3E1B"/>
    <w:rsid w:val="00AA7010"/>
    <w:rsid w:val="00AB03F0"/>
    <w:rsid w:val="00AB68D5"/>
    <w:rsid w:val="00AB6913"/>
    <w:rsid w:val="00AB7175"/>
    <w:rsid w:val="00AB7BC6"/>
    <w:rsid w:val="00AC1999"/>
    <w:rsid w:val="00AD1150"/>
    <w:rsid w:val="00AD1174"/>
    <w:rsid w:val="00AD3F3A"/>
    <w:rsid w:val="00AD753E"/>
    <w:rsid w:val="00AE474B"/>
    <w:rsid w:val="00B02D7A"/>
    <w:rsid w:val="00B0556B"/>
    <w:rsid w:val="00B05DEB"/>
    <w:rsid w:val="00B15615"/>
    <w:rsid w:val="00B1672F"/>
    <w:rsid w:val="00B232D3"/>
    <w:rsid w:val="00B23489"/>
    <w:rsid w:val="00B235CA"/>
    <w:rsid w:val="00B237A5"/>
    <w:rsid w:val="00B274FC"/>
    <w:rsid w:val="00B317B4"/>
    <w:rsid w:val="00B32055"/>
    <w:rsid w:val="00B34AC6"/>
    <w:rsid w:val="00B51FCF"/>
    <w:rsid w:val="00B54D41"/>
    <w:rsid w:val="00B57569"/>
    <w:rsid w:val="00B60ED0"/>
    <w:rsid w:val="00B60FC8"/>
    <w:rsid w:val="00B613D6"/>
    <w:rsid w:val="00B65F93"/>
    <w:rsid w:val="00B71BD8"/>
    <w:rsid w:val="00B8005A"/>
    <w:rsid w:val="00B803BB"/>
    <w:rsid w:val="00B82F68"/>
    <w:rsid w:val="00B90876"/>
    <w:rsid w:val="00B91BAC"/>
    <w:rsid w:val="00B9625D"/>
    <w:rsid w:val="00B97259"/>
    <w:rsid w:val="00BA089F"/>
    <w:rsid w:val="00BA50E9"/>
    <w:rsid w:val="00BA64B6"/>
    <w:rsid w:val="00BA68BA"/>
    <w:rsid w:val="00BA6F32"/>
    <w:rsid w:val="00BB5CB8"/>
    <w:rsid w:val="00BB6374"/>
    <w:rsid w:val="00BC4358"/>
    <w:rsid w:val="00BC44BF"/>
    <w:rsid w:val="00BC658A"/>
    <w:rsid w:val="00BC7E8D"/>
    <w:rsid w:val="00BD287F"/>
    <w:rsid w:val="00BD5D85"/>
    <w:rsid w:val="00BE0BD6"/>
    <w:rsid w:val="00BE136F"/>
    <w:rsid w:val="00BF0CA0"/>
    <w:rsid w:val="00BF357A"/>
    <w:rsid w:val="00C00D43"/>
    <w:rsid w:val="00C00ECB"/>
    <w:rsid w:val="00C02C93"/>
    <w:rsid w:val="00C04E26"/>
    <w:rsid w:val="00C10D0D"/>
    <w:rsid w:val="00C146D7"/>
    <w:rsid w:val="00C17637"/>
    <w:rsid w:val="00C346E1"/>
    <w:rsid w:val="00C3630A"/>
    <w:rsid w:val="00C416DC"/>
    <w:rsid w:val="00C432E8"/>
    <w:rsid w:val="00C44190"/>
    <w:rsid w:val="00C516F3"/>
    <w:rsid w:val="00C521A8"/>
    <w:rsid w:val="00C572B6"/>
    <w:rsid w:val="00C60FB6"/>
    <w:rsid w:val="00C711F2"/>
    <w:rsid w:val="00C75A02"/>
    <w:rsid w:val="00C76877"/>
    <w:rsid w:val="00C81DDF"/>
    <w:rsid w:val="00C84D6C"/>
    <w:rsid w:val="00C86E98"/>
    <w:rsid w:val="00C87688"/>
    <w:rsid w:val="00C90792"/>
    <w:rsid w:val="00C919C3"/>
    <w:rsid w:val="00C91E50"/>
    <w:rsid w:val="00C92826"/>
    <w:rsid w:val="00C9520B"/>
    <w:rsid w:val="00C95E24"/>
    <w:rsid w:val="00C97446"/>
    <w:rsid w:val="00C97AAA"/>
    <w:rsid w:val="00CA0362"/>
    <w:rsid w:val="00CA04B1"/>
    <w:rsid w:val="00CA296B"/>
    <w:rsid w:val="00CB16BE"/>
    <w:rsid w:val="00CB173E"/>
    <w:rsid w:val="00CB23DA"/>
    <w:rsid w:val="00CB4B67"/>
    <w:rsid w:val="00CB62F4"/>
    <w:rsid w:val="00CB7549"/>
    <w:rsid w:val="00CC1287"/>
    <w:rsid w:val="00CC1EEC"/>
    <w:rsid w:val="00CC29FC"/>
    <w:rsid w:val="00CC49B7"/>
    <w:rsid w:val="00CC5A29"/>
    <w:rsid w:val="00CC6FB4"/>
    <w:rsid w:val="00CC7B8A"/>
    <w:rsid w:val="00CD1534"/>
    <w:rsid w:val="00CD33D9"/>
    <w:rsid w:val="00CD3F80"/>
    <w:rsid w:val="00CE12E9"/>
    <w:rsid w:val="00CE5745"/>
    <w:rsid w:val="00CF0747"/>
    <w:rsid w:val="00CF4AF3"/>
    <w:rsid w:val="00CF62BF"/>
    <w:rsid w:val="00D06822"/>
    <w:rsid w:val="00D068DF"/>
    <w:rsid w:val="00D07790"/>
    <w:rsid w:val="00D130AF"/>
    <w:rsid w:val="00D219B9"/>
    <w:rsid w:val="00D227CF"/>
    <w:rsid w:val="00D23AAB"/>
    <w:rsid w:val="00D25A15"/>
    <w:rsid w:val="00D25F46"/>
    <w:rsid w:val="00D32515"/>
    <w:rsid w:val="00D330FF"/>
    <w:rsid w:val="00D34918"/>
    <w:rsid w:val="00D35F98"/>
    <w:rsid w:val="00D41090"/>
    <w:rsid w:val="00D44A40"/>
    <w:rsid w:val="00D4569E"/>
    <w:rsid w:val="00D45EFD"/>
    <w:rsid w:val="00D54A40"/>
    <w:rsid w:val="00D56604"/>
    <w:rsid w:val="00D60FCF"/>
    <w:rsid w:val="00D62A97"/>
    <w:rsid w:val="00D6566F"/>
    <w:rsid w:val="00D656D7"/>
    <w:rsid w:val="00D71260"/>
    <w:rsid w:val="00D722A5"/>
    <w:rsid w:val="00D74ADE"/>
    <w:rsid w:val="00D74AEB"/>
    <w:rsid w:val="00D768EF"/>
    <w:rsid w:val="00D84DA3"/>
    <w:rsid w:val="00D856F2"/>
    <w:rsid w:val="00D86D89"/>
    <w:rsid w:val="00D87129"/>
    <w:rsid w:val="00D916D2"/>
    <w:rsid w:val="00D94BA3"/>
    <w:rsid w:val="00DA2E0A"/>
    <w:rsid w:val="00DA4866"/>
    <w:rsid w:val="00DA5DDE"/>
    <w:rsid w:val="00DA5E7B"/>
    <w:rsid w:val="00DA6703"/>
    <w:rsid w:val="00DB1F5F"/>
    <w:rsid w:val="00DB7E88"/>
    <w:rsid w:val="00DC0358"/>
    <w:rsid w:val="00DC236F"/>
    <w:rsid w:val="00DC3484"/>
    <w:rsid w:val="00DC7FA3"/>
    <w:rsid w:val="00DD0981"/>
    <w:rsid w:val="00DD3095"/>
    <w:rsid w:val="00DD4C0D"/>
    <w:rsid w:val="00DE0680"/>
    <w:rsid w:val="00DE126D"/>
    <w:rsid w:val="00DE3086"/>
    <w:rsid w:val="00DE5668"/>
    <w:rsid w:val="00DF1EF2"/>
    <w:rsid w:val="00DF35FC"/>
    <w:rsid w:val="00DF46B3"/>
    <w:rsid w:val="00DF6EF5"/>
    <w:rsid w:val="00E01654"/>
    <w:rsid w:val="00E072D0"/>
    <w:rsid w:val="00E13026"/>
    <w:rsid w:val="00E142A4"/>
    <w:rsid w:val="00E149F9"/>
    <w:rsid w:val="00E16C90"/>
    <w:rsid w:val="00E2090C"/>
    <w:rsid w:val="00E242EA"/>
    <w:rsid w:val="00E26322"/>
    <w:rsid w:val="00E2742A"/>
    <w:rsid w:val="00E2782E"/>
    <w:rsid w:val="00E3008D"/>
    <w:rsid w:val="00E32D03"/>
    <w:rsid w:val="00E3493E"/>
    <w:rsid w:val="00E36FF1"/>
    <w:rsid w:val="00E40293"/>
    <w:rsid w:val="00E510D8"/>
    <w:rsid w:val="00E52002"/>
    <w:rsid w:val="00E55245"/>
    <w:rsid w:val="00E5637D"/>
    <w:rsid w:val="00E576E0"/>
    <w:rsid w:val="00E625D0"/>
    <w:rsid w:val="00E74810"/>
    <w:rsid w:val="00E7654F"/>
    <w:rsid w:val="00E8267F"/>
    <w:rsid w:val="00E855A3"/>
    <w:rsid w:val="00E87A34"/>
    <w:rsid w:val="00E95F27"/>
    <w:rsid w:val="00EA324E"/>
    <w:rsid w:val="00EA5DD3"/>
    <w:rsid w:val="00EB2010"/>
    <w:rsid w:val="00EB4BDF"/>
    <w:rsid w:val="00EB61B5"/>
    <w:rsid w:val="00EB698A"/>
    <w:rsid w:val="00EC1C75"/>
    <w:rsid w:val="00EC65AE"/>
    <w:rsid w:val="00EC759E"/>
    <w:rsid w:val="00ED6524"/>
    <w:rsid w:val="00ED682A"/>
    <w:rsid w:val="00ED7B66"/>
    <w:rsid w:val="00EE0039"/>
    <w:rsid w:val="00EE03DF"/>
    <w:rsid w:val="00EE466A"/>
    <w:rsid w:val="00EF01B4"/>
    <w:rsid w:val="00EF3302"/>
    <w:rsid w:val="00EF35CD"/>
    <w:rsid w:val="00EF40C3"/>
    <w:rsid w:val="00EF6DD7"/>
    <w:rsid w:val="00F005B9"/>
    <w:rsid w:val="00F01749"/>
    <w:rsid w:val="00F02E9B"/>
    <w:rsid w:val="00F11DD8"/>
    <w:rsid w:val="00F13B62"/>
    <w:rsid w:val="00F13CEA"/>
    <w:rsid w:val="00F15975"/>
    <w:rsid w:val="00F20DF7"/>
    <w:rsid w:val="00F217BA"/>
    <w:rsid w:val="00F254E2"/>
    <w:rsid w:val="00F25789"/>
    <w:rsid w:val="00F3254F"/>
    <w:rsid w:val="00F444A7"/>
    <w:rsid w:val="00F4458B"/>
    <w:rsid w:val="00F4751C"/>
    <w:rsid w:val="00F52339"/>
    <w:rsid w:val="00F56780"/>
    <w:rsid w:val="00F57DB3"/>
    <w:rsid w:val="00F6237C"/>
    <w:rsid w:val="00F62D6E"/>
    <w:rsid w:val="00F63CA0"/>
    <w:rsid w:val="00F656E2"/>
    <w:rsid w:val="00F67FDD"/>
    <w:rsid w:val="00F73EF2"/>
    <w:rsid w:val="00F77CAD"/>
    <w:rsid w:val="00F809C0"/>
    <w:rsid w:val="00F9024D"/>
    <w:rsid w:val="00F974FD"/>
    <w:rsid w:val="00FA037F"/>
    <w:rsid w:val="00FA1285"/>
    <w:rsid w:val="00FA1500"/>
    <w:rsid w:val="00FA1F71"/>
    <w:rsid w:val="00FA32DE"/>
    <w:rsid w:val="00FA349A"/>
    <w:rsid w:val="00FA3F56"/>
    <w:rsid w:val="00FA6103"/>
    <w:rsid w:val="00FB101D"/>
    <w:rsid w:val="00FB1E36"/>
    <w:rsid w:val="00FB344B"/>
    <w:rsid w:val="00FB5539"/>
    <w:rsid w:val="00FB6226"/>
    <w:rsid w:val="00FB705F"/>
    <w:rsid w:val="00FC1982"/>
    <w:rsid w:val="00FC19C2"/>
    <w:rsid w:val="00FC7915"/>
    <w:rsid w:val="00FD0176"/>
    <w:rsid w:val="00FD12CE"/>
    <w:rsid w:val="00FE1594"/>
    <w:rsid w:val="00FE253C"/>
    <w:rsid w:val="00FE2F94"/>
    <w:rsid w:val="00FE589C"/>
    <w:rsid w:val="00FE7C68"/>
    <w:rsid w:val="00FF02D8"/>
    <w:rsid w:val="00FF4063"/>
    <w:rsid w:val="00FF60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08C0D"/>
  <w15:chartTrackingRefBased/>
  <w15:docId w15:val="{844C41F7-56E3-41BC-96C9-AEFD2EBD0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D5A"/>
    <w:pPr>
      <w:spacing w:line="276" w:lineRule="auto"/>
    </w:pPr>
  </w:style>
  <w:style w:type="paragraph" w:styleId="Heading1">
    <w:name w:val="heading 1"/>
    <w:basedOn w:val="Normal"/>
    <w:next w:val="Normal"/>
    <w:link w:val="Heading1Char"/>
    <w:uiPriority w:val="9"/>
    <w:qFormat/>
    <w:rsid w:val="00DD30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D30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D30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D30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D30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D30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30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30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30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0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D30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D30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D30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D309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D30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30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30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3095"/>
    <w:rPr>
      <w:rFonts w:eastAsiaTheme="majorEastAsia" w:cstheme="majorBidi"/>
      <w:color w:val="272727" w:themeColor="text1" w:themeTint="D8"/>
    </w:rPr>
  </w:style>
  <w:style w:type="paragraph" w:styleId="Title">
    <w:name w:val="Title"/>
    <w:basedOn w:val="Normal"/>
    <w:next w:val="Normal"/>
    <w:link w:val="TitleChar"/>
    <w:uiPriority w:val="10"/>
    <w:qFormat/>
    <w:rsid w:val="00DD30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30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30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30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3095"/>
    <w:pPr>
      <w:spacing w:before="160"/>
      <w:jc w:val="center"/>
    </w:pPr>
    <w:rPr>
      <w:i/>
      <w:iCs/>
      <w:color w:val="404040" w:themeColor="text1" w:themeTint="BF"/>
    </w:rPr>
  </w:style>
  <w:style w:type="character" w:customStyle="1" w:styleId="QuoteChar">
    <w:name w:val="Quote Char"/>
    <w:basedOn w:val="DefaultParagraphFont"/>
    <w:link w:val="Quote"/>
    <w:uiPriority w:val="29"/>
    <w:rsid w:val="00DD3095"/>
    <w:rPr>
      <w:i/>
      <w:iCs/>
      <w:color w:val="404040" w:themeColor="text1" w:themeTint="BF"/>
    </w:rPr>
  </w:style>
  <w:style w:type="paragraph" w:styleId="ListParagraph">
    <w:name w:val="List Paragraph"/>
    <w:basedOn w:val="Normal"/>
    <w:uiPriority w:val="34"/>
    <w:qFormat/>
    <w:rsid w:val="00DD3095"/>
    <w:pPr>
      <w:ind w:left="720"/>
      <w:contextualSpacing/>
    </w:pPr>
  </w:style>
  <w:style w:type="character" w:styleId="IntenseEmphasis">
    <w:name w:val="Intense Emphasis"/>
    <w:basedOn w:val="DefaultParagraphFont"/>
    <w:uiPriority w:val="21"/>
    <w:qFormat/>
    <w:rsid w:val="00DD3095"/>
    <w:rPr>
      <w:i/>
      <w:iCs/>
      <w:color w:val="0F4761" w:themeColor="accent1" w:themeShade="BF"/>
    </w:rPr>
  </w:style>
  <w:style w:type="paragraph" w:styleId="IntenseQuote">
    <w:name w:val="Intense Quote"/>
    <w:basedOn w:val="Normal"/>
    <w:next w:val="Normal"/>
    <w:link w:val="IntenseQuoteChar"/>
    <w:uiPriority w:val="30"/>
    <w:qFormat/>
    <w:rsid w:val="00DD30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3095"/>
    <w:rPr>
      <w:i/>
      <w:iCs/>
      <w:color w:val="0F4761" w:themeColor="accent1" w:themeShade="BF"/>
    </w:rPr>
  </w:style>
  <w:style w:type="character" w:styleId="IntenseReference">
    <w:name w:val="Intense Reference"/>
    <w:basedOn w:val="DefaultParagraphFont"/>
    <w:uiPriority w:val="32"/>
    <w:qFormat/>
    <w:rsid w:val="00DD3095"/>
    <w:rPr>
      <w:b/>
      <w:bCs/>
      <w:smallCaps/>
      <w:color w:val="0F4761" w:themeColor="accent1" w:themeShade="BF"/>
      <w:spacing w:val="5"/>
    </w:rPr>
  </w:style>
  <w:style w:type="paragraph" w:styleId="Date">
    <w:name w:val="Date"/>
    <w:basedOn w:val="Normal"/>
    <w:next w:val="Normal"/>
    <w:link w:val="DateChar"/>
    <w:uiPriority w:val="99"/>
    <w:semiHidden/>
    <w:unhideWhenUsed/>
    <w:rsid w:val="007424D4"/>
  </w:style>
  <w:style w:type="character" w:customStyle="1" w:styleId="DateChar">
    <w:name w:val="Date Char"/>
    <w:basedOn w:val="DefaultParagraphFont"/>
    <w:link w:val="Date"/>
    <w:uiPriority w:val="99"/>
    <w:semiHidden/>
    <w:rsid w:val="007424D4"/>
  </w:style>
  <w:style w:type="character" w:styleId="Hyperlink">
    <w:name w:val="Hyperlink"/>
    <w:basedOn w:val="DefaultParagraphFont"/>
    <w:uiPriority w:val="99"/>
    <w:unhideWhenUsed/>
    <w:rsid w:val="00CF4AF3"/>
    <w:rPr>
      <w:color w:val="467886" w:themeColor="hyperlink"/>
      <w:u w:val="single"/>
    </w:rPr>
  </w:style>
  <w:style w:type="character" w:styleId="UnresolvedMention">
    <w:name w:val="Unresolved Mention"/>
    <w:basedOn w:val="DefaultParagraphFont"/>
    <w:uiPriority w:val="99"/>
    <w:semiHidden/>
    <w:unhideWhenUsed/>
    <w:rsid w:val="00CF4AF3"/>
    <w:rPr>
      <w:color w:val="605E5C"/>
      <w:shd w:val="clear" w:color="auto" w:fill="E1DFDD"/>
    </w:rPr>
  </w:style>
  <w:style w:type="table" w:styleId="TableGrid">
    <w:name w:val="Table Grid"/>
    <w:basedOn w:val="TableNormal"/>
    <w:uiPriority w:val="39"/>
    <w:rsid w:val="00F44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05023">
      <w:bodyDiv w:val="1"/>
      <w:marLeft w:val="0"/>
      <w:marRight w:val="0"/>
      <w:marTop w:val="0"/>
      <w:marBottom w:val="0"/>
      <w:divBdr>
        <w:top w:val="none" w:sz="0" w:space="0" w:color="auto"/>
        <w:left w:val="none" w:sz="0" w:space="0" w:color="auto"/>
        <w:bottom w:val="none" w:sz="0" w:space="0" w:color="auto"/>
        <w:right w:val="none" w:sz="0" w:space="0" w:color="auto"/>
      </w:divBdr>
    </w:div>
    <w:div w:id="63570147">
      <w:bodyDiv w:val="1"/>
      <w:marLeft w:val="0"/>
      <w:marRight w:val="0"/>
      <w:marTop w:val="0"/>
      <w:marBottom w:val="0"/>
      <w:divBdr>
        <w:top w:val="none" w:sz="0" w:space="0" w:color="auto"/>
        <w:left w:val="none" w:sz="0" w:space="0" w:color="auto"/>
        <w:bottom w:val="none" w:sz="0" w:space="0" w:color="auto"/>
        <w:right w:val="none" w:sz="0" w:space="0" w:color="auto"/>
      </w:divBdr>
    </w:div>
    <w:div w:id="213469550">
      <w:bodyDiv w:val="1"/>
      <w:marLeft w:val="0"/>
      <w:marRight w:val="0"/>
      <w:marTop w:val="0"/>
      <w:marBottom w:val="0"/>
      <w:divBdr>
        <w:top w:val="none" w:sz="0" w:space="0" w:color="auto"/>
        <w:left w:val="none" w:sz="0" w:space="0" w:color="auto"/>
        <w:bottom w:val="none" w:sz="0" w:space="0" w:color="auto"/>
        <w:right w:val="none" w:sz="0" w:space="0" w:color="auto"/>
      </w:divBdr>
    </w:div>
    <w:div w:id="283312713">
      <w:bodyDiv w:val="1"/>
      <w:marLeft w:val="0"/>
      <w:marRight w:val="0"/>
      <w:marTop w:val="0"/>
      <w:marBottom w:val="0"/>
      <w:divBdr>
        <w:top w:val="none" w:sz="0" w:space="0" w:color="auto"/>
        <w:left w:val="none" w:sz="0" w:space="0" w:color="auto"/>
        <w:bottom w:val="none" w:sz="0" w:space="0" w:color="auto"/>
        <w:right w:val="none" w:sz="0" w:space="0" w:color="auto"/>
      </w:divBdr>
    </w:div>
    <w:div w:id="331220517">
      <w:bodyDiv w:val="1"/>
      <w:marLeft w:val="0"/>
      <w:marRight w:val="0"/>
      <w:marTop w:val="0"/>
      <w:marBottom w:val="0"/>
      <w:divBdr>
        <w:top w:val="none" w:sz="0" w:space="0" w:color="auto"/>
        <w:left w:val="none" w:sz="0" w:space="0" w:color="auto"/>
        <w:bottom w:val="none" w:sz="0" w:space="0" w:color="auto"/>
        <w:right w:val="none" w:sz="0" w:space="0" w:color="auto"/>
      </w:divBdr>
    </w:div>
    <w:div w:id="375736177">
      <w:bodyDiv w:val="1"/>
      <w:marLeft w:val="0"/>
      <w:marRight w:val="0"/>
      <w:marTop w:val="0"/>
      <w:marBottom w:val="0"/>
      <w:divBdr>
        <w:top w:val="none" w:sz="0" w:space="0" w:color="auto"/>
        <w:left w:val="none" w:sz="0" w:space="0" w:color="auto"/>
        <w:bottom w:val="none" w:sz="0" w:space="0" w:color="auto"/>
        <w:right w:val="none" w:sz="0" w:space="0" w:color="auto"/>
      </w:divBdr>
    </w:div>
    <w:div w:id="408041715">
      <w:bodyDiv w:val="1"/>
      <w:marLeft w:val="0"/>
      <w:marRight w:val="0"/>
      <w:marTop w:val="0"/>
      <w:marBottom w:val="0"/>
      <w:divBdr>
        <w:top w:val="none" w:sz="0" w:space="0" w:color="auto"/>
        <w:left w:val="none" w:sz="0" w:space="0" w:color="auto"/>
        <w:bottom w:val="none" w:sz="0" w:space="0" w:color="auto"/>
        <w:right w:val="none" w:sz="0" w:space="0" w:color="auto"/>
      </w:divBdr>
    </w:div>
    <w:div w:id="566232373">
      <w:bodyDiv w:val="1"/>
      <w:marLeft w:val="0"/>
      <w:marRight w:val="0"/>
      <w:marTop w:val="0"/>
      <w:marBottom w:val="0"/>
      <w:divBdr>
        <w:top w:val="none" w:sz="0" w:space="0" w:color="auto"/>
        <w:left w:val="none" w:sz="0" w:space="0" w:color="auto"/>
        <w:bottom w:val="none" w:sz="0" w:space="0" w:color="auto"/>
        <w:right w:val="none" w:sz="0" w:space="0" w:color="auto"/>
      </w:divBdr>
    </w:div>
    <w:div w:id="702638459">
      <w:bodyDiv w:val="1"/>
      <w:marLeft w:val="0"/>
      <w:marRight w:val="0"/>
      <w:marTop w:val="0"/>
      <w:marBottom w:val="0"/>
      <w:divBdr>
        <w:top w:val="none" w:sz="0" w:space="0" w:color="auto"/>
        <w:left w:val="none" w:sz="0" w:space="0" w:color="auto"/>
        <w:bottom w:val="none" w:sz="0" w:space="0" w:color="auto"/>
        <w:right w:val="none" w:sz="0" w:space="0" w:color="auto"/>
      </w:divBdr>
    </w:div>
    <w:div w:id="708606148">
      <w:bodyDiv w:val="1"/>
      <w:marLeft w:val="0"/>
      <w:marRight w:val="0"/>
      <w:marTop w:val="0"/>
      <w:marBottom w:val="0"/>
      <w:divBdr>
        <w:top w:val="none" w:sz="0" w:space="0" w:color="auto"/>
        <w:left w:val="none" w:sz="0" w:space="0" w:color="auto"/>
        <w:bottom w:val="none" w:sz="0" w:space="0" w:color="auto"/>
        <w:right w:val="none" w:sz="0" w:space="0" w:color="auto"/>
      </w:divBdr>
    </w:div>
    <w:div w:id="791942588">
      <w:bodyDiv w:val="1"/>
      <w:marLeft w:val="0"/>
      <w:marRight w:val="0"/>
      <w:marTop w:val="0"/>
      <w:marBottom w:val="0"/>
      <w:divBdr>
        <w:top w:val="none" w:sz="0" w:space="0" w:color="auto"/>
        <w:left w:val="none" w:sz="0" w:space="0" w:color="auto"/>
        <w:bottom w:val="none" w:sz="0" w:space="0" w:color="auto"/>
        <w:right w:val="none" w:sz="0" w:space="0" w:color="auto"/>
      </w:divBdr>
    </w:div>
    <w:div w:id="887765873">
      <w:bodyDiv w:val="1"/>
      <w:marLeft w:val="0"/>
      <w:marRight w:val="0"/>
      <w:marTop w:val="0"/>
      <w:marBottom w:val="0"/>
      <w:divBdr>
        <w:top w:val="none" w:sz="0" w:space="0" w:color="auto"/>
        <w:left w:val="none" w:sz="0" w:space="0" w:color="auto"/>
        <w:bottom w:val="none" w:sz="0" w:space="0" w:color="auto"/>
        <w:right w:val="none" w:sz="0" w:space="0" w:color="auto"/>
      </w:divBdr>
    </w:div>
    <w:div w:id="999119278">
      <w:bodyDiv w:val="1"/>
      <w:marLeft w:val="0"/>
      <w:marRight w:val="0"/>
      <w:marTop w:val="0"/>
      <w:marBottom w:val="0"/>
      <w:divBdr>
        <w:top w:val="none" w:sz="0" w:space="0" w:color="auto"/>
        <w:left w:val="none" w:sz="0" w:space="0" w:color="auto"/>
        <w:bottom w:val="none" w:sz="0" w:space="0" w:color="auto"/>
        <w:right w:val="none" w:sz="0" w:space="0" w:color="auto"/>
      </w:divBdr>
    </w:div>
    <w:div w:id="1095596109">
      <w:bodyDiv w:val="1"/>
      <w:marLeft w:val="0"/>
      <w:marRight w:val="0"/>
      <w:marTop w:val="0"/>
      <w:marBottom w:val="0"/>
      <w:divBdr>
        <w:top w:val="none" w:sz="0" w:space="0" w:color="auto"/>
        <w:left w:val="none" w:sz="0" w:space="0" w:color="auto"/>
        <w:bottom w:val="none" w:sz="0" w:space="0" w:color="auto"/>
        <w:right w:val="none" w:sz="0" w:space="0" w:color="auto"/>
      </w:divBdr>
    </w:div>
    <w:div w:id="1255556821">
      <w:bodyDiv w:val="1"/>
      <w:marLeft w:val="0"/>
      <w:marRight w:val="0"/>
      <w:marTop w:val="0"/>
      <w:marBottom w:val="0"/>
      <w:divBdr>
        <w:top w:val="none" w:sz="0" w:space="0" w:color="auto"/>
        <w:left w:val="none" w:sz="0" w:space="0" w:color="auto"/>
        <w:bottom w:val="none" w:sz="0" w:space="0" w:color="auto"/>
        <w:right w:val="none" w:sz="0" w:space="0" w:color="auto"/>
      </w:divBdr>
      <w:divsChild>
        <w:div w:id="1082991817">
          <w:marLeft w:val="0"/>
          <w:marRight w:val="0"/>
          <w:marTop w:val="0"/>
          <w:marBottom w:val="0"/>
          <w:divBdr>
            <w:top w:val="none" w:sz="0" w:space="0" w:color="auto"/>
            <w:left w:val="none" w:sz="0" w:space="0" w:color="auto"/>
            <w:bottom w:val="none" w:sz="0" w:space="0" w:color="auto"/>
            <w:right w:val="none" w:sz="0" w:space="0" w:color="auto"/>
          </w:divBdr>
          <w:divsChild>
            <w:div w:id="1944416359">
              <w:marLeft w:val="0"/>
              <w:marRight w:val="0"/>
              <w:marTop w:val="0"/>
              <w:marBottom w:val="0"/>
              <w:divBdr>
                <w:top w:val="none" w:sz="0" w:space="0" w:color="auto"/>
                <w:left w:val="none" w:sz="0" w:space="0" w:color="auto"/>
                <w:bottom w:val="none" w:sz="0" w:space="0" w:color="auto"/>
                <w:right w:val="none" w:sz="0" w:space="0" w:color="auto"/>
              </w:divBdr>
              <w:divsChild>
                <w:div w:id="26372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206337">
      <w:bodyDiv w:val="1"/>
      <w:marLeft w:val="0"/>
      <w:marRight w:val="0"/>
      <w:marTop w:val="0"/>
      <w:marBottom w:val="0"/>
      <w:divBdr>
        <w:top w:val="none" w:sz="0" w:space="0" w:color="auto"/>
        <w:left w:val="none" w:sz="0" w:space="0" w:color="auto"/>
        <w:bottom w:val="none" w:sz="0" w:space="0" w:color="auto"/>
        <w:right w:val="none" w:sz="0" w:space="0" w:color="auto"/>
      </w:divBdr>
    </w:div>
    <w:div w:id="1384257062">
      <w:bodyDiv w:val="1"/>
      <w:marLeft w:val="0"/>
      <w:marRight w:val="0"/>
      <w:marTop w:val="0"/>
      <w:marBottom w:val="0"/>
      <w:divBdr>
        <w:top w:val="none" w:sz="0" w:space="0" w:color="auto"/>
        <w:left w:val="none" w:sz="0" w:space="0" w:color="auto"/>
        <w:bottom w:val="none" w:sz="0" w:space="0" w:color="auto"/>
        <w:right w:val="none" w:sz="0" w:space="0" w:color="auto"/>
      </w:divBdr>
    </w:div>
    <w:div w:id="1455445877">
      <w:bodyDiv w:val="1"/>
      <w:marLeft w:val="0"/>
      <w:marRight w:val="0"/>
      <w:marTop w:val="0"/>
      <w:marBottom w:val="0"/>
      <w:divBdr>
        <w:top w:val="none" w:sz="0" w:space="0" w:color="auto"/>
        <w:left w:val="none" w:sz="0" w:space="0" w:color="auto"/>
        <w:bottom w:val="none" w:sz="0" w:space="0" w:color="auto"/>
        <w:right w:val="none" w:sz="0" w:space="0" w:color="auto"/>
      </w:divBdr>
    </w:div>
    <w:div w:id="1464737831">
      <w:bodyDiv w:val="1"/>
      <w:marLeft w:val="0"/>
      <w:marRight w:val="0"/>
      <w:marTop w:val="0"/>
      <w:marBottom w:val="0"/>
      <w:divBdr>
        <w:top w:val="none" w:sz="0" w:space="0" w:color="auto"/>
        <w:left w:val="none" w:sz="0" w:space="0" w:color="auto"/>
        <w:bottom w:val="none" w:sz="0" w:space="0" w:color="auto"/>
        <w:right w:val="none" w:sz="0" w:space="0" w:color="auto"/>
      </w:divBdr>
    </w:div>
    <w:div w:id="1645235328">
      <w:bodyDiv w:val="1"/>
      <w:marLeft w:val="0"/>
      <w:marRight w:val="0"/>
      <w:marTop w:val="0"/>
      <w:marBottom w:val="0"/>
      <w:divBdr>
        <w:top w:val="none" w:sz="0" w:space="0" w:color="auto"/>
        <w:left w:val="none" w:sz="0" w:space="0" w:color="auto"/>
        <w:bottom w:val="none" w:sz="0" w:space="0" w:color="auto"/>
        <w:right w:val="none" w:sz="0" w:space="0" w:color="auto"/>
      </w:divBdr>
    </w:div>
    <w:div w:id="2125073368">
      <w:bodyDiv w:val="1"/>
      <w:marLeft w:val="0"/>
      <w:marRight w:val="0"/>
      <w:marTop w:val="0"/>
      <w:marBottom w:val="0"/>
      <w:divBdr>
        <w:top w:val="none" w:sz="0" w:space="0" w:color="auto"/>
        <w:left w:val="none" w:sz="0" w:space="0" w:color="auto"/>
        <w:bottom w:val="none" w:sz="0" w:space="0" w:color="auto"/>
        <w:right w:val="none" w:sz="0" w:space="0" w:color="auto"/>
      </w:divBdr>
    </w:div>
    <w:div w:id="214558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bimalics.medium.com/human-computer-interaction-principles-evaluation-and-universal-design-principle-3687123b5b2a"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6A6B34-7CBB-4529-B780-AED76D54A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TotalTime>
  <Pages>8</Pages>
  <Words>909</Words>
  <Characters>5182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Hang Yang</dc:creator>
  <cp:keywords/>
  <dc:description/>
  <cp:lastModifiedBy>Hang Yang</cp:lastModifiedBy>
  <cp:revision>966</cp:revision>
  <dcterms:created xsi:type="dcterms:W3CDTF">2024-09-16T19:48:00Z</dcterms:created>
  <dcterms:modified xsi:type="dcterms:W3CDTF">2024-10-11T03:16:00Z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ddb58de-7e9c-4a06-aca1-b57098cdecb3_Enabled">
    <vt:lpwstr>true</vt:lpwstr>
  </property>
  <property fmtid="{D5CDD505-2E9C-101B-9397-08002B2CF9AE}" pid="3" name="MSIP_Label_0ddb58de-7e9c-4a06-aca1-b57098cdecb3_SetDate">
    <vt:lpwstr>2024-09-16T19:48:58Z</vt:lpwstr>
  </property>
  <property fmtid="{D5CDD505-2E9C-101B-9397-08002B2CF9AE}" pid="4" name="MSIP_Label_0ddb58de-7e9c-4a06-aca1-b57098cdecb3_Method">
    <vt:lpwstr>Standard</vt:lpwstr>
  </property>
  <property fmtid="{D5CDD505-2E9C-101B-9397-08002B2CF9AE}" pid="5" name="MSIP_Label_0ddb58de-7e9c-4a06-aca1-b57098cdecb3_Name">
    <vt:lpwstr>defa4170-0d19-0005-0004-bc88714345d2</vt:lpwstr>
  </property>
  <property fmtid="{D5CDD505-2E9C-101B-9397-08002B2CF9AE}" pid="6" name="MSIP_Label_0ddb58de-7e9c-4a06-aca1-b57098cdecb3_SiteId">
    <vt:lpwstr>ec651900-a21e-427d-8eaf-d1b1c36fb6ba</vt:lpwstr>
  </property>
  <property fmtid="{D5CDD505-2E9C-101B-9397-08002B2CF9AE}" pid="7" name="MSIP_Label_0ddb58de-7e9c-4a06-aca1-b57098cdecb3_ActionId">
    <vt:lpwstr>ad741645-e9d8-4a87-96a4-9b935e28bc00</vt:lpwstr>
  </property>
  <property fmtid="{D5CDD505-2E9C-101B-9397-08002B2CF9AE}" pid="8" name="MSIP_Label_0ddb58de-7e9c-4a06-aca1-b57098cdecb3_ContentBits">
    <vt:lpwstr>0</vt:lpwstr>
  </property>
</Properties>
</file>