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3B" w:rsidRDefault="00BE2E3B" w:rsidP="00BE2E3B"/>
    <w:p w:rsidR="00BE2E3B" w:rsidRDefault="00BE2E3B" w:rsidP="00BE2E3B">
      <w:pPr>
        <w:pStyle w:val="ListParagraph"/>
        <w:numPr>
          <w:ilvl w:val="1"/>
          <w:numId w:val="1"/>
        </w:numPr>
      </w:pPr>
      <w:r>
        <w:t>User-Define Data Types using Structure</w:t>
      </w:r>
    </w:p>
    <w:p w:rsidR="00BE2E3B" w:rsidRDefault="00BE2E3B" w:rsidP="00BE2E3B">
      <w:pPr>
        <w:pStyle w:val="ListParagraph"/>
        <w:ind w:left="360"/>
      </w:pPr>
    </w:p>
    <w:p w:rsidR="00BE2E3B" w:rsidRDefault="00BE2E3B" w:rsidP="00BE2E3B">
      <w:pPr>
        <w:pStyle w:val="ListParagraph"/>
        <w:numPr>
          <w:ilvl w:val="2"/>
          <w:numId w:val="1"/>
        </w:numPr>
      </w:pPr>
      <w:r>
        <w:t>Structure</w:t>
      </w:r>
    </w:p>
    <w:p w:rsidR="00BE2E3B" w:rsidRPr="008678BB" w:rsidRDefault="00BE2E3B" w:rsidP="00BE2E3B">
      <w:pPr>
        <w:pStyle w:val="ListParagraph"/>
        <w:ind w:left="360"/>
      </w:pPr>
      <w:r w:rsidRPr="008678BB">
        <w:rPr>
          <w:rFonts w:ascii="Arial" w:hAnsi="Arial" w:cs="Arial"/>
        </w:rPr>
        <w:t>Arrays allow the programmer to define variables that combine several data items of the same kind. For example, an array of five integers combines five integer values that can be treated as a unit. In this section, we introduce the structure, which allows you to combine data items of different kinds.</w:t>
      </w:r>
    </w:p>
    <w:p w:rsidR="00BE2E3B" w:rsidRDefault="00BE2E3B" w:rsidP="00BE2E3B">
      <w:pPr>
        <w:pStyle w:val="ListParagraph"/>
        <w:ind w:left="360"/>
      </w:pPr>
    </w:p>
    <w:p w:rsidR="00BE2E3B" w:rsidRDefault="00BE2E3B" w:rsidP="00BE2E3B">
      <w:pPr>
        <w:pStyle w:val="ListParagraph"/>
        <w:numPr>
          <w:ilvl w:val="2"/>
          <w:numId w:val="1"/>
        </w:numPr>
      </w:pPr>
      <w:r>
        <w:t>Defining Structure</w:t>
      </w:r>
    </w:p>
    <w:p w:rsidR="00BE2E3B" w:rsidRDefault="00BE2E3B" w:rsidP="00BE2E3B">
      <w:pPr>
        <w:pStyle w:val="ListParagraph"/>
      </w:pPr>
    </w:p>
    <w:p w:rsidR="00BE2E3B" w:rsidRDefault="00BE2E3B" w:rsidP="00BE2E3B">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w:t>
      </w:r>
      <w:r>
        <w:rPr>
          <w:rStyle w:val="apple-converted-space"/>
          <w:rFonts w:ascii="Verdana" w:hAnsi="Verdana"/>
          <w:color w:val="000000"/>
          <w:sz w:val="18"/>
          <w:szCs w:val="18"/>
          <w:shd w:val="clear" w:color="auto" w:fill="FFFFFF"/>
        </w:rPr>
        <w:t> </w:t>
      </w:r>
      <w:r>
        <w:rPr>
          <w:rStyle w:val="HTMLDefinition"/>
          <w:rFonts w:ascii="Verdana" w:hAnsi="Verdana"/>
          <w:color w:val="000000"/>
          <w:sz w:val="18"/>
          <w:szCs w:val="18"/>
          <w:shd w:val="clear" w:color="auto" w:fill="FFFFFF"/>
        </w:rPr>
        <w:t>data structure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 group of data elements grouped together under one name. These data elements, known as </w:t>
      </w:r>
      <w:r>
        <w:rPr>
          <w:rFonts w:ascii="Verdana" w:hAnsi="Verdana"/>
          <w:i/>
          <w:iCs/>
          <w:color w:val="000000"/>
          <w:sz w:val="18"/>
          <w:szCs w:val="18"/>
          <w:shd w:val="clear" w:color="auto" w:fill="FFFFFF"/>
        </w:rPr>
        <w:t>members</w:t>
      </w:r>
      <w:r>
        <w:rPr>
          <w:rFonts w:ascii="Verdana" w:hAnsi="Verdana"/>
          <w:color w:val="000000"/>
          <w:sz w:val="18"/>
          <w:szCs w:val="18"/>
          <w:shd w:val="clear" w:color="auto" w:fill="FFFFFF"/>
        </w:rPr>
        <w:t>, can have different types and different lengths. Data structures can be declared in C++ using the following syntax</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struct type_name {</w:t>
      </w:r>
      <w:r>
        <w:rPr>
          <w:rFonts w:ascii="Courier New" w:hAnsi="Courier New" w:cs="Courier New"/>
          <w:color w:val="000000"/>
          <w:sz w:val="18"/>
          <w:szCs w:val="18"/>
          <w:shd w:val="clear" w:color="auto" w:fill="FFFFFF"/>
        </w:rPr>
        <w:br/>
      </w:r>
      <w:r>
        <w:rPr>
          <w:rStyle w:val="HTMLCode"/>
          <w:rFonts w:eastAsiaTheme="minorHAnsi"/>
          <w:color w:val="000000"/>
          <w:sz w:val="18"/>
          <w:szCs w:val="18"/>
          <w:shd w:val="clear" w:color="auto" w:fill="FFFFFF"/>
        </w:rPr>
        <w:t>member_type1 member_name1;</w:t>
      </w:r>
      <w:r>
        <w:rPr>
          <w:rFonts w:ascii="Courier New" w:hAnsi="Courier New" w:cs="Courier New"/>
          <w:color w:val="000000"/>
          <w:sz w:val="18"/>
          <w:szCs w:val="18"/>
          <w:shd w:val="clear" w:color="auto" w:fill="FFFFFF"/>
        </w:rPr>
        <w:br/>
      </w:r>
      <w:r>
        <w:rPr>
          <w:rStyle w:val="HTMLCode"/>
          <w:rFonts w:eastAsiaTheme="minorHAnsi"/>
          <w:color w:val="000000"/>
          <w:sz w:val="18"/>
          <w:szCs w:val="18"/>
          <w:shd w:val="clear" w:color="auto" w:fill="FFFFFF"/>
        </w:rPr>
        <w:t>member_type2 member_name2;</w:t>
      </w:r>
      <w:r>
        <w:rPr>
          <w:rFonts w:ascii="Courier New" w:hAnsi="Courier New" w:cs="Courier New"/>
          <w:color w:val="000000"/>
          <w:sz w:val="18"/>
          <w:szCs w:val="18"/>
          <w:shd w:val="clear" w:color="auto" w:fill="FFFFFF"/>
        </w:rPr>
        <w:br/>
      </w:r>
      <w:r>
        <w:rPr>
          <w:rStyle w:val="HTMLCode"/>
          <w:rFonts w:eastAsiaTheme="minorHAnsi"/>
          <w:color w:val="000000"/>
          <w:sz w:val="18"/>
          <w:szCs w:val="18"/>
          <w:shd w:val="clear" w:color="auto" w:fill="FFFFFF"/>
        </w:rPr>
        <w:t>member_type3 member_name3;</w:t>
      </w:r>
      <w:r>
        <w:rPr>
          <w:rFonts w:ascii="Courier New" w:hAnsi="Courier New" w:cs="Courier New"/>
          <w:color w:val="000000"/>
          <w:sz w:val="18"/>
          <w:szCs w:val="18"/>
          <w:shd w:val="clear" w:color="auto" w:fill="FFFFFF"/>
        </w:rPr>
        <w:br/>
      </w:r>
      <w:r>
        <w:rPr>
          <w:rStyle w:val="HTMLCode"/>
          <w:rFonts w:eastAsiaTheme="minorHAnsi"/>
          <w:color w:val="000000"/>
          <w:sz w:val="18"/>
          <w:szCs w:val="18"/>
          <w:shd w:val="clear" w:color="auto" w:fill="FFFFFF"/>
        </w:rPr>
        <w:t>.</w:t>
      </w:r>
      <w:r>
        <w:rPr>
          <w:rFonts w:ascii="Courier New" w:hAnsi="Courier New" w:cs="Courier New"/>
          <w:color w:val="000000"/>
          <w:sz w:val="18"/>
          <w:szCs w:val="18"/>
          <w:shd w:val="clear" w:color="auto" w:fill="FFFFFF"/>
        </w:rPr>
        <w:br/>
      </w:r>
      <w:r>
        <w:rPr>
          <w:rStyle w:val="HTMLCode"/>
          <w:rFonts w:eastAsiaTheme="minorHAnsi"/>
          <w:color w:val="000000"/>
          <w:sz w:val="18"/>
          <w:szCs w:val="18"/>
          <w:shd w:val="clear" w:color="auto" w:fill="FFFFFF"/>
        </w:rPr>
        <w:t>.</w:t>
      </w:r>
      <w:r>
        <w:rPr>
          <w:rFonts w:ascii="Courier New" w:hAnsi="Courier New" w:cs="Courier New"/>
          <w:color w:val="000000"/>
          <w:sz w:val="18"/>
          <w:szCs w:val="18"/>
          <w:shd w:val="clear" w:color="auto" w:fill="FFFFFF"/>
        </w:rPr>
        <w:br/>
      </w:r>
      <w:r>
        <w:rPr>
          <w:rStyle w:val="HTMLCode"/>
          <w:rFonts w:eastAsiaTheme="minorHAnsi"/>
          <w:color w:val="000000"/>
          <w:sz w:val="18"/>
          <w:szCs w:val="18"/>
          <w:shd w:val="clear" w:color="auto" w:fill="FFFFFF"/>
        </w:rPr>
        <w:t>} &lt;object_names&gt;</w:t>
      </w:r>
      <w:proofErr w:type="gramStart"/>
      <w:r>
        <w:rPr>
          <w:rStyle w:val="HTMLCode"/>
          <w:rFonts w:eastAsiaTheme="minorHAnsi"/>
          <w:color w:val="000000"/>
          <w:sz w:val="18"/>
          <w:szCs w:val="18"/>
          <w:shd w:val="clear" w:color="auto" w:fill="FFFFFF"/>
        </w:rPr>
        <w:t>;</w:t>
      </w:r>
      <w:proofErr w:type="gramEnd"/>
      <w:r>
        <w:rPr>
          <w:rFonts w:ascii="Courier New" w:hAnsi="Courier New" w:cs="Courier New"/>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Where</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type_name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 name for the structure type,</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object_name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a set of valid identifiers for objects(optional) that have the type of this structure. Within braces</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there is a list with the data members, each one is specified with a type and a valid identifier as its name.</w:t>
      </w:r>
    </w:p>
    <w:p w:rsidR="00BE2E3B" w:rsidRDefault="00BE2E3B" w:rsidP="00BE2E3B">
      <w:pPr>
        <w:rPr>
          <w:rFonts w:ascii="Verdana" w:hAnsi="Verdana"/>
          <w:color w:val="000000"/>
          <w:sz w:val="18"/>
          <w:szCs w:val="18"/>
          <w:shd w:val="clear" w:color="auto" w:fill="FFFFFF"/>
        </w:rPr>
      </w:pPr>
    </w:p>
    <w:p w:rsidR="00BE2E3B" w:rsidRPr="00BC046E" w:rsidRDefault="00BE2E3B" w:rsidP="00BE2E3B">
      <w:pPr>
        <w:ind w:left="720"/>
        <w:rPr>
          <w:rFonts w:ascii="Verdana" w:hAnsi="Verdana"/>
          <w:b/>
          <w:color w:val="000000"/>
          <w:sz w:val="18"/>
          <w:szCs w:val="18"/>
          <w:shd w:val="clear" w:color="auto" w:fill="FFFFFF"/>
        </w:rPr>
      </w:pPr>
      <w:r w:rsidRPr="00C70ABA">
        <w:rPr>
          <w:rFonts w:ascii="Arial" w:hAnsi="Arial" w:cs="Arial"/>
        </w:rPr>
        <w:t xml:space="preserve">Suppose we want to process inventory information on parts that are stored in a warehouse. For each part, we would like to store the part number (a sevencharacter code), the quantity on hand (an integer), and the unit price (a double). We could declare a variable for each of these quantities. However, doing so does not reflect that the three variables contain values that are associated with a particular part. We need a single variable in which we can store all three quantities. Most programming languages use a variable called a record for this purpose. In C++, the </w:t>
      </w:r>
      <w:bookmarkStart w:id="0" w:name="ch09term4"/>
      <w:bookmarkEnd w:id="0"/>
      <w:r w:rsidRPr="00C70ABA">
        <w:rPr>
          <w:rFonts w:ascii="Arial" w:hAnsi="Arial" w:cs="Arial"/>
          <w:b/>
          <w:bCs/>
        </w:rPr>
        <w:t>structure</w:t>
      </w:r>
      <w:r w:rsidRPr="00C70ABA">
        <w:rPr>
          <w:rFonts w:ascii="Arial" w:hAnsi="Arial" w:cs="Arial"/>
        </w:rPr>
        <w:t xml:space="preserve"> can provide this capability</w:t>
      </w:r>
      <w:r w:rsidRPr="00BC046E">
        <w:rPr>
          <w:rFonts w:ascii="Arial" w:hAnsi="Arial" w:cs="Arial"/>
          <w:b/>
        </w:rPr>
        <w:t xml:space="preserve">. </w:t>
      </w:r>
    </w:p>
    <w:p w:rsidR="00BE2E3B" w:rsidRPr="008678BB" w:rsidRDefault="00BE2E3B" w:rsidP="00BE2E3B">
      <w:pPr>
        <w:spacing w:after="240" w:line="240" w:lineRule="auto"/>
        <w:ind w:firstLine="720"/>
        <w:rPr>
          <w:rFonts w:ascii="Times New Roman" w:eastAsia="Times New Roman" w:hAnsi="Times New Roman" w:cs="Times New Roman"/>
          <w:sz w:val="24"/>
          <w:szCs w:val="24"/>
        </w:rPr>
      </w:pPr>
      <w:r w:rsidRPr="008678BB">
        <w:rPr>
          <w:rFonts w:ascii="Times New Roman" w:eastAsia="Times New Roman" w:hAnsi="Times New Roman" w:cs="Times New Roman"/>
          <w:sz w:val="24"/>
          <w:szCs w:val="24"/>
        </w:rPr>
        <w:t>For example:</w:t>
      </w:r>
    </w:p>
    <w:tbl>
      <w:tblPr>
        <w:tblW w:w="0" w:type="auto"/>
        <w:tblCellSpacing w:w="15" w:type="dxa"/>
        <w:tblInd w:w="423" w:type="dxa"/>
        <w:tblCellMar>
          <w:top w:w="15" w:type="dxa"/>
          <w:left w:w="15" w:type="dxa"/>
          <w:bottom w:w="15" w:type="dxa"/>
          <w:right w:w="15" w:type="dxa"/>
        </w:tblCellMar>
        <w:tblLook w:val="04A0"/>
      </w:tblPr>
      <w:tblGrid>
        <w:gridCol w:w="316"/>
        <w:gridCol w:w="8726"/>
      </w:tblGrid>
      <w:tr w:rsidR="00BE2E3B" w:rsidRPr="008678BB" w:rsidTr="004D088C">
        <w:trPr>
          <w:tblCellSpacing w:w="15" w:type="dxa"/>
        </w:trPr>
        <w:tc>
          <w:tcPr>
            <w:tcW w:w="0" w:type="auto"/>
            <w:shd w:val="clear" w:color="auto" w:fill="FFFFFF"/>
            <w:hideMark/>
          </w:tcPr>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78BB">
              <w:rPr>
                <w:rFonts w:ascii="Courier New" w:eastAsia="Times New Roman" w:hAnsi="Courier New" w:cs="Courier New"/>
                <w:color w:val="A0A0A0"/>
                <w:sz w:val="20"/>
                <w:szCs w:val="20"/>
              </w:rPr>
              <w:t>1</w:t>
            </w:r>
            <w:r w:rsidRPr="008678BB">
              <w:rPr>
                <w:rFonts w:ascii="Courier New" w:eastAsia="Times New Roman" w:hAnsi="Courier New" w:cs="Courier New"/>
                <w:color w:val="A0A0A0"/>
                <w:sz w:val="20"/>
                <w:szCs w:val="20"/>
              </w:rPr>
              <w:br/>
              <w:t>2</w:t>
            </w:r>
            <w:r w:rsidRPr="008678BB">
              <w:rPr>
                <w:rFonts w:ascii="Courier New" w:eastAsia="Times New Roman" w:hAnsi="Courier New" w:cs="Courier New"/>
                <w:color w:val="A0A0A0"/>
                <w:sz w:val="20"/>
                <w:szCs w:val="20"/>
              </w:rPr>
              <w:br/>
              <w:t>3</w:t>
            </w:r>
            <w:r w:rsidRPr="008678BB">
              <w:rPr>
                <w:rFonts w:ascii="Courier New" w:eastAsia="Times New Roman" w:hAnsi="Courier New" w:cs="Courier New"/>
                <w:color w:val="A0A0A0"/>
                <w:sz w:val="20"/>
                <w:szCs w:val="20"/>
              </w:rPr>
              <w:br/>
              <w:t>4</w:t>
            </w:r>
            <w:r w:rsidRPr="008678BB">
              <w:rPr>
                <w:rFonts w:ascii="Courier New" w:eastAsia="Times New Roman" w:hAnsi="Courier New" w:cs="Courier New"/>
                <w:color w:val="A0A0A0"/>
                <w:sz w:val="20"/>
                <w:szCs w:val="20"/>
              </w:rPr>
              <w:br/>
              <w:t>5</w:t>
            </w:r>
            <w:r w:rsidRPr="008678BB">
              <w:rPr>
                <w:rFonts w:ascii="Courier New" w:eastAsia="Times New Roman" w:hAnsi="Courier New" w:cs="Courier New"/>
                <w:color w:val="A0A0A0"/>
                <w:sz w:val="20"/>
                <w:szCs w:val="20"/>
              </w:rPr>
              <w:br/>
              <w:t>6</w:t>
            </w:r>
            <w:r w:rsidRPr="008678BB">
              <w:rPr>
                <w:rFonts w:ascii="Courier New" w:eastAsia="Times New Roman" w:hAnsi="Courier New" w:cs="Courier New"/>
                <w:color w:val="A0A0A0"/>
                <w:sz w:val="20"/>
                <w:szCs w:val="20"/>
              </w:rPr>
              <w:br/>
              <w:t>7</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8</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9</w:t>
            </w:r>
          </w:p>
          <w:p w:rsidR="00BE2E3B" w:rsidRPr="008678B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10</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BC046E">
              <w:rPr>
                <w:rFonts w:ascii="Courier New" w:eastAsia="Times New Roman" w:hAnsi="Courier New" w:cs="Courier New"/>
                <w:color w:val="0000B0"/>
                <w:sz w:val="20"/>
                <w:szCs w:val="20"/>
              </w:rPr>
              <w:t xml:space="preserve">struct </w:t>
            </w:r>
            <w:r w:rsidRPr="00BC046E">
              <w:rPr>
                <w:rFonts w:ascii="Courier New" w:eastAsia="Times New Roman" w:hAnsi="Courier New" w:cs="Courier New"/>
                <w:sz w:val="20"/>
                <w:szCs w:val="20"/>
              </w:rPr>
              <w:t>PART_STRUCT</w:t>
            </w:r>
          </w:p>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BC046E">
              <w:rPr>
                <w:rFonts w:ascii="Courier New" w:eastAsia="Times New Roman" w:hAnsi="Courier New" w:cs="Courier New"/>
                <w:color w:val="0000B0"/>
                <w:sz w:val="20"/>
                <w:szCs w:val="20"/>
              </w:rPr>
              <w:t>{</w:t>
            </w:r>
          </w:p>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BC046E">
              <w:rPr>
                <w:rFonts w:ascii="Courier New" w:eastAsia="Times New Roman" w:hAnsi="Courier New" w:cs="Courier New"/>
                <w:color w:val="0000B0"/>
                <w:sz w:val="20"/>
                <w:szCs w:val="20"/>
              </w:rPr>
              <w:t xml:space="preserve">  </w:t>
            </w:r>
            <w:r>
              <w:rPr>
                <w:rFonts w:ascii="Courier New" w:eastAsia="Times New Roman" w:hAnsi="Courier New" w:cs="Courier New"/>
                <w:color w:val="0000B0"/>
                <w:sz w:val="20"/>
                <w:szCs w:val="20"/>
              </w:rPr>
              <w:t>string</w:t>
            </w:r>
            <w:r w:rsidRPr="00BC046E">
              <w:rPr>
                <w:rFonts w:ascii="Courier New" w:eastAsia="Times New Roman" w:hAnsi="Courier New" w:cs="Courier New"/>
                <w:color w:val="0000B0"/>
                <w:sz w:val="20"/>
                <w:szCs w:val="20"/>
              </w:rPr>
              <w:t xml:space="preserve">   </w:t>
            </w:r>
            <w:r w:rsidRPr="00BC046E">
              <w:rPr>
                <w:rFonts w:ascii="Courier New" w:eastAsia="Times New Roman" w:hAnsi="Courier New" w:cs="Courier New"/>
                <w:sz w:val="20"/>
                <w:szCs w:val="20"/>
              </w:rPr>
              <w:t>part_no;</w:t>
            </w:r>
          </w:p>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BC046E">
              <w:rPr>
                <w:rFonts w:ascii="Courier New" w:eastAsia="Times New Roman" w:hAnsi="Courier New" w:cs="Courier New"/>
                <w:color w:val="0000B0"/>
                <w:sz w:val="20"/>
                <w:szCs w:val="20"/>
              </w:rPr>
              <w:t xml:space="preserve">  int    </w:t>
            </w:r>
            <w:r w:rsidRPr="00BC046E">
              <w:rPr>
                <w:rFonts w:ascii="Courier New" w:eastAsia="Times New Roman" w:hAnsi="Courier New" w:cs="Courier New"/>
                <w:sz w:val="20"/>
                <w:szCs w:val="20"/>
              </w:rPr>
              <w:t>quantity_on_hand;</w:t>
            </w:r>
          </w:p>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BC046E">
              <w:rPr>
                <w:rFonts w:ascii="Courier New" w:eastAsia="Times New Roman" w:hAnsi="Courier New" w:cs="Courier New"/>
                <w:color w:val="0000B0"/>
                <w:sz w:val="20"/>
                <w:szCs w:val="20"/>
              </w:rPr>
              <w:t xml:space="preserve">  double </w:t>
            </w:r>
            <w:r w:rsidRPr="00BC046E">
              <w:rPr>
                <w:rFonts w:ascii="Courier New" w:eastAsia="Times New Roman" w:hAnsi="Courier New" w:cs="Courier New"/>
                <w:sz w:val="20"/>
                <w:szCs w:val="20"/>
              </w:rPr>
              <w:t>unit_price;</w:t>
            </w:r>
          </w:p>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BC046E">
              <w:rPr>
                <w:rFonts w:ascii="Courier New" w:eastAsia="Times New Roman" w:hAnsi="Courier New" w:cs="Courier New"/>
                <w:color w:val="0000B0"/>
                <w:sz w:val="20"/>
                <w:szCs w:val="20"/>
              </w:rPr>
              <w:t>}</w:t>
            </w:r>
            <w:r>
              <w:rPr>
                <w:rFonts w:ascii="Courier New" w:eastAsia="Times New Roman" w:hAnsi="Courier New" w:cs="Courier New"/>
                <w:color w:val="000000"/>
                <w:sz w:val="20"/>
                <w:szCs w:val="20"/>
              </w:rPr>
              <w:t xml:space="preserve"> keyboard</w:t>
            </w:r>
            <w:r w:rsidRPr="00BC046E">
              <w:rPr>
                <w:rFonts w:ascii="Courier New" w:eastAsia="Times New Roman" w:hAnsi="Courier New" w:cs="Courier New"/>
                <w:color w:val="0000B0"/>
                <w:sz w:val="20"/>
                <w:szCs w:val="20"/>
              </w:rPr>
              <w:t>;</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Pr>
                <w:rFonts w:ascii="Courier New" w:eastAsia="Times New Roman" w:hAnsi="Courier New" w:cs="Courier New"/>
                <w:color w:val="0000B0"/>
                <w:sz w:val="20"/>
                <w:szCs w:val="20"/>
              </w:rPr>
              <w:br/>
              <w:t>main()</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Pr>
                <w:rFonts w:ascii="Courier New" w:eastAsia="Times New Roman" w:hAnsi="Courier New" w:cs="Courier New"/>
                <w:color w:val="0000B0"/>
                <w:sz w:val="20"/>
                <w:szCs w:val="20"/>
              </w:rPr>
              <w:t>{</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PART_STRUCT</w:t>
            </w:r>
            <w:r w:rsidRPr="008678B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mouse</w:t>
            </w:r>
            <w:r w:rsidRPr="008678B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monitor</w:t>
            </w:r>
            <w:r w:rsidRPr="008678BB">
              <w:rPr>
                <w:rFonts w:ascii="Courier New" w:eastAsia="Times New Roman" w:hAnsi="Courier New" w:cs="Courier New"/>
                <w:color w:val="000000"/>
                <w:sz w:val="20"/>
                <w:szCs w:val="20"/>
              </w:rPr>
              <w:t>;</w:t>
            </w:r>
          </w:p>
          <w:p w:rsidR="00BE2E3B" w:rsidRPr="008678B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r w:rsidR="00BE2E3B" w:rsidRPr="008678BB" w:rsidTr="004D088C">
        <w:trPr>
          <w:tblCellSpacing w:w="15" w:type="dxa"/>
        </w:trPr>
        <w:tc>
          <w:tcPr>
            <w:tcW w:w="0" w:type="auto"/>
            <w:shd w:val="clear" w:color="auto" w:fill="FFFFFF"/>
          </w:tcPr>
          <w:p w:rsidR="00BE2E3B" w:rsidRPr="008678B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p>
        </w:tc>
        <w:tc>
          <w:tcPr>
            <w:tcW w:w="0" w:type="auto"/>
            <w:tcBorders>
              <w:top w:val="single" w:sz="6" w:space="0" w:color="C0C0D0"/>
              <w:left w:val="single" w:sz="6" w:space="0" w:color="C0C0D0"/>
              <w:bottom w:val="single" w:sz="6" w:space="0" w:color="C0C0D0"/>
              <w:right w:val="single" w:sz="6" w:space="0" w:color="C0C0D0"/>
            </w:tcBorders>
            <w:shd w:val="clear" w:color="auto" w:fill="EFEFFF"/>
          </w:tcPr>
          <w:p w:rsidR="00BE2E3B" w:rsidRPr="00BC046E"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9212D5">
              <w:rPr>
                <w:rFonts w:ascii="Courier New" w:eastAsia="Times New Roman" w:hAnsi="Courier New" w:cs="Courier New"/>
                <w:b/>
                <w:sz w:val="20"/>
                <w:szCs w:val="20"/>
              </w:rPr>
              <w:t>Note</w:t>
            </w:r>
            <w:r w:rsidRPr="009212D5">
              <w:rPr>
                <w:rFonts w:ascii="Courier New" w:eastAsia="Times New Roman" w:hAnsi="Courier New" w:cs="Courier New"/>
                <w:sz w:val="20"/>
                <w:szCs w:val="20"/>
              </w:rPr>
              <w:t xml:space="preserve">: the </w:t>
            </w:r>
            <w:r w:rsidRPr="009212D5">
              <w:rPr>
                <w:rFonts w:ascii="Courier New" w:eastAsia="Times New Roman" w:hAnsi="Courier New" w:cs="Courier New"/>
                <w:b/>
                <w:sz w:val="20"/>
                <w:szCs w:val="20"/>
              </w:rPr>
              <w:t>keyboard</w:t>
            </w:r>
            <w:r w:rsidRPr="009212D5">
              <w:rPr>
                <w:rFonts w:ascii="Courier New" w:eastAsia="Times New Roman" w:hAnsi="Courier New" w:cs="Courier New"/>
                <w:sz w:val="20"/>
                <w:szCs w:val="20"/>
              </w:rPr>
              <w:t xml:space="preserve"> </w:t>
            </w:r>
            <w:r w:rsidRPr="009212D5">
              <w:rPr>
                <w:rFonts w:ascii="Courier New" w:eastAsia="Times New Roman" w:hAnsi="Courier New" w:cs="Courier New"/>
                <w:b/>
                <w:sz w:val="20"/>
                <w:szCs w:val="20"/>
              </w:rPr>
              <w:t>variable</w:t>
            </w:r>
            <w:r w:rsidRPr="009212D5">
              <w:rPr>
                <w:rFonts w:ascii="Courier New" w:eastAsia="Times New Roman" w:hAnsi="Courier New" w:cs="Courier New"/>
                <w:sz w:val="20"/>
                <w:szCs w:val="20"/>
              </w:rPr>
              <w:t xml:space="preserve"> is created as the  structure  </w:t>
            </w:r>
            <w:r w:rsidRPr="009212D5">
              <w:rPr>
                <w:rFonts w:ascii="Courier New" w:eastAsia="Times New Roman" w:hAnsi="Courier New" w:cs="Courier New"/>
                <w:b/>
                <w:sz w:val="20"/>
                <w:szCs w:val="20"/>
              </w:rPr>
              <w:t xml:space="preserve">PART_STRUCT  </w:t>
            </w:r>
            <w:r w:rsidRPr="009212D5">
              <w:rPr>
                <w:rFonts w:ascii="Courier New" w:eastAsia="Times New Roman" w:hAnsi="Courier New" w:cs="Courier New"/>
                <w:sz w:val="20"/>
                <w:szCs w:val="20"/>
              </w:rPr>
              <w:t xml:space="preserve">is defined, whereas the </w:t>
            </w:r>
            <w:r w:rsidRPr="009212D5">
              <w:rPr>
                <w:rFonts w:ascii="Courier New" w:eastAsia="Times New Roman" w:hAnsi="Courier New" w:cs="Courier New"/>
                <w:b/>
                <w:sz w:val="20"/>
                <w:szCs w:val="20"/>
              </w:rPr>
              <w:t>mouse</w:t>
            </w:r>
            <w:r w:rsidRPr="009212D5">
              <w:rPr>
                <w:rFonts w:ascii="Courier New" w:eastAsia="Times New Roman" w:hAnsi="Courier New" w:cs="Courier New"/>
                <w:sz w:val="20"/>
                <w:szCs w:val="20"/>
              </w:rPr>
              <w:t xml:space="preserve"> and </w:t>
            </w:r>
            <w:r w:rsidRPr="009212D5">
              <w:rPr>
                <w:rFonts w:ascii="Courier New" w:eastAsia="Times New Roman" w:hAnsi="Courier New" w:cs="Courier New"/>
                <w:b/>
                <w:sz w:val="20"/>
                <w:szCs w:val="20"/>
              </w:rPr>
              <w:t>monitor</w:t>
            </w:r>
            <w:r w:rsidRPr="009212D5">
              <w:rPr>
                <w:rFonts w:ascii="Courier New" w:eastAsia="Times New Roman" w:hAnsi="Courier New" w:cs="Courier New"/>
                <w:sz w:val="20"/>
                <w:szCs w:val="20"/>
              </w:rPr>
              <w:t xml:space="preserve"> </w:t>
            </w:r>
            <w:r w:rsidRPr="009212D5">
              <w:rPr>
                <w:rFonts w:ascii="Courier New" w:eastAsia="Times New Roman" w:hAnsi="Courier New" w:cs="Courier New"/>
                <w:b/>
                <w:sz w:val="20"/>
                <w:szCs w:val="20"/>
              </w:rPr>
              <w:t>variables</w:t>
            </w:r>
            <w:r w:rsidRPr="009212D5">
              <w:rPr>
                <w:rFonts w:ascii="Courier New" w:eastAsia="Times New Roman" w:hAnsi="Courier New" w:cs="Courier New"/>
                <w:sz w:val="20"/>
                <w:szCs w:val="20"/>
              </w:rPr>
              <w:t xml:space="preserve"> are created inside the main using the structure </w:t>
            </w:r>
            <w:r w:rsidRPr="009212D5">
              <w:rPr>
                <w:rFonts w:ascii="Courier New" w:eastAsia="Times New Roman" w:hAnsi="Courier New" w:cs="Courier New"/>
                <w:b/>
                <w:sz w:val="20"/>
                <w:szCs w:val="20"/>
              </w:rPr>
              <w:t>PART_STRUCT</w:t>
            </w:r>
          </w:p>
        </w:tc>
      </w:tr>
      <w:tr w:rsidR="00BE2E3B" w:rsidRPr="008678BB" w:rsidTr="004D088C">
        <w:trPr>
          <w:tblCellSpacing w:w="15" w:type="dxa"/>
        </w:trPr>
        <w:tc>
          <w:tcPr>
            <w:tcW w:w="0" w:type="auto"/>
            <w:shd w:val="clear" w:color="auto" w:fill="FFFFFF"/>
          </w:tcPr>
          <w:p w:rsidR="00BE2E3B" w:rsidRPr="008678B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p>
        </w:tc>
        <w:tc>
          <w:tcPr>
            <w:tcW w:w="0" w:type="auto"/>
            <w:tcBorders>
              <w:top w:val="single" w:sz="6" w:space="0" w:color="C0C0D0"/>
              <w:left w:val="single" w:sz="6" w:space="0" w:color="C0C0D0"/>
              <w:bottom w:val="single" w:sz="6" w:space="0" w:color="C0C0D0"/>
              <w:right w:val="single" w:sz="6" w:space="0" w:color="C0C0D0"/>
            </w:tcBorders>
            <w:shd w:val="clear" w:color="auto" w:fill="EFEFFF"/>
          </w:tcPr>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 xml:space="preserve">Therefore, we can actually </w:t>
            </w:r>
            <w:r w:rsidRPr="009212D5">
              <w:rPr>
                <w:rFonts w:ascii="Courier New" w:eastAsia="Times New Roman" w:hAnsi="Courier New" w:cs="Courier New"/>
                <w:b/>
                <w:sz w:val="20"/>
                <w:szCs w:val="20"/>
              </w:rPr>
              <w:t>define</w:t>
            </w:r>
            <w:r w:rsidRPr="009212D5">
              <w:rPr>
                <w:rFonts w:ascii="Courier New" w:eastAsia="Times New Roman" w:hAnsi="Courier New" w:cs="Courier New"/>
                <w:sz w:val="20"/>
                <w:szCs w:val="20"/>
              </w:rPr>
              <w:t xml:space="preserve"> the structure and </w:t>
            </w:r>
            <w:r w:rsidRPr="009212D5">
              <w:rPr>
                <w:rFonts w:ascii="Courier New" w:eastAsia="Times New Roman" w:hAnsi="Courier New" w:cs="Courier New"/>
                <w:b/>
                <w:sz w:val="20"/>
                <w:szCs w:val="20"/>
              </w:rPr>
              <w:t>create</w:t>
            </w:r>
            <w:r w:rsidRPr="009212D5">
              <w:rPr>
                <w:rFonts w:ascii="Courier New" w:eastAsia="Times New Roman" w:hAnsi="Courier New" w:cs="Courier New"/>
                <w:sz w:val="20"/>
                <w:szCs w:val="20"/>
              </w:rPr>
              <w:t xml:space="preserve"> all the </w:t>
            </w:r>
            <w:r w:rsidRPr="009212D5">
              <w:rPr>
                <w:rFonts w:ascii="Courier New" w:eastAsia="Times New Roman" w:hAnsi="Courier New" w:cs="Courier New"/>
                <w:b/>
                <w:sz w:val="20"/>
                <w:szCs w:val="20"/>
              </w:rPr>
              <w:t>variables</w:t>
            </w:r>
            <w:r w:rsidRPr="009212D5">
              <w:rPr>
                <w:rFonts w:ascii="Courier New" w:eastAsia="Times New Roman" w:hAnsi="Courier New" w:cs="Courier New"/>
                <w:sz w:val="20"/>
                <w:szCs w:val="20"/>
              </w:rPr>
              <w:t xml:space="preserve"> separated by comma after the close curly braces (}) of the </w:t>
            </w:r>
            <w:proofErr w:type="gramStart"/>
            <w:r w:rsidRPr="009212D5">
              <w:rPr>
                <w:rFonts w:ascii="Courier New" w:eastAsia="Times New Roman" w:hAnsi="Courier New" w:cs="Courier New"/>
                <w:b/>
                <w:sz w:val="20"/>
                <w:szCs w:val="20"/>
              </w:rPr>
              <w:t>struc</w:t>
            </w:r>
            <w:r w:rsidRPr="009212D5">
              <w:rPr>
                <w:rFonts w:ascii="Courier New" w:eastAsia="Times New Roman" w:hAnsi="Courier New" w:cs="Courier New"/>
                <w:sz w:val="20"/>
                <w:szCs w:val="20"/>
              </w:rPr>
              <w:t xml:space="preserve">  keyword</w:t>
            </w:r>
            <w:proofErr w:type="gramEnd"/>
            <w:r w:rsidRPr="009212D5">
              <w:rPr>
                <w:rFonts w:ascii="Courier New" w:eastAsia="Times New Roman" w:hAnsi="Courier New" w:cs="Courier New"/>
                <w:sz w:val="20"/>
                <w:szCs w:val="20"/>
              </w:rPr>
              <w:t xml:space="preserve"> before ending it with semicolon(;).  For example,</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struct PART_STRUCT</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 xml:space="preserve">  string   part_no;</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 xml:space="preserve">  int    quantity_on_hand;</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 xml:space="preserve">  double unit_price;</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D5">
              <w:rPr>
                <w:rFonts w:ascii="Courier New" w:eastAsia="Times New Roman" w:hAnsi="Courier New" w:cs="Courier New"/>
                <w:sz w:val="20"/>
                <w:szCs w:val="20"/>
              </w:rPr>
              <w:t>} keyboard, mouse, monitor;</w:t>
            </w:r>
          </w:p>
          <w:p w:rsidR="00BE2E3B" w:rsidRPr="009212D5"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sidRPr="009212D5">
              <w:rPr>
                <w:rFonts w:ascii="Courier New" w:eastAsia="Times New Roman" w:hAnsi="Courier New" w:cs="Courier New"/>
                <w:sz w:val="20"/>
                <w:szCs w:val="20"/>
              </w:rPr>
              <w:t xml:space="preserve">With this </w:t>
            </w:r>
            <w:r w:rsidRPr="009212D5">
              <w:rPr>
                <w:rFonts w:ascii="Courier New" w:eastAsia="Times New Roman" w:hAnsi="Courier New" w:cs="Courier New"/>
                <w:b/>
                <w:sz w:val="20"/>
                <w:szCs w:val="20"/>
              </w:rPr>
              <w:t>keyboard</w:t>
            </w:r>
            <w:r w:rsidRPr="009212D5">
              <w:rPr>
                <w:rFonts w:ascii="Courier New" w:eastAsia="Times New Roman" w:hAnsi="Courier New" w:cs="Courier New"/>
                <w:sz w:val="20"/>
                <w:szCs w:val="20"/>
              </w:rPr>
              <w:t xml:space="preserve">, </w:t>
            </w:r>
            <w:r w:rsidRPr="009212D5">
              <w:rPr>
                <w:rFonts w:ascii="Courier New" w:eastAsia="Times New Roman" w:hAnsi="Courier New" w:cs="Courier New"/>
                <w:b/>
                <w:sz w:val="20"/>
                <w:szCs w:val="20"/>
              </w:rPr>
              <w:t>mouse</w:t>
            </w:r>
            <w:r w:rsidRPr="009212D5">
              <w:rPr>
                <w:rFonts w:ascii="Courier New" w:eastAsia="Times New Roman" w:hAnsi="Courier New" w:cs="Courier New"/>
                <w:sz w:val="20"/>
                <w:szCs w:val="20"/>
              </w:rPr>
              <w:t xml:space="preserve"> and </w:t>
            </w:r>
            <w:r w:rsidRPr="009212D5">
              <w:rPr>
                <w:rFonts w:ascii="Courier New" w:eastAsia="Times New Roman" w:hAnsi="Courier New" w:cs="Courier New"/>
                <w:b/>
                <w:sz w:val="20"/>
                <w:szCs w:val="20"/>
              </w:rPr>
              <w:t>monitor</w:t>
            </w:r>
            <w:r w:rsidRPr="009212D5">
              <w:rPr>
                <w:rFonts w:ascii="Courier New" w:eastAsia="Times New Roman" w:hAnsi="Courier New" w:cs="Courier New"/>
                <w:sz w:val="20"/>
                <w:szCs w:val="20"/>
              </w:rPr>
              <w:t xml:space="preserve"> are </w:t>
            </w:r>
            <w:proofErr w:type="gramStart"/>
            <w:r w:rsidRPr="009212D5">
              <w:rPr>
                <w:rFonts w:ascii="Courier New" w:eastAsia="Times New Roman" w:hAnsi="Courier New" w:cs="Courier New"/>
                <w:sz w:val="20"/>
                <w:szCs w:val="20"/>
              </w:rPr>
              <w:t>variables, that is</w:t>
            </w:r>
            <w:proofErr w:type="gramEnd"/>
            <w:r w:rsidRPr="009212D5">
              <w:rPr>
                <w:rFonts w:ascii="Courier New" w:eastAsia="Times New Roman" w:hAnsi="Courier New" w:cs="Courier New"/>
                <w:sz w:val="20"/>
                <w:szCs w:val="20"/>
              </w:rPr>
              <w:t xml:space="preserve"> of the data type </w:t>
            </w:r>
            <w:r w:rsidRPr="009212D5">
              <w:rPr>
                <w:rFonts w:ascii="Courier New" w:eastAsia="Times New Roman" w:hAnsi="Courier New" w:cs="Courier New"/>
                <w:b/>
                <w:sz w:val="20"/>
                <w:szCs w:val="20"/>
              </w:rPr>
              <w:t>PART_STRUCT</w:t>
            </w:r>
            <w:r w:rsidRPr="009212D5">
              <w:rPr>
                <w:rFonts w:ascii="Courier New" w:eastAsia="Times New Roman" w:hAnsi="Courier New" w:cs="Courier New"/>
                <w:sz w:val="20"/>
                <w:szCs w:val="20"/>
              </w:rPr>
              <w:t xml:space="preserve">.  Internally, the variables </w:t>
            </w:r>
            <w:r w:rsidRPr="009212D5">
              <w:rPr>
                <w:rFonts w:ascii="Courier New" w:eastAsia="Times New Roman" w:hAnsi="Courier New" w:cs="Courier New"/>
                <w:b/>
                <w:sz w:val="20"/>
                <w:szCs w:val="20"/>
              </w:rPr>
              <w:t>keyboard</w:t>
            </w:r>
            <w:r w:rsidRPr="009212D5">
              <w:rPr>
                <w:rFonts w:ascii="Courier New" w:eastAsia="Times New Roman" w:hAnsi="Courier New" w:cs="Courier New"/>
                <w:sz w:val="20"/>
                <w:szCs w:val="20"/>
              </w:rPr>
              <w:t xml:space="preserve">, </w:t>
            </w:r>
            <w:r w:rsidRPr="009212D5">
              <w:rPr>
                <w:rFonts w:ascii="Courier New" w:eastAsia="Times New Roman" w:hAnsi="Courier New" w:cs="Courier New"/>
                <w:b/>
                <w:sz w:val="20"/>
                <w:szCs w:val="20"/>
              </w:rPr>
              <w:t>mouse</w:t>
            </w:r>
            <w:r w:rsidRPr="009212D5">
              <w:rPr>
                <w:rFonts w:ascii="Courier New" w:eastAsia="Times New Roman" w:hAnsi="Courier New" w:cs="Courier New"/>
                <w:sz w:val="20"/>
                <w:szCs w:val="20"/>
              </w:rPr>
              <w:t xml:space="preserve">, and </w:t>
            </w:r>
            <w:r w:rsidRPr="009212D5">
              <w:rPr>
                <w:rFonts w:ascii="Courier New" w:eastAsia="Times New Roman" w:hAnsi="Courier New" w:cs="Courier New"/>
                <w:b/>
                <w:sz w:val="20"/>
                <w:szCs w:val="20"/>
              </w:rPr>
              <w:t>monitor</w:t>
            </w:r>
            <w:r w:rsidRPr="009212D5">
              <w:rPr>
                <w:rFonts w:ascii="Courier New" w:eastAsia="Times New Roman" w:hAnsi="Courier New" w:cs="Courier New"/>
                <w:sz w:val="20"/>
                <w:szCs w:val="20"/>
              </w:rPr>
              <w:t xml:space="preserve"> has the structure that we define in the </w:t>
            </w:r>
            <w:r w:rsidRPr="009212D5">
              <w:rPr>
                <w:rFonts w:ascii="Courier New" w:eastAsia="Times New Roman" w:hAnsi="Courier New" w:cs="Courier New"/>
                <w:b/>
                <w:sz w:val="20"/>
                <w:szCs w:val="20"/>
              </w:rPr>
              <w:t>struct</w:t>
            </w:r>
            <w:r w:rsidRPr="009212D5">
              <w:rPr>
                <w:rFonts w:ascii="Courier New" w:eastAsia="Times New Roman" w:hAnsi="Courier New" w:cs="Courier New"/>
                <w:sz w:val="20"/>
                <w:szCs w:val="20"/>
              </w:rPr>
              <w:t xml:space="preserve"> keyword</w:t>
            </w:r>
          </w:p>
        </w:tc>
      </w:tr>
    </w:tbl>
    <w:p w:rsidR="00BE2E3B" w:rsidRDefault="00BE2E3B" w:rsidP="00BE2E3B"/>
    <w:p w:rsidR="00BE2E3B" w:rsidRPr="00BC046E" w:rsidRDefault="00BE2E3B" w:rsidP="00BE2E3B">
      <w:pPr>
        <w:pStyle w:val="doctext"/>
        <w:ind w:left="720"/>
        <w:rPr>
          <w:rFonts w:ascii="Arial" w:hAnsi="Arial" w:cs="Arial"/>
        </w:rPr>
      </w:pPr>
      <w:r w:rsidRPr="00BC046E">
        <w:rPr>
          <w:rFonts w:ascii="Arial" w:hAnsi="Arial" w:cs="Arial"/>
        </w:rPr>
        <w:t xml:space="preserve">The definition begins with the keyword </w:t>
      </w:r>
      <w:r w:rsidRPr="00BC046E">
        <w:rPr>
          <w:rStyle w:val="HTMLTypewriter"/>
          <w:rFonts w:ascii="Arial" w:eastAsiaTheme="majorEastAsia" w:hAnsi="Arial" w:cs="Arial"/>
        </w:rPr>
        <w:t>struct</w:t>
      </w:r>
      <w:r w:rsidRPr="00BC046E">
        <w:rPr>
          <w:rFonts w:ascii="Arial" w:hAnsi="Arial" w:cs="Arial"/>
        </w:rPr>
        <w:t xml:space="preserve">. The identifier </w:t>
      </w:r>
      <w:r w:rsidRPr="00BC046E">
        <w:rPr>
          <w:rStyle w:val="HTMLTypewriter"/>
          <w:rFonts w:ascii="Arial" w:eastAsiaTheme="majorEastAsia" w:hAnsi="Arial" w:cs="Arial"/>
        </w:rPr>
        <w:t>PART_STRUCT</w:t>
      </w:r>
      <w:r w:rsidRPr="00BC046E">
        <w:rPr>
          <w:rFonts w:ascii="Arial" w:hAnsi="Arial" w:cs="Arial"/>
        </w:rPr>
        <w:t xml:space="preserve"> gives a name to the structure. (We place the suffix </w:t>
      </w:r>
      <w:r w:rsidRPr="00BC046E">
        <w:rPr>
          <w:rStyle w:val="HTMLTypewriter"/>
          <w:rFonts w:ascii="Arial" w:eastAsiaTheme="majorEastAsia" w:hAnsi="Arial" w:cs="Arial"/>
        </w:rPr>
        <w:t>_struct</w:t>
      </w:r>
      <w:r w:rsidRPr="00BC046E">
        <w:rPr>
          <w:rFonts w:ascii="Arial" w:hAnsi="Arial" w:cs="Arial"/>
        </w:rPr>
        <w:t xml:space="preserve"> at the end of a structure name to remind us that the identifier is a structure. This is not required by C++, but is a useful programming practice.) Following the structure name are the </w:t>
      </w:r>
      <w:bookmarkStart w:id="1" w:name="ch09term6"/>
      <w:bookmarkEnd w:id="1"/>
      <w:r w:rsidRPr="00BC046E">
        <w:rPr>
          <w:rFonts w:ascii="Arial" w:hAnsi="Arial" w:cs="Arial"/>
          <w:bCs/>
        </w:rPr>
        <w:t>structure members</w:t>
      </w:r>
      <w:r w:rsidRPr="00BC046E">
        <w:rPr>
          <w:rFonts w:ascii="Arial" w:hAnsi="Arial" w:cs="Arial"/>
        </w:rPr>
        <w:t xml:space="preserve"> enclosed in braces. The structure members are the parts of the structure and they are declared in the same way as ordinary variables although they are not variables. The </w:t>
      </w:r>
      <w:r w:rsidRPr="00BC046E">
        <w:rPr>
          <w:rStyle w:val="HTMLTypewriter"/>
          <w:rFonts w:ascii="Arial" w:eastAsiaTheme="majorEastAsia" w:hAnsi="Arial" w:cs="Arial"/>
        </w:rPr>
        <w:t>PART_STRUCT</w:t>
      </w:r>
      <w:r w:rsidRPr="00BC046E">
        <w:rPr>
          <w:rFonts w:ascii="Arial" w:hAnsi="Arial" w:cs="Arial"/>
        </w:rPr>
        <w:t xml:space="preserve"> structure has three members. The first member, </w:t>
      </w:r>
      <w:r w:rsidRPr="00BC046E">
        <w:rPr>
          <w:rStyle w:val="HTMLTypewriter"/>
          <w:rFonts w:ascii="Arial" w:eastAsiaTheme="majorEastAsia" w:hAnsi="Arial" w:cs="Arial"/>
        </w:rPr>
        <w:t>part_no</w:t>
      </w:r>
      <w:r w:rsidRPr="00BC046E">
        <w:rPr>
          <w:rFonts w:ascii="Arial" w:hAnsi="Arial" w:cs="Arial"/>
        </w:rPr>
        <w:t xml:space="preserve">, is a character array. The second member, </w:t>
      </w:r>
      <w:r w:rsidRPr="00BC046E">
        <w:rPr>
          <w:rStyle w:val="HTMLTypewriter"/>
          <w:rFonts w:ascii="Arial" w:eastAsiaTheme="majorEastAsia" w:hAnsi="Arial" w:cs="Arial"/>
        </w:rPr>
        <w:t>quantity_on_hand</w:t>
      </w:r>
      <w:r w:rsidRPr="00BC046E">
        <w:rPr>
          <w:rFonts w:ascii="Arial" w:hAnsi="Arial" w:cs="Arial"/>
        </w:rPr>
        <w:t xml:space="preserve">, is an integer. The third member, </w:t>
      </w:r>
      <w:r w:rsidRPr="00BC046E">
        <w:rPr>
          <w:rStyle w:val="HTMLTypewriter"/>
          <w:rFonts w:ascii="Arial" w:eastAsiaTheme="majorEastAsia" w:hAnsi="Arial" w:cs="Arial"/>
        </w:rPr>
        <w:t>unit_price</w:t>
      </w:r>
      <w:r w:rsidRPr="00BC046E">
        <w:rPr>
          <w:rFonts w:ascii="Arial" w:hAnsi="Arial" w:cs="Arial"/>
        </w:rPr>
        <w:t xml:space="preserve">, is a </w:t>
      </w:r>
      <w:r w:rsidRPr="00BC046E">
        <w:rPr>
          <w:rStyle w:val="HTMLTypewriter"/>
          <w:rFonts w:ascii="Arial" w:eastAsiaTheme="majorEastAsia" w:hAnsi="Arial" w:cs="Arial"/>
        </w:rPr>
        <w:t>double</w:t>
      </w:r>
      <w:r w:rsidRPr="00BC046E">
        <w:rPr>
          <w:rFonts w:ascii="Arial" w:hAnsi="Arial" w:cs="Arial"/>
        </w:rPr>
        <w:t>. Note that the definition of the structure ends in a semicolon.</w:t>
      </w:r>
    </w:p>
    <w:p w:rsidR="00BE2E3B" w:rsidRDefault="00BE2E3B" w:rsidP="00BE2E3B">
      <w:pPr>
        <w:pStyle w:val="ListParagraph"/>
        <w:rPr>
          <w:rFonts w:ascii="Arial" w:hAnsi="Arial" w:cs="Arial"/>
        </w:rPr>
      </w:pPr>
      <w:bookmarkStart w:id="2" w:name="iddle2115"/>
      <w:bookmarkStart w:id="3" w:name="iddle2113"/>
      <w:bookmarkStart w:id="4" w:name="iddle1767"/>
      <w:bookmarkEnd w:id="2"/>
      <w:bookmarkEnd w:id="3"/>
      <w:bookmarkEnd w:id="4"/>
    </w:p>
    <w:p w:rsidR="00BE2E3B" w:rsidRDefault="00BE2E3B" w:rsidP="00BE2E3B">
      <w:pPr>
        <w:pStyle w:val="ListParagraph"/>
        <w:rPr>
          <w:rFonts w:ascii="Arial" w:hAnsi="Arial" w:cs="Arial"/>
        </w:rPr>
      </w:pPr>
      <w:r>
        <w:rPr>
          <w:rFonts w:ascii="Arial" w:hAnsi="Arial" w:cs="Arial"/>
        </w:rPr>
        <w:t>Note:</w:t>
      </w:r>
    </w:p>
    <w:p w:rsidR="00BE2E3B" w:rsidRPr="00630E09" w:rsidRDefault="00BE2E3B" w:rsidP="00BE2E3B">
      <w:pPr>
        <w:pStyle w:val="ListParagraph"/>
        <w:rPr>
          <w:rFonts w:ascii="Arial" w:hAnsi="Arial" w:cs="Arial"/>
        </w:rPr>
      </w:pPr>
      <w:r w:rsidRPr="00C70ABA">
        <w:rPr>
          <w:rFonts w:ascii="Arial" w:hAnsi="Arial" w:cs="Arial"/>
        </w:rPr>
        <w:t xml:space="preserve">It is important to realize that the definition of the </w:t>
      </w:r>
      <w:r w:rsidRPr="00C70ABA">
        <w:rPr>
          <w:rStyle w:val="HTMLTypewriter"/>
          <w:rFonts w:ascii="Arial" w:eastAsiaTheme="majorEastAsia" w:hAnsi="Arial" w:cs="Arial"/>
        </w:rPr>
        <w:t>PART_STRUCT</w:t>
      </w:r>
      <w:r w:rsidRPr="00C70ABA">
        <w:rPr>
          <w:rFonts w:ascii="Arial" w:hAnsi="Arial" w:cs="Arial"/>
        </w:rPr>
        <w:t xml:space="preserve"> structure </w:t>
      </w:r>
      <w:r w:rsidRPr="003C14D7">
        <w:rPr>
          <w:rFonts w:ascii="Arial" w:hAnsi="Arial" w:cs="Arial"/>
          <w:b/>
        </w:rPr>
        <w:t>does not declare a variable</w:t>
      </w:r>
      <w:r w:rsidRPr="00C70ABA">
        <w:rPr>
          <w:rFonts w:ascii="Arial" w:hAnsi="Arial" w:cs="Arial"/>
        </w:rPr>
        <w:t xml:space="preserve">. It, therefore, </w:t>
      </w:r>
      <w:r w:rsidRPr="003C14D7">
        <w:rPr>
          <w:rFonts w:ascii="Arial" w:hAnsi="Arial" w:cs="Arial"/>
          <w:b/>
        </w:rPr>
        <w:t>does not reserve any space in computer storage</w:t>
      </w:r>
      <w:r w:rsidRPr="00C70ABA">
        <w:rPr>
          <w:rFonts w:ascii="Arial" w:hAnsi="Arial" w:cs="Arial"/>
        </w:rPr>
        <w:t xml:space="preserve">. A structure definition defines a template for the compiler to use when we declare </w:t>
      </w:r>
      <w:r w:rsidRPr="00C70ABA">
        <w:rPr>
          <w:rStyle w:val="HTMLTypewriter"/>
          <w:rFonts w:ascii="Arial" w:eastAsiaTheme="majorEastAsia" w:hAnsi="Arial" w:cs="Arial"/>
        </w:rPr>
        <w:t>PART_STRUCT</w:t>
      </w:r>
      <w:r w:rsidRPr="00C70ABA">
        <w:rPr>
          <w:rFonts w:ascii="Arial" w:hAnsi="Arial" w:cs="Arial"/>
        </w:rPr>
        <w:t xml:space="preserve"> variables. </w:t>
      </w:r>
      <w:r w:rsidRPr="00630E09">
        <w:rPr>
          <w:rFonts w:ascii="Arial" w:hAnsi="Arial" w:cs="Arial"/>
        </w:rPr>
        <w:t xml:space="preserve">The </w:t>
      </w:r>
      <w:r w:rsidRPr="00630E09">
        <w:rPr>
          <w:rStyle w:val="HTMLTypewriter"/>
          <w:rFonts w:ascii="Arial" w:eastAsiaTheme="majorEastAsia" w:hAnsi="Arial" w:cs="Arial"/>
        </w:rPr>
        <w:t>struct</w:t>
      </w:r>
      <w:r w:rsidRPr="00630E09">
        <w:rPr>
          <w:rFonts w:ascii="Arial" w:hAnsi="Arial" w:cs="Arial"/>
        </w:rPr>
        <w:t xml:space="preserve"> statement actually defines another data type. By itself it does not declare a variable. Also, the </w:t>
      </w:r>
      <w:r w:rsidRPr="00630E09">
        <w:rPr>
          <w:rStyle w:val="HTMLTypewriter"/>
          <w:rFonts w:ascii="Arial" w:eastAsiaTheme="majorEastAsia" w:hAnsi="Arial" w:cs="Arial"/>
        </w:rPr>
        <w:t>part_no</w:t>
      </w:r>
      <w:r w:rsidRPr="00630E09">
        <w:rPr>
          <w:rFonts w:ascii="Arial" w:hAnsi="Arial" w:cs="Arial"/>
        </w:rPr>
        <w:t xml:space="preserve">, </w:t>
      </w:r>
      <w:r w:rsidRPr="00630E09">
        <w:rPr>
          <w:rStyle w:val="HTMLTypewriter"/>
          <w:rFonts w:ascii="Arial" w:eastAsiaTheme="majorEastAsia" w:hAnsi="Arial" w:cs="Arial"/>
        </w:rPr>
        <w:t>quantity_on_hand</w:t>
      </w:r>
      <w:r w:rsidRPr="00630E09">
        <w:rPr>
          <w:rFonts w:ascii="Arial" w:hAnsi="Arial" w:cs="Arial"/>
        </w:rPr>
        <w:t xml:space="preserve">, and </w:t>
      </w:r>
      <w:r w:rsidRPr="00630E09">
        <w:rPr>
          <w:rStyle w:val="HTMLTypewriter"/>
          <w:rFonts w:ascii="Arial" w:eastAsiaTheme="majorEastAsia" w:hAnsi="Arial" w:cs="Arial"/>
        </w:rPr>
        <w:t>unit_price</w:t>
      </w:r>
      <w:r w:rsidRPr="00630E09">
        <w:rPr>
          <w:rFonts w:ascii="Arial" w:hAnsi="Arial" w:cs="Arial"/>
        </w:rPr>
        <w:t xml:space="preserve"> members of the structure are merely names for the members of the structure and are not variables.</w:t>
      </w:r>
    </w:p>
    <w:p w:rsidR="00BE2E3B" w:rsidRDefault="00BE2E3B" w:rsidP="00BE2E3B">
      <w:pPr>
        <w:pStyle w:val="doctext"/>
        <w:ind w:left="720"/>
      </w:pPr>
      <w:r w:rsidRPr="00DE0A01">
        <w:t xml:space="preserve">Figure </w:t>
      </w:r>
      <w:r>
        <w:t xml:space="preserve">1 </w:t>
      </w:r>
      <w:proofErr w:type="gramStart"/>
      <w:r>
        <w:t>shows</w:t>
      </w:r>
      <w:proofErr w:type="gramEnd"/>
      <w:r>
        <w:t xml:space="preserve"> how we can think of the </w:t>
      </w:r>
      <w:r>
        <w:rPr>
          <w:rStyle w:val="HTMLTypewriter"/>
        </w:rPr>
        <w:t>PART_STRUCT</w:t>
      </w:r>
      <w:r>
        <w:t xml:space="preserve"> structure data type. The </w:t>
      </w:r>
      <w:r>
        <w:rPr>
          <w:rStyle w:val="HTMLTypewriter"/>
        </w:rPr>
        <w:t>PART_STRUCT</w:t>
      </w:r>
      <w:r>
        <w:t xml:space="preserve"> structure is divided into three pieces consisting of the three members, </w:t>
      </w:r>
      <w:r>
        <w:rPr>
          <w:rStyle w:val="HTMLTypewriter"/>
        </w:rPr>
        <w:t>part_no</w:t>
      </w:r>
      <w:r>
        <w:t xml:space="preserve">, </w:t>
      </w:r>
      <w:r>
        <w:rPr>
          <w:rStyle w:val="HTMLTypewriter"/>
        </w:rPr>
        <w:t>quantity_on_hand</w:t>
      </w:r>
      <w:r>
        <w:t xml:space="preserve">, and </w:t>
      </w:r>
      <w:r>
        <w:rPr>
          <w:rStyle w:val="HTMLTypewriter"/>
        </w:rPr>
        <w:t>unit_price</w:t>
      </w:r>
      <w:r>
        <w:t>, in that order.</w:t>
      </w:r>
    </w:p>
    <w:p w:rsidR="00BE2E3B" w:rsidRDefault="00BE2E3B" w:rsidP="00BE2E3B">
      <w:pPr>
        <w:pStyle w:val="ListParagraph"/>
        <w:jc w:val="center"/>
      </w:pPr>
      <w:bookmarkStart w:id="5" w:name="ch09fig01"/>
      <w:bookmarkEnd w:id="5"/>
    </w:p>
    <w:p w:rsidR="00BE2E3B" w:rsidRDefault="00BE2E3B" w:rsidP="00BE2E3B">
      <w:r>
        <w:br w:type="page"/>
      </w:r>
    </w:p>
    <w:p w:rsidR="00BE2E3B" w:rsidRDefault="00BE2E3B" w:rsidP="00BE2E3B">
      <w:pPr>
        <w:pStyle w:val="ListParagraph"/>
        <w:jc w:val="center"/>
      </w:pPr>
      <w:r>
        <w:lastRenderedPageBreak/>
        <w:t>Figure 1</w:t>
      </w:r>
    </w:p>
    <w:p w:rsidR="00BE2E3B" w:rsidRDefault="00BE2E3B" w:rsidP="00BE2E3B">
      <w:pPr>
        <w:pStyle w:val="ListParagraph"/>
        <w:jc w:val="center"/>
      </w:pPr>
      <w:r>
        <w:rPr>
          <w:noProof/>
        </w:rPr>
        <w:drawing>
          <wp:inline distT="0" distB="0" distL="0" distR="0">
            <wp:extent cx="5212955" cy="1120542"/>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5556" cy="1121101"/>
                    </a:xfrm>
                    <a:prstGeom prst="rect">
                      <a:avLst/>
                    </a:prstGeom>
                  </pic:spPr>
                </pic:pic>
              </a:graphicData>
            </a:graphic>
          </wp:inline>
        </w:drawing>
      </w:r>
    </w:p>
    <w:p w:rsidR="00BE2E3B" w:rsidRDefault="00BE2E3B" w:rsidP="00BE2E3B">
      <w:pPr>
        <w:pStyle w:val="ListParagraph"/>
      </w:pPr>
    </w:p>
    <w:p w:rsidR="00BE2E3B" w:rsidRPr="00C70ABA" w:rsidRDefault="00BE2E3B" w:rsidP="00BE2E3B">
      <w:pPr>
        <w:spacing w:before="100" w:beforeAutospacing="1" w:after="100" w:afterAutospacing="1" w:line="240" w:lineRule="auto"/>
        <w:rPr>
          <w:rFonts w:ascii="Arial" w:eastAsia="Times New Roman" w:hAnsi="Arial" w:cs="Arial"/>
          <w:sz w:val="24"/>
          <w:szCs w:val="24"/>
        </w:rPr>
      </w:pPr>
      <w:r w:rsidRPr="00C70ABA">
        <w:rPr>
          <w:rFonts w:ascii="Arial" w:eastAsia="Times New Roman" w:hAnsi="Arial" w:cs="Arial"/>
          <w:sz w:val="24"/>
          <w:szCs w:val="24"/>
        </w:rPr>
        <w:t xml:space="preserve">To declare a variable that is of the </w:t>
      </w:r>
      <w:r w:rsidRPr="00C70ABA">
        <w:rPr>
          <w:rFonts w:ascii="Arial" w:eastAsia="Times New Roman" w:hAnsi="Arial" w:cs="Arial"/>
          <w:sz w:val="20"/>
          <w:szCs w:val="20"/>
        </w:rPr>
        <w:t>PART_STRUCT</w:t>
      </w:r>
      <w:r w:rsidRPr="00C70ABA">
        <w:rPr>
          <w:rFonts w:ascii="Arial" w:eastAsia="Times New Roman" w:hAnsi="Arial" w:cs="Arial"/>
          <w:sz w:val="24"/>
          <w:szCs w:val="24"/>
        </w:rPr>
        <w:t xml:space="preserve"> type, we can code the following.</w:t>
      </w:r>
    </w:p>
    <w:p w:rsidR="00BE2E3B" w:rsidRPr="00C70ABA" w:rsidRDefault="00BE2E3B" w:rsidP="00BE2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0"/>
          <w:szCs w:val="20"/>
        </w:rPr>
      </w:pPr>
      <w:r w:rsidRPr="00C70ABA">
        <w:rPr>
          <w:rFonts w:ascii="Arial" w:eastAsia="Times New Roman" w:hAnsi="Arial" w:cs="Arial"/>
          <w:sz w:val="20"/>
          <w:szCs w:val="20"/>
        </w:rPr>
        <w:t xml:space="preserve">PART_STRUCT </w:t>
      </w:r>
      <w:r>
        <w:rPr>
          <w:rFonts w:ascii="Arial" w:eastAsia="Times New Roman" w:hAnsi="Arial" w:cs="Arial"/>
          <w:sz w:val="20"/>
          <w:szCs w:val="20"/>
        </w:rPr>
        <w:t>keyboard, mouse, monitor</w:t>
      </w:r>
      <w:r w:rsidRPr="00C70ABA">
        <w:rPr>
          <w:rFonts w:ascii="Arial" w:eastAsia="Times New Roman" w:hAnsi="Arial" w:cs="Arial"/>
          <w:sz w:val="20"/>
          <w:szCs w:val="20"/>
        </w:rPr>
        <w:t>;</w:t>
      </w:r>
    </w:p>
    <w:p w:rsidR="00BE2E3B" w:rsidRPr="00C70ABA" w:rsidRDefault="00BE2E3B" w:rsidP="00BE2E3B">
      <w:pPr>
        <w:spacing w:after="0" w:line="240" w:lineRule="auto"/>
        <w:rPr>
          <w:rFonts w:ascii="Arial" w:eastAsia="Times New Roman" w:hAnsi="Arial" w:cs="Arial"/>
          <w:sz w:val="24"/>
          <w:szCs w:val="24"/>
        </w:rPr>
      </w:pPr>
    </w:p>
    <w:p w:rsidR="00BE2E3B" w:rsidRPr="00C70ABA" w:rsidRDefault="00BE2E3B" w:rsidP="00BE2E3B">
      <w:pPr>
        <w:spacing w:before="100" w:beforeAutospacing="1" w:after="100" w:afterAutospacing="1" w:line="240" w:lineRule="auto"/>
        <w:rPr>
          <w:rFonts w:ascii="Arial" w:eastAsia="Times New Roman" w:hAnsi="Arial" w:cs="Arial"/>
          <w:sz w:val="24"/>
          <w:szCs w:val="24"/>
        </w:rPr>
      </w:pPr>
      <w:proofErr w:type="gramStart"/>
      <w:r w:rsidRPr="00C70ABA">
        <w:rPr>
          <w:rFonts w:ascii="Arial" w:eastAsia="Times New Roman" w:hAnsi="Arial" w:cs="Arial"/>
          <w:sz w:val="24"/>
          <w:szCs w:val="24"/>
        </w:rPr>
        <w:t>This declaration define</w:t>
      </w:r>
      <w:proofErr w:type="gramEnd"/>
      <w:r>
        <w:rPr>
          <w:rFonts w:ascii="Arial" w:eastAsia="Times New Roman" w:hAnsi="Arial" w:cs="Arial"/>
          <w:sz w:val="24"/>
          <w:szCs w:val="24"/>
        </w:rPr>
        <w:t xml:space="preserve"> the </w:t>
      </w:r>
      <w:r w:rsidRPr="00C70ABA">
        <w:rPr>
          <w:rFonts w:ascii="Arial" w:eastAsia="Times New Roman" w:hAnsi="Arial" w:cs="Arial"/>
          <w:sz w:val="24"/>
          <w:szCs w:val="24"/>
        </w:rPr>
        <w:t>variable</w:t>
      </w:r>
      <w:r>
        <w:rPr>
          <w:rFonts w:ascii="Arial" w:eastAsia="Times New Roman" w:hAnsi="Arial" w:cs="Arial"/>
          <w:sz w:val="24"/>
          <w:szCs w:val="24"/>
        </w:rPr>
        <w:t>s</w:t>
      </w:r>
      <w:r w:rsidRPr="00C70ABA">
        <w:rPr>
          <w:rFonts w:ascii="Arial" w:eastAsia="Times New Roman" w:hAnsi="Arial" w:cs="Arial"/>
          <w:sz w:val="24"/>
          <w:szCs w:val="24"/>
        </w:rPr>
        <w:t xml:space="preserve">, </w:t>
      </w:r>
      <w:r>
        <w:rPr>
          <w:rFonts w:ascii="Arial" w:eastAsia="Times New Roman" w:hAnsi="Arial" w:cs="Arial"/>
          <w:sz w:val="20"/>
          <w:szCs w:val="20"/>
        </w:rPr>
        <w:t>keyboard, mouse, monitor</w:t>
      </w:r>
      <w:r w:rsidRPr="00C70ABA">
        <w:rPr>
          <w:rFonts w:ascii="Arial" w:eastAsia="Times New Roman" w:hAnsi="Arial" w:cs="Arial"/>
          <w:sz w:val="24"/>
          <w:szCs w:val="24"/>
        </w:rPr>
        <w:t xml:space="preserve">, that is of data type </w:t>
      </w:r>
      <w:r w:rsidRPr="00C70ABA">
        <w:rPr>
          <w:rFonts w:ascii="Arial" w:eastAsia="Times New Roman" w:hAnsi="Arial" w:cs="Arial"/>
          <w:sz w:val="20"/>
          <w:szCs w:val="20"/>
        </w:rPr>
        <w:t>PART_STRUCT</w:t>
      </w:r>
      <w:r w:rsidRPr="00C70ABA">
        <w:rPr>
          <w:rFonts w:ascii="Arial" w:eastAsia="Times New Roman" w:hAnsi="Arial" w:cs="Arial"/>
          <w:sz w:val="24"/>
          <w:szCs w:val="24"/>
        </w:rPr>
        <w:t xml:space="preserve">. Internally, the variable </w:t>
      </w:r>
      <w:r>
        <w:rPr>
          <w:rFonts w:ascii="Arial" w:eastAsia="Times New Roman" w:hAnsi="Arial" w:cs="Arial"/>
          <w:sz w:val="20"/>
          <w:szCs w:val="20"/>
        </w:rPr>
        <w:t>keyboard, mouse or monitor</w:t>
      </w:r>
      <w:r w:rsidRPr="00C70ABA">
        <w:rPr>
          <w:rFonts w:ascii="Arial" w:eastAsia="Times New Roman" w:hAnsi="Arial" w:cs="Arial"/>
          <w:sz w:val="24"/>
          <w:szCs w:val="24"/>
        </w:rPr>
        <w:t xml:space="preserve"> has the structure that we defined in the </w:t>
      </w:r>
      <w:r w:rsidRPr="00C70ABA">
        <w:rPr>
          <w:rFonts w:ascii="Arial" w:eastAsia="Times New Roman" w:hAnsi="Arial" w:cs="Arial"/>
          <w:sz w:val="20"/>
          <w:szCs w:val="20"/>
        </w:rPr>
        <w:t>struct</w:t>
      </w:r>
      <w:r w:rsidRPr="00C70ABA">
        <w:rPr>
          <w:rFonts w:ascii="Arial" w:eastAsia="Times New Roman" w:hAnsi="Arial" w:cs="Arial"/>
          <w:sz w:val="24"/>
          <w:szCs w:val="24"/>
        </w:rPr>
        <w:t xml:space="preserve"> statement for </w:t>
      </w:r>
      <w:r w:rsidRPr="00C70ABA">
        <w:rPr>
          <w:rFonts w:ascii="Arial" w:eastAsia="Times New Roman" w:hAnsi="Arial" w:cs="Arial"/>
          <w:sz w:val="20"/>
          <w:szCs w:val="20"/>
        </w:rPr>
        <w:t>PART_STRUCT</w:t>
      </w:r>
      <w:r w:rsidRPr="00C70ABA">
        <w:rPr>
          <w:rFonts w:ascii="Arial" w:eastAsia="Times New Roman" w:hAnsi="Arial" w:cs="Arial"/>
          <w:sz w:val="24"/>
          <w:szCs w:val="24"/>
        </w:rPr>
        <w:t xml:space="preserve">. </w:t>
      </w:r>
      <w:r w:rsidRPr="00DE0A01">
        <w:rPr>
          <w:rFonts w:ascii="Arial" w:eastAsia="Times New Roman" w:hAnsi="Arial" w:cs="Arial"/>
          <w:sz w:val="24"/>
          <w:szCs w:val="24"/>
        </w:rPr>
        <w:t>Figure</w:t>
      </w:r>
      <w:r>
        <w:rPr>
          <w:rFonts w:ascii="Arial" w:eastAsia="Times New Roman" w:hAnsi="Arial" w:cs="Arial"/>
          <w:sz w:val="24"/>
          <w:szCs w:val="24"/>
        </w:rPr>
        <w:t xml:space="preserve"> </w:t>
      </w:r>
      <w:r w:rsidRPr="00DE0A01">
        <w:rPr>
          <w:rFonts w:ascii="Arial" w:eastAsia="Times New Roman" w:hAnsi="Arial" w:cs="Arial"/>
          <w:sz w:val="24"/>
          <w:szCs w:val="24"/>
        </w:rPr>
        <w:t>2</w:t>
      </w:r>
      <w:r w:rsidRPr="00C70ABA">
        <w:rPr>
          <w:rFonts w:ascii="Arial" w:eastAsia="Times New Roman" w:hAnsi="Arial" w:cs="Arial"/>
          <w:sz w:val="24"/>
          <w:szCs w:val="24"/>
        </w:rPr>
        <w:t xml:space="preserve"> shows the variable</w:t>
      </w:r>
      <w:r>
        <w:rPr>
          <w:rFonts w:ascii="Arial" w:eastAsia="Times New Roman" w:hAnsi="Arial" w:cs="Arial"/>
          <w:sz w:val="24"/>
          <w:szCs w:val="24"/>
        </w:rPr>
        <w:t>s</w:t>
      </w:r>
      <w:r w:rsidRPr="00C70ABA">
        <w:rPr>
          <w:rFonts w:ascii="Arial" w:eastAsia="Times New Roman" w:hAnsi="Arial" w:cs="Arial"/>
          <w:sz w:val="24"/>
          <w:szCs w:val="24"/>
        </w:rPr>
        <w:t xml:space="preserve"> </w:t>
      </w:r>
      <w:r>
        <w:rPr>
          <w:rFonts w:ascii="Arial" w:eastAsia="Times New Roman" w:hAnsi="Arial" w:cs="Arial"/>
          <w:sz w:val="20"/>
          <w:szCs w:val="20"/>
        </w:rPr>
        <w:t>keyboard, mouse and monitor</w:t>
      </w:r>
      <w:r w:rsidRPr="00C70ABA">
        <w:rPr>
          <w:rFonts w:ascii="Arial" w:eastAsia="Times New Roman" w:hAnsi="Arial" w:cs="Arial"/>
          <w:sz w:val="24"/>
          <w:szCs w:val="24"/>
        </w:rPr>
        <w:t>.</w:t>
      </w:r>
    </w:p>
    <w:p w:rsidR="00BE2E3B" w:rsidRPr="00C70ABA" w:rsidRDefault="00BE2E3B" w:rsidP="00BE2E3B">
      <w:pPr>
        <w:jc w:val="center"/>
        <w:rPr>
          <w:rFonts w:ascii="Arial" w:eastAsia="Times New Roman" w:hAnsi="Arial" w:cs="Arial"/>
          <w:sz w:val="24"/>
          <w:szCs w:val="24"/>
        </w:rPr>
      </w:pPr>
      <w:bookmarkStart w:id="6" w:name="ch09fig02"/>
      <w:bookmarkEnd w:id="6"/>
      <w:r w:rsidRPr="00C70ABA">
        <w:rPr>
          <w:rFonts w:ascii="Arial" w:eastAsia="Times New Roman" w:hAnsi="Arial" w:cs="Arial"/>
          <w:sz w:val="24"/>
          <w:szCs w:val="24"/>
        </w:rPr>
        <w:t xml:space="preserve">Figure </w:t>
      </w:r>
      <w:r>
        <w:rPr>
          <w:rFonts w:ascii="Arial" w:eastAsia="Times New Roman" w:hAnsi="Arial" w:cs="Arial"/>
          <w:sz w:val="24"/>
          <w:szCs w:val="24"/>
        </w:rPr>
        <w:t>2</w:t>
      </w:r>
    </w:p>
    <w:p w:rsidR="00BE2E3B" w:rsidRPr="00C70ABA" w:rsidRDefault="00BE2E3B" w:rsidP="00BE2E3B">
      <w:pPr>
        <w:jc w:val="center"/>
        <w:rPr>
          <w:rFonts w:ascii="Arial" w:hAnsi="Arial" w:cs="Arial"/>
        </w:rPr>
      </w:pPr>
      <w:r>
        <w:rPr>
          <w:rFonts w:ascii="Arial" w:hAnsi="Arial" w:cs="Arial"/>
          <w:noProof/>
        </w:rPr>
        <w:drawing>
          <wp:inline distT="0" distB="0" distL="0" distR="0">
            <wp:extent cx="4764426" cy="313499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4426" cy="3134992"/>
                    </a:xfrm>
                    <a:prstGeom prst="rect">
                      <a:avLst/>
                    </a:prstGeom>
                  </pic:spPr>
                </pic:pic>
              </a:graphicData>
            </a:graphic>
          </wp:inline>
        </w:drawing>
      </w:r>
    </w:p>
    <w:p w:rsidR="00BE2E3B" w:rsidRPr="00C70ABA" w:rsidRDefault="00BE2E3B" w:rsidP="00BE2E3B">
      <w:pPr>
        <w:jc w:val="center"/>
        <w:rPr>
          <w:rFonts w:ascii="Arial" w:hAnsi="Arial" w:cs="Arial"/>
        </w:rPr>
      </w:pPr>
    </w:p>
    <w:p w:rsidR="00BE2E3B" w:rsidRDefault="00BE2E3B" w:rsidP="00BE2E3B">
      <w:pPr>
        <w:pStyle w:val="ListParagraph"/>
      </w:pPr>
      <w:r w:rsidRPr="00C70ABA">
        <w:rPr>
          <w:rFonts w:ascii="Arial" w:hAnsi="Arial" w:cs="Arial"/>
        </w:rPr>
        <w:t xml:space="preserve">Although the </w:t>
      </w:r>
      <w:r w:rsidRPr="00C70ABA">
        <w:rPr>
          <w:rStyle w:val="HTMLTypewriter"/>
          <w:rFonts w:ascii="Arial" w:eastAsiaTheme="minorHAnsi" w:hAnsi="Arial" w:cs="Arial"/>
        </w:rPr>
        <w:t>PART_STRUCT</w:t>
      </w:r>
      <w:r w:rsidRPr="00C70ABA">
        <w:rPr>
          <w:rFonts w:ascii="Arial" w:hAnsi="Arial" w:cs="Arial"/>
        </w:rPr>
        <w:t xml:space="preserve"> data type does not reserve computer storage, the variable</w:t>
      </w:r>
      <w:r>
        <w:rPr>
          <w:rFonts w:ascii="Arial" w:hAnsi="Arial" w:cs="Arial"/>
        </w:rPr>
        <w:t>s</w:t>
      </w:r>
      <w:r w:rsidRPr="00C70ABA">
        <w:rPr>
          <w:rFonts w:ascii="Arial" w:hAnsi="Arial" w:cs="Arial"/>
        </w:rPr>
        <w:t xml:space="preserve"> </w:t>
      </w:r>
      <w:r>
        <w:rPr>
          <w:rStyle w:val="HTMLTypewriter"/>
          <w:rFonts w:ascii="Arial" w:eastAsiaTheme="minorHAnsi" w:hAnsi="Arial" w:cs="Arial"/>
        </w:rPr>
        <w:t>keyboard, mouse and monitor</w:t>
      </w:r>
      <w:r w:rsidRPr="00C70ABA">
        <w:rPr>
          <w:rFonts w:ascii="Arial" w:hAnsi="Arial" w:cs="Arial"/>
        </w:rPr>
        <w:t xml:space="preserve"> does. The variable </w:t>
      </w:r>
      <w:r>
        <w:rPr>
          <w:rStyle w:val="HTMLTypewriter"/>
          <w:rFonts w:ascii="Arial" w:eastAsiaTheme="minorHAnsi" w:hAnsi="Arial" w:cs="Arial"/>
        </w:rPr>
        <w:t>keyboard, mouse and monitor</w:t>
      </w:r>
      <w:r w:rsidRPr="00C70ABA">
        <w:rPr>
          <w:rFonts w:ascii="Arial" w:hAnsi="Arial" w:cs="Arial"/>
        </w:rPr>
        <w:t xml:space="preserve"> </w:t>
      </w:r>
      <w:proofErr w:type="gramStart"/>
      <w:r w:rsidRPr="00C70ABA">
        <w:rPr>
          <w:rFonts w:ascii="Arial" w:hAnsi="Arial" w:cs="Arial"/>
        </w:rPr>
        <w:t>requires</w:t>
      </w:r>
      <w:proofErr w:type="gramEnd"/>
      <w:r w:rsidRPr="00C70ABA">
        <w:rPr>
          <w:rFonts w:ascii="Arial" w:hAnsi="Arial" w:cs="Arial"/>
        </w:rPr>
        <w:t xml:space="preserve"> whatever amount of storage is necessary to store an eight-character array, an integer, and a double.</w:t>
      </w:r>
    </w:p>
    <w:p w:rsidR="00BE2E3B" w:rsidRDefault="00BE2E3B" w:rsidP="00BE2E3B">
      <w:pPr>
        <w:pStyle w:val="ListParagraph"/>
      </w:pPr>
    </w:p>
    <w:p w:rsidR="00BE2E3B" w:rsidRDefault="00BE2E3B" w:rsidP="00BE2E3B">
      <w:pPr>
        <w:pStyle w:val="ListParagraph"/>
        <w:numPr>
          <w:ilvl w:val="2"/>
          <w:numId w:val="1"/>
        </w:numPr>
      </w:pPr>
      <w:r>
        <w:lastRenderedPageBreak/>
        <w:t>Accessing Structure Members or simply Member</w:t>
      </w:r>
    </w:p>
    <w:p w:rsidR="00BE2E3B" w:rsidRDefault="00BE2E3B" w:rsidP="00BE2E3B">
      <w:pPr>
        <w:pStyle w:val="doctext"/>
        <w:ind w:left="720"/>
        <w:rPr>
          <w:rFonts w:ascii="Verdana" w:hAnsi="Verdana"/>
          <w:color w:val="000000"/>
          <w:sz w:val="18"/>
          <w:szCs w:val="18"/>
          <w:shd w:val="clear" w:color="auto" w:fill="FFFFFF"/>
        </w:rPr>
      </w:pPr>
      <w:r>
        <w:rPr>
          <w:rFonts w:ascii="Verdana" w:hAnsi="Verdana"/>
          <w:color w:val="000000"/>
          <w:sz w:val="18"/>
          <w:szCs w:val="18"/>
          <w:shd w:val="clear" w:color="auto" w:fill="FFFFFF"/>
        </w:rPr>
        <w:t>Once the three objects of a determined structure type are declared (</w:t>
      </w:r>
      <w:r>
        <w:rPr>
          <w:rStyle w:val="HTMLCode"/>
          <w:rFonts w:eastAsiaTheme="minorHAnsi"/>
          <w:color w:val="000000"/>
          <w:sz w:val="18"/>
          <w:szCs w:val="18"/>
          <w:shd w:val="clear" w:color="auto" w:fill="FFFFFF"/>
        </w:rPr>
        <w:t>keyboard</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mouse</w:t>
      </w:r>
      <w:r>
        <w:rPr>
          <w:rFonts w:ascii="Verdana" w:hAnsi="Verdana"/>
          <w:color w:val="000000"/>
          <w:sz w:val="18"/>
          <w:szCs w:val="18"/>
          <w:shd w:val="clear" w:color="auto" w:fill="FFFFFF"/>
        </w:rPr>
        <w:t>, and</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monitor</w:t>
      </w:r>
      <w:r>
        <w:rPr>
          <w:rFonts w:ascii="Verdana" w:hAnsi="Verdana"/>
          <w:color w:val="000000"/>
          <w:sz w:val="18"/>
          <w:szCs w:val="18"/>
          <w:shd w:val="clear" w:color="auto" w:fill="FFFFFF"/>
        </w:rPr>
        <w:t>) its members can be accessed directly. The syntax for that is simply to insert a dot (</w:t>
      </w:r>
      <w:r>
        <w:rPr>
          <w:rStyle w:val="HTMLCode"/>
          <w:color w:val="000000"/>
          <w:sz w:val="18"/>
          <w:szCs w:val="18"/>
          <w:shd w:val="clear" w:color="auto" w:fill="FFFFFF"/>
        </w:rPr>
        <w:t>.</w:t>
      </w:r>
      <w:r>
        <w:rPr>
          <w:rFonts w:ascii="Verdana" w:hAnsi="Verdana"/>
          <w:color w:val="000000"/>
          <w:sz w:val="18"/>
          <w:szCs w:val="18"/>
          <w:shd w:val="clear" w:color="auto" w:fill="FFFFFF"/>
        </w:rPr>
        <w:t xml:space="preserve">), which is what we called a </w:t>
      </w:r>
      <w:r w:rsidRPr="0049362D">
        <w:rPr>
          <w:rFonts w:ascii="Verdana" w:hAnsi="Verdana"/>
          <w:b/>
          <w:color w:val="000000"/>
          <w:sz w:val="18"/>
          <w:szCs w:val="18"/>
          <w:shd w:val="clear" w:color="auto" w:fill="FFFFFF"/>
        </w:rPr>
        <w:t>member operator</w:t>
      </w:r>
      <w:r>
        <w:rPr>
          <w:rFonts w:ascii="Verdana" w:hAnsi="Verdana"/>
          <w:b/>
          <w:color w:val="000000"/>
          <w:sz w:val="18"/>
          <w:szCs w:val="18"/>
          <w:shd w:val="clear" w:color="auto" w:fill="FFFFFF"/>
        </w:rPr>
        <w:t xml:space="preserve">, </w:t>
      </w:r>
      <w:r>
        <w:rPr>
          <w:rFonts w:ascii="Verdana" w:hAnsi="Verdana"/>
          <w:color w:val="000000"/>
          <w:sz w:val="18"/>
          <w:szCs w:val="18"/>
          <w:shd w:val="clear" w:color="auto" w:fill="FFFFFF"/>
        </w:rPr>
        <w:t xml:space="preserve">between the object name and the member name. </w:t>
      </w:r>
      <w:r w:rsidRPr="00C70ABA">
        <w:rPr>
          <w:rFonts w:ascii="Arial" w:hAnsi="Arial" w:cs="Arial"/>
        </w:rPr>
        <w:t>The member operator is coded as a period between the structure variable name and the structure member that we wish to access.</w:t>
      </w:r>
      <w:r>
        <w:rPr>
          <w:rFonts w:ascii="Arial" w:hAnsi="Arial" w:cs="Arial"/>
        </w:rPr>
        <w:t xml:space="preserve"> </w:t>
      </w:r>
      <w:r>
        <w:rPr>
          <w:rFonts w:ascii="Verdana" w:hAnsi="Verdana"/>
          <w:color w:val="000000"/>
          <w:sz w:val="18"/>
          <w:szCs w:val="18"/>
          <w:shd w:val="clear" w:color="auto" w:fill="FFFFFF"/>
        </w:rPr>
        <w:t xml:space="preserve">For example, we could operate with any of these elements as if they were standard variables of their respective types: </w:t>
      </w:r>
    </w:p>
    <w:p w:rsidR="00BE2E3B" w:rsidRPr="002456EF" w:rsidRDefault="00BE2E3B" w:rsidP="00BE2E3B">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96"/>
        <w:gridCol w:w="3106"/>
      </w:tblGrid>
      <w:tr w:rsidR="00BE2E3B" w:rsidRPr="002456EF" w:rsidTr="004D088C">
        <w:trPr>
          <w:tblCellSpacing w:w="15" w:type="dxa"/>
        </w:trPr>
        <w:tc>
          <w:tcPr>
            <w:tcW w:w="0" w:type="auto"/>
            <w:shd w:val="clear" w:color="auto" w:fill="FFFFFF"/>
            <w:hideMark/>
          </w:tcPr>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2456EF">
              <w:rPr>
                <w:rFonts w:ascii="Courier New" w:eastAsia="Times New Roman" w:hAnsi="Courier New" w:cs="Courier New"/>
                <w:color w:val="A0A0A0"/>
                <w:sz w:val="20"/>
                <w:szCs w:val="20"/>
              </w:rPr>
              <w:t>1</w:t>
            </w:r>
            <w:r w:rsidRPr="002456EF">
              <w:rPr>
                <w:rFonts w:ascii="Courier New" w:eastAsia="Times New Roman" w:hAnsi="Courier New" w:cs="Courier New"/>
                <w:color w:val="A0A0A0"/>
                <w:sz w:val="20"/>
                <w:szCs w:val="20"/>
              </w:rPr>
              <w:br/>
              <w:t>2</w:t>
            </w:r>
            <w:r w:rsidRPr="002456EF">
              <w:rPr>
                <w:rFonts w:ascii="Courier New" w:eastAsia="Times New Roman" w:hAnsi="Courier New" w:cs="Courier New"/>
                <w:color w:val="A0A0A0"/>
                <w:sz w:val="20"/>
                <w:szCs w:val="20"/>
              </w:rPr>
              <w:br/>
              <w:t>3</w:t>
            </w:r>
            <w:r w:rsidRPr="002456EF">
              <w:rPr>
                <w:rFonts w:ascii="Courier New" w:eastAsia="Times New Roman" w:hAnsi="Courier New" w:cs="Courier New"/>
                <w:color w:val="A0A0A0"/>
                <w:sz w:val="20"/>
                <w:szCs w:val="20"/>
              </w:rPr>
              <w:br/>
              <w:t>4</w:t>
            </w:r>
            <w:r w:rsidRPr="002456EF">
              <w:rPr>
                <w:rFonts w:ascii="Courier New" w:eastAsia="Times New Roman" w:hAnsi="Courier New" w:cs="Courier New"/>
                <w:color w:val="A0A0A0"/>
                <w:sz w:val="20"/>
                <w:szCs w:val="20"/>
              </w:rPr>
              <w:br/>
              <w:t>5</w:t>
            </w:r>
            <w:r w:rsidRPr="002456EF">
              <w:rPr>
                <w:rFonts w:ascii="Courier New" w:eastAsia="Times New Roman" w:hAnsi="Courier New" w:cs="Courier New"/>
                <w:color w:val="A0A0A0"/>
                <w:sz w:val="20"/>
                <w:szCs w:val="20"/>
              </w:rPr>
              <w:br/>
              <w:t>6</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7</w:t>
            </w:r>
          </w:p>
          <w:p w:rsidR="00BE2E3B"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8</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keyboard</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part_no</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keyboard</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quantity_on_hand</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keyboard</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unit_price</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mouse</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part_no</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mouse</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quantity_on_hand</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mouse</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unit_price</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monitor</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part_no</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monitor</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quantity_on_hand</w:t>
            </w:r>
          </w:p>
          <w:p w:rsidR="00BE2E3B" w:rsidRPr="002456EF" w:rsidRDefault="00BE2E3B"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monitor</w:t>
            </w:r>
            <w:r w:rsidRPr="002456E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unit_price</w:t>
            </w:r>
          </w:p>
        </w:tc>
      </w:tr>
    </w:tbl>
    <w:p w:rsidR="00BE2E3B" w:rsidRDefault="00BE2E3B" w:rsidP="00BE2E3B">
      <w:pPr>
        <w:pStyle w:val="doctext"/>
        <w:ind w:left="720"/>
        <w:rPr>
          <w:rFonts w:ascii="Verdana" w:hAnsi="Verdana"/>
          <w:color w:val="000000"/>
          <w:sz w:val="18"/>
          <w:szCs w:val="18"/>
          <w:shd w:val="clear" w:color="auto" w:fill="FFFFFF"/>
        </w:rPr>
      </w:pPr>
    </w:p>
    <w:p w:rsidR="00BE2E3B" w:rsidRPr="00166B75" w:rsidRDefault="00BE2E3B" w:rsidP="00BE2E3B">
      <w:pPr>
        <w:pStyle w:val="doctext"/>
        <w:ind w:left="720"/>
        <w:rPr>
          <w:rStyle w:val="HTMLTypewriter"/>
          <w:rFonts w:asciiTheme="minorHAnsi" w:hAnsiTheme="minorHAnsi" w:cstheme="minorHAnsi"/>
          <w:sz w:val="22"/>
          <w:szCs w:val="22"/>
        </w:rPr>
      </w:pPr>
      <w:r w:rsidRPr="00166B75">
        <w:rPr>
          <w:rFonts w:asciiTheme="minorHAnsi" w:hAnsiTheme="minorHAnsi" w:cstheme="minorHAnsi"/>
          <w:color w:val="000000"/>
          <w:sz w:val="22"/>
          <w:szCs w:val="22"/>
          <w:shd w:val="clear" w:color="auto" w:fill="FFFFFF"/>
        </w:rPr>
        <w:t>To</w:t>
      </w:r>
      <w:r w:rsidRPr="00166B75">
        <w:rPr>
          <w:rFonts w:asciiTheme="minorHAnsi" w:hAnsiTheme="minorHAnsi" w:cstheme="minorHAnsi"/>
          <w:sz w:val="22"/>
          <w:szCs w:val="22"/>
        </w:rPr>
        <w:t xml:space="preserve"> assign the value 62, 27 and 13 to the </w:t>
      </w:r>
      <w:r w:rsidRPr="00166B75">
        <w:rPr>
          <w:rStyle w:val="HTMLTypewriter"/>
          <w:rFonts w:asciiTheme="minorHAnsi" w:hAnsiTheme="minorHAnsi" w:cstheme="minorHAnsi"/>
          <w:sz w:val="22"/>
          <w:szCs w:val="22"/>
        </w:rPr>
        <w:t>quantity_on_hand</w:t>
      </w:r>
      <w:r w:rsidRPr="00166B75">
        <w:rPr>
          <w:rFonts w:asciiTheme="minorHAnsi" w:hAnsiTheme="minorHAnsi" w:cstheme="minorHAnsi"/>
          <w:sz w:val="22"/>
          <w:szCs w:val="22"/>
        </w:rPr>
        <w:t xml:space="preserve"> members of </w:t>
      </w:r>
      <w:r w:rsidRPr="00166B75">
        <w:rPr>
          <w:rStyle w:val="HTMLTypewriter"/>
          <w:rFonts w:asciiTheme="minorHAnsi" w:hAnsiTheme="minorHAnsi" w:cstheme="minorHAnsi"/>
          <w:sz w:val="22"/>
          <w:szCs w:val="22"/>
        </w:rPr>
        <w:t>keyboard, mouse and monitor respectively, we would code the following:</w:t>
      </w:r>
    </w:p>
    <w:p w:rsidR="00BE2E3B" w:rsidRDefault="00BE2E3B" w:rsidP="00BE2E3B">
      <w:pPr>
        <w:pStyle w:val="HTMLPreformatted"/>
        <w:ind w:left="720"/>
        <w:rPr>
          <w:sz w:val="24"/>
          <w:szCs w:val="24"/>
        </w:rPr>
      </w:pPr>
      <w:r w:rsidRPr="00334C4B">
        <w:rPr>
          <w:sz w:val="24"/>
          <w:szCs w:val="24"/>
        </w:rPr>
        <w:t>keyboard.quantity_on_hand = 62;</w:t>
      </w:r>
    </w:p>
    <w:p w:rsidR="00BE2E3B" w:rsidRPr="00334C4B" w:rsidRDefault="00BE2E3B" w:rsidP="00BE2E3B">
      <w:pPr>
        <w:pStyle w:val="HTMLPreformatted"/>
        <w:ind w:left="720"/>
        <w:rPr>
          <w:sz w:val="24"/>
          <w:szCs w:val="24"/>
        </w:rPr>
      </w:pPr>
      <w:r w:rsidRPr="00334C4B">
        <w:rPr>
          <w:sz w:val="24"/>
          <w:szCs w:val="24"/>
        </w:rPr>
        <w:t>mouse.quantity_on_hand = 27;</w:t>
      </w:r>
    </w:p>
    <w:p w:rsidR="00BE2E3B" w:rsidRPr="00334C4B" w:rsidRDefault="00BE2E3B" w:rsidP="00BE2E3B">
      <w:pPr>
        <w:pStyle w:val="HTMLPreformatted"/>
        <w:ind w:left="720"/>
      </w:pPr>
      <w:r w:rsidRPr="00334C4B">
        <w:rPr>
          <w:sz w:val="24"/>
          <w:szCs w:val="24"/>
        </w:rPr>
        <w:t>monitor.quantity_on_hand = 13;</w:t>
      </w:r>
    </w:p>
    <w:p w:rsidR="00BE2E3B" w:rsidRDefault="00BE2E3B" w:rsidP="00BE2E3B">
      <w:pPr>
        <w:pStyle w:val="doctext"/>
        <w:ind w:left="720"/>
        <w:jc w:val="center"/>
        <w:rPr>
          <w:rStyle w:val="HTMLTypewriter"/>
          <w:rFonts w:ascii="Arial" w:hAnsi="Arial" w:cs="Arial"/>
        </w:rPr>
      </w:pPr>
      <w:r>
        <w:rPr>
          <w:rStyle w:val="HTMLTypewriter"/>
          <w:rFonts w:ascii="Arial" w:hAnsi="Arial" w:cs="Arial"/>
        </w:rPr>
        <w:t>Figure 3</w:t>
      </w:r>
    </w:p>
    <w:p w:rsidR="00BE2E3B" w:rsidRDefault="00BE2E3B" w:rsidP="00BE2E3B">
      <w:pPr>
        <w:pStyle w:val="doctext"/>
        <w:ind w:left="720"/>
        <w:jc w:val="center"/>
        <w:rPr>
          <w:rStyle w:val="HTMLTypewriter"/>
          <w:rFonts w:ascii="Arial" w:hAnsi="Arial" w:cs="Arial"/>
        </w:rPr>
      </w:pPr>
      <w:r>
        <w:rPr>
          <w:rFonts w:ascii="Arial" w:hAnsi="Arial" w:cs="Arial"/>
          <w:noProof/>
          <w:sz w:val="20"/>
          <w:szCs w:val="20"/>
        </w:rPr>
        <w:drawing>
          <wp:inline distT="0" distB="0" distL="0" distR="0">
            <wp:extent cx="3590489" cy="1182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4.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2391" cy="1189583"/>
                    </a:xfrm>
                    <a:prstGeom prst="rect">
                      <a:avLst/>
                    </a:prstGeom>
                  </pic:spPr>
                </pic:pic>
              </a:graphicData>
            </a:graphic>
          </wp:inline>
        </w:drawing>
      </w:r>
    </w:p>
    <w:p w:rsidR="00BE2E3B" w:rsidRDefault="00BE2E3B" w:rsidP="00BE2E3B">
      <w:pPr>
        <w:pStyle w:val="doctext"/>
        <w:ind w:left="720"/>
        <w:rPr>
          <w:rFonts w:ascii="Arial" w:hAnsi="Arial" w:cs="Arial"/>
        </w:rPr>
      </w:pPr>
    </w:p>
    <w:p w:rsidR="00BE2E3B" w:rsidRDefault="00BE2E3B" w:rsidP="00BE2E3B">
      <w:pPr>
        <w:pStyle w:val="doctext"/>
        <w:ind w:left="720"/>
        <w:rPr>
          <w:rFonts w:ascii="Arial" w:hAnsi="Arial" w:cs="Arial"/>
        </w:rPr>
      </w:pPr>
      <w:r>
        <w:t xml:space="preserve">Again, read this assignment as "62 is assigned to the </w:t>
      </w:r>
      <w:r>
        <w:rPr>
          <w:rStyle w:val="HTMLTypewriter"/>
        </w:rPr>
        <w:t>quantity_on_hand</w:t>
      </w:r>
      <w:r>
        <w:t xml:space="preserve"> member of </w:t>
      </w:r>
      <w:r>
        <w:rPr>
          <w:rStyle w:val="HTMLTypewriter"/>
        </w:rPr>
        <w:t>keyboard</w:t>
      </w:r>
      <w:r>
        <w:t>", or as "</w:t>
      </w:r>
      <w:r>
        <w:rPr>
          <w:rStyle w:val="HTMLTypewriter"/>
        </w:rPr>
        <w:t>keyboard</w:t>
      </w:r>
      <w:r>
        <w:t xml:space="preserve">'s </w:t>
      </w:r>
      <w:r>
        <w:rPr>
          <w:rStyle w:val="HTMLTypewriter"/>
        </w:rPr>
        <w:t>quantity_on_hand</w:t>
      </w:r>
      <w:r>
        <w:t xml:space="preserve"> becomes 62."</w:t>
      </w:r>
    </w:p>
    <w:p w:rsidR="00BE2E3B" w:rsidRDefault="00BE2E3B" w:rsidP="00BE2E3B">
      <w:pPr>
        <w:pStyle w:val="doctext"/>
        <w:ind w:left="720"/>
        <w:rPr>
          <w:rFonts w:ascii="Arial" w:hAnsi="Arial" w:cs="Arial"/>
        </w:rPr>
      </w:pPr>
    </w:p>
    <w:p w:rsidR="00BE2E3B" w:rsidRPr="00C70ABA" w:rsidRDefault="00BE2E3B" w:rsidP="00BE2E3B">
      <w:pPr>
        <w:pStyle w:val="doctext"/>
        <w:ind w:left="720"/>
        <w:rPr>
          <w:rFonts w:ascii="Arial" w:hAnsi="Arial" w:cs="Arial"/>
        </w:rPr>
      </w:pPr>
      <w:r>
        <w:rPr>
          <w:rFonts w:ascii="Arial" w:hAnsi="Arial" w:cs="Arial"/>
        </w:rPr>
        <w:t xml:space="preserve">NOTE: </w:t>
      </w:r>
      <w:r w:rsidRPr="00C70ABA">
        <w:rPr>
          <w:rFonts w:ascii="Arial" w:hAnsi="Arial" w:cs="Arial"/>
        </w:rPr>
        <w:t xml:space="preserve">Read this reference from right to left as "the </w:t>
      </w:r>
      <w:r w:rsidRPr="00C70ABA">
        <w:rPr>
          <w:rStyle w:val="HTMLTypewriter"/>
          <w:rFonts w:ascii="Arial" w:hAnsi="Arial" w:cs="Arial"/>
        </w:rPr>
        <w:t>quantity_on_hand</w:t>
      </w:r>
      <w:r w:rsidRPr="00C70ABA">
        <w:rPr>
          <w:rFonts w:ascii="Arial" w:hAnsi="Arial" w:cs="Arial"/>
        </w:rPr>
        <w:t xml:space="preserve"> member of </w:t>
      </w:r>
      <w:r>
        <w:rPr>
          <w:rStyle w:val="HTMLTypewriter"/>
          <w:rFonts w:ascii="Arial" w:hAnsi="Arial" w:cs="Arial"/>
        </w:rPr>
        <w:t>keyboard</w:t>
      </w:r>
      <w:r w:rsidRPr="00C70ABA">
        <w:rPr>
          <w:rFonts w:ascii="Arial" w:hAnsi="Arial" w:cs="Arial"/>
        </w:rPr>
        <w:t>". You can also read it as the possessive "</w:t>
      </w:r>
      <w:r>
        <w:rPr>
          <w:rStyle w:val="HTMLTypewriter"/>
          <w:rFonts w:ascii="Arial" w:hAnsi="Arial" w:cs="Arial"/>
        </w:rPr>
        <w:t>keyboard</w:t>
      </w:r>
      <w:r w:rsidRPr="00C70ABA">
        <w:rPr>
          <w:rFonts w:ascii="Arial" w:hAnsi="Arial" w:cs="Arial"/>
        </w:rPr>
        <w:t xml:space="preserve">'s </w:t>
      </w:r>
      <w:r w:rsidRPr="00C70ABA">
        <w:rPr>
          <w:rStyle w:val="HTMLTypewriter"/>
          <w:rFonts w:ascii="Arial" w:hAnsi="Arial" w:cs="Arial"/>
        </w:rPr>
        <w:t>quantity_on_hand</w:t>
      </w:r>
      <w:r w:rsidRPr="00C70ABA">
        <w:rPr>
          <w:rFonts w:ascii="Arial" w:hAnsi="Arial" w:cs="Arial"/>
        </w:rPr>
        <w:t xml:space="preserve">." </w:t>
      </w:r>
    </w:p>
    <w:p w:rsidR="00BE2E3B" w:rsidRDefault="00BE2E3B" w:rsidP="00BE2E3B">
      <w:pPr>
        <w:pStyle w:val="doctext"/>
        <w:ind w:left="720"/>
      </w:pPr>
      <w:r>
        <w:lastRenderedPageBreak/>
        <w:t>The following program, dem05-1.cpp, shows how to access the members of a structure.</w:t>
      </w:r>
    </w:p>
    <w:p w:rsidR="00BE2E3B" w:rsidRDefault="00BE2E3B" w:rsidP="00BE2E3B">
      <w:pPr>
        <w:pStyle w:val="doctext"/>
        <w:ind w:left="720"/>
      </w:pPr>
    </w:p>
    <w:tbl>
      <w:tblPr>
        <w:tblW w:w="10403" w:type="dxa"/>
        <w:tblCellSpacing w:w="15" w:type="dxa"/>
        <w:tblCellMar>
          <w:top w:w="15" w:type="dxa"/>
          <w:left w:w="15" w:type="dxa"/>
          <w:bottom w:w="15" w:type="dxa"/>
          <w:right w:w="15" w:type="dxa"/>
        </w:tblCellMar>
        <w:tblLook w:val="04A0"/>
      </w:tblPr>
      <w:tblGrid>
        <w:gridCol w:w="450"/>
        <w:gridCol w:w="4860"/>
        <w:gridCol w:w="5034"/>
        <w:gridCol w:w="59"/>
      </w:tblGrid>
      <w:tr w:rsidR="00BE2E3B" w:rsidTr="004D088C">
        <w:trPr>
          <w:tblCellSpacing w:w="15" w:type="dxa"/>
        </w:trPr>
        <w:tc>
          <w:tcPr>
            <w:tcW w:w="405" w:type="dxa"/>
            <w:hideMark/>
          </w:tcPr>
          <w:p w:rsidR="00BE2E3B" w:rsidRDefault="00BE2E3B" w:rsidP="004D088C">
            <w:pPr>
              <w:pStyle w:val="HTMLPreformatted"/>
              <w:jc w:val="right"/>
              <w:rPr>
                <w:rStyle w:val="HTMLCode"/>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r>
              <w:rPr>
                <w:color w:val="A0A0A0"/>
              </w:rPr>
              <w:br/>
            </w:r>
            <w:r>
              <w:rPr>
                <w:rStyle w:val="HTMLCode"/>
                <w:color w:val="A0A0A0"/>
              </w:rPr>
              <w:t>26</w:t>
            </w:r>
            <w:r>
              <w:rPr>
                <w:color w:val="A0A0A0"/>
              </w:rPr>
              <w:br/>
            </w:r>
            <w:r>
              <w:rPr>
                <w:rStyle w:val="HTMLCode"/>
                <w:color w:val="A0A0A0"/>
              </w:rPr>
              <w:t>27</w:t>
            </w:r>
            <w:r>
              <w:rPr>
                <w:color w:val="A0A0A0"/>
              </w:rPr>
              <w:br/>
            </w:r>
            <w:r>
              <w:rPr>
                <w:rStyle w:val="HTMLCode"/>
                <w:color w:val="A0A0A0"/>
              </w:rPr>
              <w:t>28</w:t>
            </w:r>
            <w:r>
              <w:rPr>
                <w:color w:val="A0A0A0"/>
              </w:rPr>
              <w:br/>
            </w:r>
            <w:r>
              <w:rPr>
                <w:rStyle w:val="HTMLCode"/>
                <w:color w:val="A0A0A0"/>
              </w:rPr>
              <w:t>29</w:t>
            </w:r>
            <w:r>
              <w:rPr>
                <w:color w:val="A0A0A0"/>
              </w:rPr>
              <w:br/>
            </w:r>
            <w:r>
              <w:rPr>
                <w:rStyle w:val="HTMLCode"/>
                <w:color w:val="A0A0A0"/>
              </w:rPr>
              <w:t>30</w:t>
            </w:r>
            <w:r>
              <w:rPr>
                <w:color w:val="A0A0A0"/>
              </w:rPr>
              <w:br/>
            </w:r>
            <w:r>
              <w:rPr>
                <w:rStyle w:val="HTMLCode"/>
                <w:color w:val="A0A0A0"/>
              </w:rPr>
              <w:t>31</w:t>
            </w:r>
            <w:r>
              <w:rPr>
                <w:color w:val="A0A0A0"/>
              </w:rPr>
              <w:br/>
            </w:r>
            <w:r>
              <w:rPr>
                <w:rStyle w:val="HTMLCode"/>
                <w:color w:val="A0A0A0"/>
              </w:rPr>
              <w:t>32</w:t>
            </w:r>
            <w:r>
              <w:rPr>
                <w:color w:val="A0A0A0"/>
              </w:rPr>
              <w:br/>
            </w:r>
            <w:r>
              <w:rPr>
                <w:rStyle w:val="HTMLCode"/>
                <w:color w:val="A0A0A0"/>
              </w:rPr>
              <w:t>33</w:t>
            </w:r>
            <w:r>
              <w:rPr>
                <w:color w:val="A0A0A0"/>
              </w:rPr>
              <w:br/>
            </w:r>
            <w:r>
              <w:rPr>
                <w:rStyle w:val="HTMLCode"/>
                <w:color w:val="A0A0A0"/>
              </w:rPr>
              <w:t>34</w:t>
            </w:r>
            <w:r>
              <w:rPr>
                <w:color w:val="A0A0A0"/>
              </w:rPr>
              <w:br/>
            </w:r>
            <w:r>
              <w:rPr>
                <w:rStyle w:val="HTMLCode"/>
                <w:color w:val="A0A0A0"/>
              </w:rPr>
              <w:t>35</w:t>
            </w:r>
            <w:r>
              <w:rPr>
                <w:color w:val="A0A0A0"/>
              </w:rPr>
              <w:br/>
            </w:r>
            <w:r>
              <w:rPr>
                <w:rStyle w:val="HTMLCode"/>
                <w:color w:val="A0A0A0"/>
              </w:rPr>
              <w:t>36</w:t>
            </w:r>
            <w:r>
              <w:rPr>
                <w:color w:val="A0A0A0"/>
              </w:rPr>
              <w:br/>
            </w:r>
            <w:r>
              <w:rPr>
                <w:rStyle w:val="HTMLCode"/>
                <w:color w:val="A0A0A0"/>
              </w:rPr>
              <w:t>37</w:t>
            </w:r>
            <w:r>
              <w:rPr>
                <w:color w:val="A0A0A0"/>
              </w:rPr>
              <w:br/>
            </w:r>
            <w:r>
              <w:rPr>
                <w:rStyle w:val="HTMLCode"/>
                <w:color w:val="A0A0A0"/>
              </w:rPr>
              <w:t>38</w:t>
            </w:r>
          </w:p>
          <w:p w:rsidR="00BE2E3B" w:rsidRDefault="00BE2E3B" w:rsidP="004D088C">
            <w:pPr>
              <w:pStyle w:val="HTMLPreformatted"/>
              <w:jc w:val="right"/>
              <w:rPr>
                <w:rStyle w:val="HTMLCode"/>
                <w:color w:val="A0A0A0"/>
              </w:rPr>
            </w:pPr>
            <w:r>
              <w:rPr>
                <w:rStyle w:val="HTMLCode"/>
                <w:color w:val="A0A0A0"/>
              </w:rPr>
              <w:t>39</w:t>
            </w:r>
          </w:p>
          <w:p w:rsidR="00BE2E3B" w:rsidRDefault="00BE2E3B" w:rsidP="004D088C">
            <w:pPr>
              <w:pStyle w:val="HTMLPreformatted"/>
              <w:jc w:val="right"/>
              <w:rPr>
                <w:rStyle w:val="HTMLCode"/>
                <w:color w:val="A0A0A0"/>
              </w:rPr>
            </w:pPr>
            <w:r>
              <w:rPr>
                <w:rStyle w:val="HTMLCode"/>
                <w:color w:val="A0A0A0"/>
              </w:rPr>
              <w:t>40</w:t>
            </w:r>
          </w:p>
          <w:p w:rsidR="00BE2E3B" w:rsidRDefault="00BE2E3B" w:rsidP="004D088C">
            <w:pPr>
              <w:pStyle w:val="HTMLPreformatted"/>
              <w:jc w:val="right"/>
              <w:rPr>
                <w:rStyle w:val="HTMLCode"/>
                <w:color w:val="A0A0A0"/>
              </w:rPr>
            </w:pPr>
            <w:r>
              <w:rPr>
                <w:rStyle w:val="HTMLCode"/>
                <w:color w:val="A0A0A0"/>
              </w:rPr>
              <w:t>41</w:t>
            </w:r>
          </w:p>
          <w:p w:rsidR="00BE2E3B" w:rsidRDefault="00BE2E3B" w:rsidP="004D088C">
            <w:pPr>
              <w:pStyle w:val="HTMLPreformatted"/>
              <w:jc w:val="right"/>
              <w:rPr>
                <w:rStyle w:val="HTMLCode"/>
                <w:color w:val="A0A0A0"/>
              </w:rPr>
            </w:pPr>
            <w:r>
              <w:rPr>
                <w:rStyle w:val="HTMLCode"/>
                <w:color w:val="A0A0A0"/>
              </w:rPr>
              <w:t>42</w:t>
            </w:r>
          </w:p>
          <w:p w:rsidR="00BE2E3B" w:rsidRDefault="00BE2E3B" w:rsidP="004D088C">
            <w:pPr>
              <w:pStyle w:val="HTMLPreformatted"/>
              <w:jc w:val="right"/>
              <w:rPr>
                <w:rStyle w:val="HTMLCode"/>
                <w:color w:val="A0A0A0"/>
              </w:rPr>
            </w:pPr>
            <w:r>
              <w:rPr>
                <w:rStyle w:val="HTMLCode"/>
                <w:color w:val="A0A0A0"/>
              </w:rPr>
              <w:t>43</w:t>
            </w:r>
          </w:p>
          <w:p w:rsidR="00BE2E3B" w:rsidRDefault="00BE2E3B" w:rsidP="004D088C">
            <w:pPr>
              <w:pStyle w:val="HTMLPreformatted"/>
              <w:jc w:val="right"/>
              <w:rPr>
                <w:rStyle w:val="HTMLCode"/>
                <w:color w:val="A0A0A0"/>
              </w:rPr>
            </w:pPr>
            <w:r>
              <w:rPr>
                <w:rStyle w:val="HTMLCode"/>
                <w:color w:val="A0A0A0"/>
              </w:rPr>
              <w:t>44</w:t>
            </w:r>
          </w:p>
          <w:p w:rsidR="00BE2E3B" w:rsidRDefault="00BE2E3B" w:rsidP="004D088C">
            <w:pPr>
              <w:pStyle w:val="HTMLPreformatted"/>
              <w:jc w:val="right"/>
              <w:rPr>
                <w:rStyle w:val="HTMLCode"/>
                <w:color w:val="A0A0A0"/>
              </w:rPr>
            </w:pPr>
            <w:r>
              <w:rPr>
                <w:rStyle w:val="HTMLCode"/>
                <w:color w:val="A0A0A0"/>
              </w:rPr>
              <w:t>45</w:t>
            </w:r>
          </w:p>
          <w:p w:rsidR="00BE2E3B" w:rsidRDefault="00BE2E3B" w:rsidP="004D088C">
            <w:pPr>
              <w:pStyle w:val="HTMLPreformatted"/>
              <w:jc w:val="right"/>
              <w:rPr>
                <w:rStyle w:val="HTMLCode"/>
                <w:color w:val="A0A0A0"/>
              </w:rPr>
            </w:pPr>
            <w:r>
              <w:rPr>
                <w:rStyle w:val="HTMLCode"/>
                <w:color w:val="A0A0A0"/>
              </w:rPr>
              <w:t>46</w:t>
            </w:r>
          </w:p>
          <w:p w:rsidR="00BE2E3B" w:rsidRDefault="00BE2E3B" w:rsidP="004D088C">
            <w:pPr>
              <w:pStyle w:val="HTMLPreformatted"/>
              <w:jc w:val="right"/>
              <w:rPr>
                <w:rStyle w:val="HTMLCode"/>
                <w:color w:val="A0A0A0"/>
              </w:rPr>
            </w:pPr>
            <w:r>
              <w:rPr>
                <w:rStyle w:val="HTMLCode"/>
                <w:color w:val="A0A0A0"/>
              </w:rPr>
              <w:t>47</w:t>
            </w:r>
          </w:p>
          <w:p w:rsidR="00BE2E3B" w:rsidRDefault="00BE2E3B" w:rsidP="004D088C">
            <w:pPr>
              <w:pStyle w:val="HTMLPreformatted"/>
              <w:jc w:val="right"/>
              <w:rPr>
                <w:rStyle w:val="HTMLCode"/>
                <w:color w:val="A0A0A0"/>
              </w:rPr>
            </w:pPr>
            <w:r>
              <w:rPr>
                <w:rStyle w:val="HTMLCode"/>
                <w:color w:val="A0A0A0"/>
              </w:rPr>
              <w:t>48</w:t>
            </w:r>
          </w:p>
          <w:p w:rsidR="00BE2E3B" w:rsidRDefault="00BE2E3B" w:rsidP="004D088C">
            <w:pPr>
              <w:pStyle w:val="HTMLPreformatted"/>
              <w:jc w:val="right"/>
              <w:rPr>
                <w:rStyle w:val="HTMLCode"/>
                <w:color w:val="A0A0A0"/>
              </w:rPr>
            </w:pPr>
            <w:r>
              <w:rPr>
                <w:rStyle w:val="HTMLCode"/>
                <w:color w:val="A0A0A0"/>
              </w:rPr>
              <w:t>49</w:t>
            </w:r>
          </w:p>
          <w:p w:rsidR="00BE2E3B" w:rsidRDefault="00BE2E3B" w:rsidP="004D088C">
            <w:pPr>
              <w:pStyle w:val="HTMLPreformatted"/>
              <w:jc w:val="right"/>
              <w:rPr>
                <w:rStyle w:val="HTMLCode"/>
                <w:color w:val="A0A0A0"/>
              </w:rPr>
            </w:pPr>
            <w:r>
              <w:rPr>
                <w:rStyle w:val="HTMLCode"/>
                <w:color w:val="A0A0A0"/>
              </w:rPr>
              <w:t>50</w:t>
            </w:r>
          </w:p>
          <w:p w:rsidR="00BE2E3B" w:rsidRDefault="00BE2E3B" w:rsidP="004D088C">
            <w:pPr>
              <w:pStyle w:val="HTMLPreformatted"/>
              <w:jc w:val="right"/>
              <w:rPr>
                <w:rStyle w:val="HTMLCode"/>
                <w:color w:val="A0A0A0"/>
              </w:rPr>
            </w:pPr>
            <w:r>
              <w:rPr>
                <w:rStyle w:val="HTMLCode"/>
                <w:color w:val="A0A0A0"/>
              </w:rPr>
              <w:t>51</w:t>
            </w:r>
          </w:p>
          <w:p w:rsidR="00BE2E3B" w:rsidRDefault="00BE2E3B" w:rsidP="004D088C">
            <w:pPr>
              <w:pStyle w:val="HTMLPreformatted"/>
              <w:jc w:val="right"/>
              <w:rPr>
                <w:rStyle w:val="HTMLCode"/>
                <w:color w:val="A0A0A0"/>
              </w:rPr>
            </w:pPr>
            <w:r>
              <w:rPr>
                <w:rStyle w:val="HTMLCode"/>
                <w:color w:val="A0A0A0"/>
              </w:rPr>
              <w:lastRenderedPageBreak/>
              <w:t>52</w:t>
            </w:r>
          </w:p>
          <w:p w:rsidR="00BE2E3B" w:rsidRDefault="00BE2E3B" w:rsidP="004D088C">
            <w:pPr>
              <w:pStyle w:val="HTMLPreformatted"/>
              <w:jc w:val="right"/>
              <w:rPr>
                <w:rStyle w:val="HTMLCode"/>
                <w:color w:val="A0A0A0"/>
              </w:rPr>
            </w:pPr>
            <w:r>
              <w:rPr>
                <w:rStyle w:val="HTMLCode"/>
                <w:color w:val="A0A0A0"/>
              </w:rPr>
              <w:t>53</w:t>
            </w:r>
          </w:p>
          <w:p w:rsidR="00BE2E3B" w:rsidRDefault="00BE2E3B" w:rsidP="004D088C">
            <w:pPr>
              <w:pStyle w:val="HTMLPreformatted"/>
              <w:jc w:val="right"/>
              <w:rPr>
                <w:rStyle w:val="HTMLCode"/>
                <w:color w:val="A0A0A0"/>
              </w:rPr>
            </w:pPr>
            <w:r>
              <w:rPr>
                <w:rStyle w:val="HTMLCode"/>
                <w:color w:val="A0A0A0"/>
              </w:rPr>
              <w:t>54</w:t>
            </w:r>
          </w:p>
          <w:p w:rsidR="00BE2E3B" w:rsidRDefault="00BE2E3B" w:rsidP="004D088C">
            <w:pPr>
              <w:pStyle w:val="HTMLPreformatted"/>
              <w:jc w:val="right"/>
              <w:rPr>
                <w:rStyle w:val="HTMLCode"/>
                <w:color w:val="A0A0A0"/>
              </w:rPr>
            </w:pPr>
            <w:r>
              <w:rPr>
                <w:rStyle w:val="HTMLCode"/>
                <w:color w:val="A0A0A0"/>
              </w:rPr>
              <w:t>55</w:t>
            </w:r>
          </w:p>
          <w:p w:rsidR="00BE2E3B" w:rsidRDefault="00BE2E3B" w:rsidP="004D088C">
            <w:pPr>
              <w:pStyle w:val="HTMLPreformatted"/>
              <w:jc w:val="right"/>
              <w:rPr>
                <w:rStyle w:val="HTMLCode"/>
                <w:color w:val="A0A0A0"/>
              </w:rPr>
            </w:pPr>
            <w:r>
              <w:rPr>
                <w:rStyle w:val="HTMLCode"/>
                <w:color w:val="A0A0A0"/>
              </w:rPr>
              <w:t>56</w:t>
            </w:r>
          </w:p>
          <w:p w:rsidR="00BE2E3B" w:rsidRDefault="00BE2E3B" w:rsidP="004D088C">
            <w:pPr>
              <w:pStyle w:val="HTMLPreformatted"/>
              <w:jc w:val="right"/>
              <w:rPr>
                <w:rStyle w:val="HTMLCode"/>
                <w:color w:val="A0A0A0"/>
              </w:rPr>
            </w:pPr>
            <w:r>
              <w:rPr>
                <w:rStyle w:val="HTMLCode"/>
                <w:color w:val="A0A0A0"/>
              </w:rPr>
              <w:t>57</w:t>
            </w:r>
          </w:p>
          <w:p w:rsidR="00BE2E3B" w:rsidRDefault="00BE2E3B" w:rsidP="004D088C">
            <w:pPr>
              <w:pStyle w:val="HTMLPreformatted"/>
              <w:jc w:val="right"/>
              <w:rPr>
                <w:rStyle w:val="HTMLCode"/>
                <w:color w:val="A0A0A0"/>
              </w:rPr>
            </w:pPr>
            <w:r>
              <w:rPr>
                <w:rStyle w:val="HTMLCode"/>
                <w:color w:val="A0A0A0"/>
              </w:rPr>
              <w:t>58</w:t>
            </w:r>
          </w:p>
          <w:p w:rsidR="00BE2E3B" w:rsidRDefault="00BE2E3B" w:rsidP="004D088C">
            <w:pPr>
              <w:pStyle w:val="HTMLPreformatted"/>
              <w:jc w:val="right"/>
              <w:rPr>
                <w:rStyle w:val="HTMLCode"/>
                <w:color w:val="A0A0A0"/>
              </w:rPr>
            </w:pPr>
            <w:r>
              <w:rPr>
                <w:rStyle w:val="HTMLCode"/>
                <w:color w:val="A0A0A0"/>
              </w:rPr>
              <w:t>59</w:t>
            </w:r>
          </w:p>
          <w:p w:rsidR="00BE2E3B" w:rsidRDefault="00BE2E3B" w:rsidP="004D088C">
            <w:pPr>
              <w:pStyle w:val="HTMLPreformatted"/>
              <w:jc w:val="right"/>
              <w:rPr>
                <w:rStyle w:val="HTMLCode"/>
                <w:color w:val="A0A0A0"/>
              </w:rPr>
            </w:pPr>
            <w:r>
              <w:rPr>
                <w:rStyle w:val="HTMLCode"/>
                <w:color w:val="A0A0A0"/>
              </w:rPr>
              <w:t>60</w:t>
            </w:r>
          </w:p>
          <w:p w:rsidR="00BE2E3B" w:rsidRDefault="00BE2E3B" w:rsidP="004D088C">
            <w:pPr>
              <w:pStyle w:val="HTMLPreformatted"/>
              <w:jc w:val="right"/>
              <w:rPr>
                <w:rStyle w:val="HTMLCode"/>
                <w:color w:val="A0A0A0"/>
              </w:rPr>
            </w:pPr>
            <w:r>
              <w:rPr>
                <w:rStyle w:val="HTMLCode"/>
                <w:color w:val="A0A0A0"/>
              </w:rPr>
              <w:t>61</w:t>
            </w:r>
          </w:p>
          <w:p w:rsidR="00BE2E3B" w:rsidRDefault="00BE2E3B" w:rsidP="004D088C">
            <w:pPr>
              <w:pStyle w:val="HTMLPreformatted"/>
              <w:jc w:val="right"/>
              <w:rPr>
                <w:rStyle w:val="HTMLCode"/>
                <w:color w:val="A0A0A0"/>
              </w:rPr>
            </w:pPr>
            <w:r>
              <w:rPr>
                <w:rStyle w:val="HTMLCode"/>
                <w:color w:val="A0A0A0"/>
              </w:rPr>
              <w:t>62</w:t>
            </w:r>
          </w:p>
          <w:p w:rsidR="00BE2E3B" w:rsidRDefault="00BE2E3B" w:rsidP="004D088C">
            <w:pPr>
              <w:pStyle w:val="HTMLPreformatted"/>
              <w:jc w:val="right"/>
              <w:rPr>
                <w:rStyle w:val="HTMLCode"/>
                <w:color w:val="A0A0A0"/>
              </w:rPr>
            </w:pPr>
            <w:r>
              <w:rPr>
                <w:rStyle w:val="HTMLCode"/>
                <w:color w:val="A0A0A0"/>
              </w:rPr>
              <w:t>63</w:t>
            </w:r>
          </w:p>
          <w:p w:rsidR="00BE2E3B" w:rsidRDefault="00BE2E3B" w:rsidP="004D088C">
            <w:pPr>
              <w:pStyle w:val="HTMLPreformatted"/>
              <w:jc w:val="right"/>
              <w:rPr>
                <w:rStyle w:val="HTMLCode"/>
                <w:color w:val="A0A0A0"/>
              </w:rPr>
            </w:pPr>
            <w:r>
              <w:rPr>
                <w:rStyle w:val="HTMLCode"/>
                <w:color w:val="A0A0A0"/>
              </w:rPr>
              <w:t>64</w:t>
            </w:r>
          </w:p>
          <w:p w:rsidR="00BE2E3B" w:rsidRDefault="00BE2E3B" w:rsidP="004D088C">
            <w:pPr>
              <w:pStyle w:val="HTMLPreformatted"/>
              <w:jc w:val="right"/>
              <w:rPr>
                <w:rStyle w:val="HTMLCode"/>
                <w:color w:val="A0A0A0"/>
              </w:rPr>
            </w:pPr>
            <w:r>
              <w:rPr>
                <w:rStyle w:val="HTMLCode"/>
                <w:color w:val="A0A0A0"/>
              </w:rPr>
              <w:t>65</w:t>
            </w:r>
          </w:p>
          <w:p w:rsidR="00BE2E3B" w:rsidRDefault="00BE2E3B" w:rsidP="004D088C">
            <w:pPr>
              <w:pStyle w:val="HTMLPreformatted"/>
              <w:jc w:val="right"/>
              <w:rPr>
                <w:rStyle w:val="HTMLCode"/>
                <w:color w:val="A0A0A0"/>
              </w:rPr>
            </w:pPr>
            <w:r>
              <w:rPr>
                <w:rStyle w:val="HTMLCode"/>
                <w:color w:val="A0A0A0"/>
              </w:rPr>
              <w:t>66</w:t>
            </w:r>
          </w:p>
          <w:p w:rsidR="00BE2E3B" w:rsidRDefault="00BE2E3B" w:rsidP="004D088C">
            <w:pPr>
              <w:pStyle w:val="HTMLPreformatted"/>
              <w:jc w:val="right"/>
              <w:rPr>
                <w:rStyle w:val="HTMLCode"/>
                <w:color w:val="A0A0A0"/>
              </w:rPr>
            </w:pPr>
            <w:r>
              <w:rPr>
                <w:rStyle w:val="HTMLCode"/>
                <w:color w:val="A0A0A0"/>
              </w:rPr>
              <w:t>67</w:t>
            </w:r>
          </w:p>
          <w:p w:rsidR="00BE2E3B" w:rsidRDefault="00BE2E3B" w:rsidP="004D088C">
            <w:pPr>
              <w:pStyle w:val="HTMLPreformatted"/>
              <w:jc w:val="right"/>
              <w:rPr>
                <w:rStyle w:val="HTMLCode"/>
                <w:color w:val="A0A0A0"/>
              </w:rPr>
            </w:pPr>
            <w:r>
              <w:rPr>
                <w:rStyle w:val="HTMLCode"/>
                <w:color w:val="A0A0A0"/>
              </w:rPr>
              <w:t>68</w:t>
            </w:r>
          </w:p>
          <w:p w:rsidR="00BE2E3B" w:rsidRDefault="00BE2E3B" w:rsidP="004D088C">
            <w:pPr>
              <w:pStyle w:val="HTMLPreformatted"/>
              <w:jc w:val="right"/>
              <w:rPr>
                <w:rStyle w:val="HTMLCode"/>
                <w:color w:val="A0A0A0"/>
              </w:rPr>
            </w:pPr>
            <w:r>
              <w:rPr>
                <w:rStyle w:val="HTMLCode"/>
                <w:color w:val="A0A0A0"/>
              </w:rPr>
              <w:t>69</w:t>
            </w:r>
          </w:p>
          <w:p w:rsidR="00BE2E3B" w:rsidRDefault="00BE2E3B" w:rsidP="004D088C">
            <w:pPr>
              <w:pStyle w:val="HTMLPreformatted"/>
              <w:jc w:val="right"/>
              <w:rPr>
                <w:rStyle w:val="HTMLCode"/>
                <w:color w:val="A0A0A0"/>
              </w:rPr>
            </w:pPr>
            <w:r>
              <w:rPr>
                <w:rStyle w:val="HTMLCode"/>
                <w:color w:val="A0A0A0"/>
              </w:rPr>
              <w:t>70</w:t>
            </w:r>
          </w:p>
          <w:p w:rsidR="00BE2E3B" w:rsidRDefault="00BE2E3B" w:rsidP="004D088C">
            <w:pPr>
              <w:pStyle w:val="HTMLPreformatted"/>
              <w:jc w:val="right"/>
              <w:rPr>
                <w:color w:val="A0A0A0"/>
              </w:rPr>
            </w:pPr>
            <w:r>
              <w:rPr>
                <w:rStyle w:val="HTMLCode"/>
                <w:color w:val="A0A0A0"/>
              </w:rPr>
              <w:t>71</w:t>
            </w:r>
          </w:p>
        </w:tc>
        <w:tc>
          <w:tcPr>
            <w:tcW w:w="4830" w:type="dxa"/>
            <w:tcBorders>
              <w:top w:val="single" w:sz="6" w:space="0" w:color="C0C0D0"/>
              <w:left w:val="single" w:sz="6" w:space="0" w:color="C0C0D0"/>
              <w:bottom w:val="single" w:sz="6" w:space="0" w:color="C0C0D0"/>
              <w:right w:val="single" w:sz="6" w:space="0" w:color="C0C0D0"/>
            </w:tcBorders>
            <w:shd w:val="clear" w:color="auto" w:fill="EFEFFF"/>
            <w:hideMark/>
          </w:tcPr>
          <w:p w:rsidR="00BE2E3B" w:rsidRDefault="00BE2E3B" w:rsidP="004D088C">
            <w:pPr>
              <w:pStyle w:val="HTMLPreformatted"/>
              <w:rPr>
                <w:rStyle w:val="HTMLCode"/>
                <w:color w:val="000000"/>
              </w:rPr>
            </w:pPr>
            <w:r>
              <w:rPr>
                <w:rStyle w:val="HTMLCite"/>
                <w:rFonts w:eastAsiaTheme="majorEastAsia"/>
                <w:color w:val="007000"/>
              </w:rPr>
              <w:lastRenderedPageBreak/>
              <w:t>// example about structures</w:t>
            </w:r>
          </w:p>
          <w:p w:rsidR="00BE2E3B" w:rsidRDefault="00BE2E3B" w:rsidP="004D088C">
            <w:pPr>
              <w:pStyle w:val="HTMLPreformatted"/>
            </w:pPr>
            <w:r>
              <w:t>// Filename: demo05-1.cpp</w:t>
            </w:r>
          </w:p>
          <w:p w:rsidR="00BE2E3B" w:rsidRDefault="00BE2E3B" w:rsidP="004D088C">
            <w:pPr>
              <w:pStyle w:val="HTMLPreformatted"/>
            </w:pPr>
          </w:p>
          <w:p w:rsidR="00BE2E3B" w:rsidRDefault="00BE2E3B" w:rsidP="004D088C">
            <w:pPr>
              <w:pStyle w:val="HTMLPreformatted"/>
            </w:pPr>
            <w:r>
              <w:t xml:space="preserve">// This program illustrates the </w:t>
            </w:r>
          </w:p>
          <w:p w:rsidR="00BE2E3B" w:rsidRDefault="00BE2E3B" w:rsidP="004D088C">
            <w:pPr>
              <w:pStyle w:val="HTMLPreformatted"/>
            </w:pPr>
            <w:r>
              <w:t>// declaration and use of structure</w:t>
            </w:r>
          </w:p>
          <w:p w:rsidR="00BE2E3B" w:rsidRDefault="00BE2E3B" w:rsidP="004D088C">
            <w:pPr>
              <w:pStyle w:val="HTMLPreformatted"/>
            </w:pPr>
            <w:r>
              <w:t>// variables and the member operator to // access structure</w:t>
            </w:r>
          </w:p>
          <w:p w:rsidR="00BE2E3B" w:rsidRDefault="00BE2E3B" w:rsidP="004D088C">
            <w:pPr>
              <w:pStyle w:val="HTMLPreformatted"/>
            </w:pPr>
            <w:r>
              <w:t>// variable members.</w:t>
            </w:r>
          </w:p>
          <w:p w:rsidR="00BE2E3B" w:rsidRDefault="00BE2E3B" w:rsidP="004D088C">
            <w:pPr>
              <w:pStyle w:val="HTMLPreformatted"/>
            </w:pPr>
          </w:p>
          <w:p w:rsidR="00BE2E3B" w:rsidRDefault="00BE2E3B" w:rsidP="004D088C">
            <w:pPr>
              <w:pStyle w:val="HTMLPreformatted"/>
            </w:pPr>
            <w:r>
              <w:t>#include &lt;iostream&gt;</w:t>
            </w:r>
          </w:p>
          <w:p w:rsidR="00BE2E3B" w:rsidRDefault="00BE2E3B" w:rsidP="004D088C">
            <w:pPr>
              <w:pStyle w:val="HTMLPreformatted"/>
            </w:pPr>
            <w:r>
              <w:t>#include &lt;string&gt;</w:t>
            </w:r>
          </w:p>
          <w:p w:rsidR="00BE2E3B" w:rsidRDefault="00BE2E3B" w:rsidP="004D088C">
            <w:pPr>
              <w:pStyle w:val="HTMLPreformatted"/>
            </w:pPr>
          </w:p>
          <w:p w:rsidR="00BE2E3B" w:rsidRDefault="00BE2E3B" w:rsidP="004D088C">
            <w:pPr>
              <w:pStyle w:val="HTMLPreformatted"/>
            </w:pPr>
            <w:r>
              <w:t>using namespace std;</w:t>
            </w:r>
          </w:p>
          <w:p w:rsidR="00BE2E3B" w:rsidRDefault="00BE2E3B" w:rsidP="004D088C">
            <w:pPr>
              <w:pStyle w:val="HTMLPreformatted"/>
            </w:pPr>
          </w:p>
          <w:p w:rsidR="00BE2E3B" w:rsidRDefault="00BE2E3B" w:rsidP="004D088C">
            <w:pPr>
              <w:pStyle w:val="HTMLPreformatted"/>
            </w:pPr>
            <w:r>
              <w:t>struct PART_STRUCT</w:t>
            </w:r>
          </w:p>
          <w:p w:rsidR="00BE2E3B" w:rsidRDefault="00BE2E3B" w:rsidP="004D088C">
            <w:pPr>
              <w:pStyle w:val="HTMLPreformatted"/>
            </w:pPr>
            <w:r>
              <w:t>{</w:t>
            </w:r>
          </w:p>
          <w:p w:rsidR="00BE2E3B" w:rsidRDefault="00BE2E3B" w:rsidP="004D088C">
            <w:pPr>
              <w:pStyle w:val="HTMLPreformatted"/>
            </w:pPr>
            <w:r>
              <w:t xml:space="preserve">  string part_no;</w:t>
            </w:r>
          </w:p>
          <w:p w:rsidR="00BE2E3B" w:rsidRDefault="00BE2E3B" w:rsidP="004D088C">
            <w:pPr>
              <w:pStyle w:val="HTMLPreformatted"/>
            </w:pPr>
            <w:r>
              <w:t xml:space="preserve">  int    quantity_on_hand;</w:t>
            </w:r>
          </w:p>
          <w:p w:rsidR="00BE2E3B" w:rsidRDefault="00BE2E3B" w:rsidP="004D088C">
            <w:pPr>
              <w:pStyle w:val="HTMLPreformatted"/>
            </w:pPr>
            <w:r>
              <w:t xml:space="preserve">  double unit_price;</w:t>
            </w:r>
          </w:p>
          <w:p w:rsidR="00BE2E3B" w:rsidRDefault="00BE2E3B" w:rsidP="004D088C">
            <w:pPr>
              <w:pStyle w:val="HTMLPreformatted"/>
            </w:pPr>
            <w:r>
              <w:t>} mouse;</w:t>
            </w:r>
          </w:p>
          <w:p w:rsidR="00BE2E3B" w:rsidRDefault="00BE2E3B" w:rsidP="004D088C">
            <w:pPr>
              <w:pStyle w:val="HTMLPreformatted"/>
            </w:pPr>
          </w:p>
          <w:p w:rsidR="00BE2E3B" w:rsidRDefault="00BE2E3B" w:rsidP="004D088C">
            <w:pPr>
              <w:pStyle w:val="HTMLPreformatted"/>
            </w:pPr>
            <w:r>
              <w:t>int main()</w:t>
            </w:r>
          </w:p>
          <w:p w:rsidR="00BE2E3B" w:rsidRDefault="00BE2E3B" w:rsidP="004D088C">
            <w:pPr>
              <w:pStyle w:val="HTMLPreformatted"/>
            </w:pPr>
            <w:r>
              <w:t>{</w:t>
            </w:r>
          </w:p>
          <w:p w:rsidR="00BE2E3B" w:rsidRDefault="00BE2E3B" w:rsidP="004D088C">
            <w:pPr>
              <w:pStyle w:val="HTMLPreformatted"/>
            </w:pPr>
            <w:r>
              <w:t xml:space="preserve">  PART_STRUCT keyboard;</w:t>
            </w:r>
          </w:p>
          <w:p w:rsidR="00BE2E3B" w:rsidRDefault="00BE2E3B" w:rsidP="004D088C">
            <w:pPr>
              <w:pStyle w:val="HTMLPreformatted"/>
            </w:pPr>
          </w:p>
          <w:p w:rsidR="00BE2E3B" w:rsidRDefault="00BE2E3B" w:rsidP="004D088C">
            <w:pPr>
              <w:pStyle w:val="HTMLPreformatted"/>
            </w:pPr>
            <w:r>
              <w:t xml:space="preserve">  mouse.part_no = "KB12345"; </w:t>
            </w:r>
            <w:r>
              <w:tab/>
            </w:r>
          </w:p>
          <w:p w:rsidR="00BE2E3B" w:rsidRDefault="00BE2E3B" w:rsidP="004D088C">
            <w:pPr>
              <w:pStyle w:val="HTMLPreformatted"/>
            </w:pPr>
            <w:r>
              <w:t xml:space="preserve">  mouse.quantity_on_hand = 10;</w:t>
            </w:r>
          </w:p>
          <w:p w:rsidR="00BE2E3B" w:rsidRDefault="00BE2E3B" w:rsidP="004D088C">
            <w:pPr>
              <w:pStyle w:val="HTMLPreformatted"/>
            </w:pPr>
            <w:r>
              <w:t xml:space="preserve">  mouse.unit_price =1499.75; </w:t>
            </w:r>
          </w:p>
          <w:p w:rsidR="00BE2E3B" w:rsidRDefault="00BE2E3B" w:rsidP="004D088C">
            <w:pPr>
              <w:pStyle w:val="HTMLPreformatted"/>
            </w:pPr>
            <w:r>
              <w:tab/>
            </w:r>
          </w:p>
          <w:p w:rsidR="00BE2E3B" w:rsidRDefault="00BE2E3B" w:rsidP="004D088C">
            <w:pPr>
              <w:pStyle w:val="HTMLPreformatted"/>
            </w:pPr>
            <w:r>
              <w:t xml:space="preserve">  cout &lt;&lt; "Enter the seven-character part number: ";</w:t>
            </w:r>
          </w:p>
          <w:p w:rsidR="00BE2E3B" w:rsidRDefault="00BE2E3B" w:rsidP="004D088C">
            <w:pPr>
              <w:pStyle w:val="HTMLPreformatted"/>
            </w:pPr>
            <w:r>
              <w:t xml:space="preserve">  getline(cin,keyboard.part_no);</w:t>
            </w:r>
          </w:p>
          <w:p w:rsidR="00BE2E3B" w:rsidRDefault="00BE2E3B" w:rsidP="004D088C">
            <w:pPr>
              <w:pStyle w:val="HTMLPreformatted"/>
            </w:pPr>
          </w:p>
          <w:p w:rsidR="00BE2E3B" w:rsidRDefault="00BE2E3B" w:rsidP="004D088C">
            <w:pPr>
              <w:pStyle w:val="HTMLPreformatted"/>
            </w:pPr>
            <w:r>
              <w:t xml:space="preserve">  cout &lt;&lt; endl;</w:t>
            </w:r>
          </w:p>
          <w:p w:rsidR="00BE2E3B" w:rsidRDefault="00BE2E3B" w:rsidP="004D088C">
            <w:pPr>
              <w:pStyle w:val="HTMLPreformatted"/>
            </w:pPr>
            <w:r>
              <w:t xml:space="preserve">  cout &lt;&lt; "Enter the quantity on hand: ";</w:t>
            </w:r>
          </w:p>
          <w:p w:rsidR="00BE2E3B" w:rsidRDefault="00BE2E3B" w:rsidP="004D088C">
            <w:pPr>
              <w:pStyle w:val="HTMLPreformatted"/>
            </w:pPr>
            <w:r>
              <w:t xml:space="preserve">  cin &gt;&gt; keyboard.quantity_on_hand;</w:t>
            </w:r>
          </w:p>
          <w:p w:rsidR="00BE2E3B" w:rsidRDefault="00BE2E3B" w:rsidP="004D088C">
            <w:pPr>
              <w:pStyle w:val="HTMLPreformatted"/>
            </w:pPr>
          </w:p>
          <w:p w:rsidR="00BE2E3B" w:rsidRDefault="00BE2E3B" w:rsidP="004D088C">
            <w:pPr>
              <w:pStyle w:val="HTMLPreformatted"/>
            </w:pPr>
            <w:r>
              <w:t xml:space="preserve">  cout &lt;&lt; endl;</w:t>
            </w:r>
          </w:p>
          <w:p w:rsidR="00BE2E3B" w:rsidRDefault="00BE2E3B" w:rsidP="004D088C">
            <w:pPr>
              <w:pStyle w:val="HTMLPreformatted"/>
            </w:pPr>
            <w:r>
              <w:t xml:space="preserve">  cout &lt;&lt; "Enter the unit price: ";</w:t>
            </w:r>
          </w:p>
          <w:p w:rsidR="00BE2E3B" w:rsidRDefault="00BE2E3B" w:rsidP="004D088C">
            <w:pPr>
              <w:pStyle w:val="HTMLPreformatted"/>
            </w:pPr>
            <w:r>
              <w:t xml:space="preserve">  cin &gt;&gt; keyboard.unit_price;</w:t>
            </w:r>
          </w:p>
          <w:p w:rsidR="00BE2E3B" w:rsidRDefault="00BE2E3B" w:rsidP="004D088C">
            <w:pPr>
              <w:pStyle w:val="HTMLPreformatted"/>
            </w:pPr>
          </w:p>
          <w:p w:rsidR="00BE2E3B" w:rsidRDefault="00BE2E3B" w:rsidP="004D088C">
            <w:pPr>
              <w:pStyle w:val="HTMLPreformatted"/>
            </w:pPr>
            <w:r>
              <w:t xml:space="preserve">  cout &lt;&lt; endl;</w:t>
            </w:r>
          </w:p>
          <w:p w:rsidR="00BE2E3B" w:rsidRDefault="00BE2E3B" w:rsidP="004D088C">
            <w:pPr>
              <w:pStyle w:val="HTMLPreformatted"/>
            </w:pPr>
            <w:r>
              <w:t xml:space="preserve">  cout &lt;&lt; "You entered the following information for the variable keyboard of data type PART_STRUCT:" &lt;&lt; endl &lt;&lt; endl;</w:t>
            </w:r>
          </w:p>
          <w:p w:rsidR="00BE2E3B" w:rsidRDefault="00BE2E3B" w:rsidP="004D088C">
            <w:pPr>
              <w:pStyle w:val="HTMLPreformatted"/>
            </w:pPr>
            <w:r>
              <w:t xml:space="preserve">  cout &lt;&lt; "Part Number:      " &lt;&lt; </w:t>
            </w:r>
          </w:p>
          <w:p w:rsidR="00BE2E3B" w:rsidRDefault="00BE2E3B" w:rsidP="004D088C">
            <w:pPr>
              <w:pStyle w:val="HTMLPreformatted"/>
            </w:pPr>
            <w:r>
              <w:tab/>
              <w:t xml:space="preserve">   keyboard.part_no &lt;&lt; endl;</w:t>
            </w:r>
          </w:p>
          <w:p w:rsidR="00BE2E3B" w:rsidRDefault="00BE2E3B" w:rsidP="004D088C">
            <w:pPr>
              <w:pStyle w:val="HTMLPreformatted"/>
            </w:pPr>
            <w:r>
              <w:t xml:space="preserve">  cout &lt;&lt; "Quantity On Hand: " </w:t>
            </w:r>
          </w:p>
          <w:p w:rsidR="00BE2E3B" w:rsidRDefault="00BE2E3B" w:rsidP="004D088C">
            <w:pPr>
              <w:pStyle w:val="HTMLPreformatted"/>
            </w:pPr>
            <w:r>
              <w:tab/>
              <w:t>&lt;&lt; keyboard.quantity_on_hand</w:t>
            </w:r>
          </w:p>
          <w:p w:rsidR="00BE2E3B" w:rsidRDefault="00BE2E3B" w:rsidP="004D088C">
            <w:pPr>
              <w:pStyle w:val="HTMLPreformatted"/>
            </w:pPr>
            <w:r>
              <w:lastRenderedPageBreak/>
              <w:t xml:space="preserve">       &lt;&lt; endl;</w:t>
            </w:r>
          </w:p>
          <w:p w:rsidR="00BE2E3B" w:rsidRDefault="00BE2E3B" w:rsidP="004D088C">
            <w:pPr>
              <w:pStyle w:val="HTMLPreformatted"/>
            </w:pPr>
            <w:r>
              <w:t xml:space="preserve">  cout &lt;&lt; "Unit Price:       "  </w:t>
            </w:r>
          </w:p>
          <w:p w:rsidR="00BE2E3B" w:rsidRDefault="00BE2E3B" w:rsidP="004D088C">
            <w:pPr>
              <w:pStyle w:val="HTMLPreformatted"/>
            </w:pPr>
            <w:r>
              <w:tab/>
              <w:t>&lt;&lt; keyboard.unit_price &lt;&lt; endl;</w:t>
            </w:r>
          </w:p>
          <w:p w:rsidR="00BE2E3B" w:rsidRDefault="00BE2E3B" w:rsidP="004D088C">
            <w:pPr>
              <w:pStyle w:val="HTMLPreformatted"/>
            </w:pPr>
          </w:p>
          <w:p w:rsidR="00BE2E3B" w:rsidRDefault="00BE2E3B" w:rsidP="004D088C">
            <w:pPr>
              <w:pStyle w:val="HTMLPreformatted"/>
            </w:pPr>
            <w:r>
              <w:t xml:space="preserve">  </w:t>
            </w:r>
          </w:p>
          <w:p w:rsidR="00BE2E3B" w:rsidRDefault="00BE2E3B" w:rsidP="004D088C">
            <w:pPr>
              <w:pStyle w:val="HTMLPreformatted"/>
            </w:pPr>
            <w:r>
              <w:t>cout &lt;&lt; endl;</w:t>
            </w:r>
          </w:p>
          <w:p w:rsidR="00BE2E3B" w:rsidRDefault="00BE2E3B" w:rsidP="004D088C">
            <w:pPr>
              <w:pStyle w:val="HTMLPreformatted"/>
            </w:pPr>
            <w:r>
              <w:t xml:space="preserve">  cout &lt;&lt; "You assigned the following information for the variable mouse of data type PART_STRUCT:" &lt;&lt; endl &lt;&lt; endl;</w:t>
            </w:r>
          </w:p>
          <w:p w:rsidR="00BE2E3B" w:rsidRDefault="00BE2E3B" w:rsidP="004D088C">
            <w:pPr>
              <w:pStyle w:val="HTMLPreformatted"/>
            </w:pPr>
            <w:r>
              <w:t xml:space="preserve">  cout &lt;&lt; "Part Number:      " &lt;&lt; </w:t>
            </w:r>
          </w:p>
          <w:p w:rsidR="00BE2E3B" w:rsidRDefault="00BE2E3B" w:rsidP="004D088C">
            <w:pPr>
              <w:pStyle w:val="HTMLPreformatted"/>
            </w:pPr>
            <w:r>
              <w:tab/>
              <w:t xml:space="preserve">   mouse.part_no &lt;&lt; endl;</w:t>
            </w:r>
          </w:p>
          <w:p w:rsidR="00BE2E3B" w:rsidRDefault="00BE2E3B" w:rsidP="004D088C">
            <w:pPr>
              <w:pStyle w:val="HTMLPreformatted"/>
            </w:pPr>
            <w:r>
              <w:t xml:space="preserve">  cout &lt;&lt; "Quantity On Hand: " </w:t>
            </w:r>
          </w:p>
          <w:p w:rsidR="00BE2E3B" w:rsidRDefault="00BE2E3B" w:rsidP="004D088C">
            <w:pPr>
              <w:pStyle w:val="HTMLPreformatted"/>
            </w:pPr>
            <w:r>
              <w:tab/>
              <w:t>&lt;&lt; mouse.quantity_on_hand</w:t>
            </w:r>
          </w:p>
          <w:p w:rsidR="00BE2E3B" w:rsidRDefault="00BE2E3B" w:rsidP="004D088C">
            <w:pPr>
              <w:pStyle w:val="HTMLPreformatted"/>
            </w:pPr>
            <w:r>
              <w:t xml:space="preserve">       &lt;&lt; endl;</w:t>
            </w:r>
          </w:p>
          <w:p w:rsidR="00BE2E3B" w:rsidRDefault="00BE2E3B" w:rsidP="004D088C">
            <w:pPr>
              <w:pStyle w:val="HTMLPreformatted"/>
            </w:pPr>
            <w:r>
              <w:t xml:space="preserve">  cout &lt;&lt; "Unit Price:       "  </w:t>
            </w:r>
          </w:p>
          <w:p w:rsidR="00BE2E3B" w:rsidRDefault="00BE2E3B" w:rsidP="004D088C">
            <w:pPr>
              <w:pStyle w:val="HTMLPreformatted"/>
            </w:pPr>
            <w:r>
              <w:tab/>
              <w:t>&lt;&lt; mouse.unit_price &lt;&lt; endl;</w:t>
            </w:r>
          </w:p>
          <w:p w:rsidR="00BE2E3B" w:rsidRDefault="00BE2E3B" w:rsidP="004D088C">
            <w:pPr>
              <w:pStyle w:val="HTMLPreformatted"/>
            </w:pPr>
          </w:p>
          <w:p w:rsidR="00BE2E3B" w:rsidRDefault="00BE2E3B" w:rsidP="004D088C">
            <w:pPr>
              <w:pStyle w:val="HTMLPreformatted"/>
            </w:pPr>
          </w:p>
          <w:p w:rsidR="00BE2E3B" w:rsidRDefault="00BE2E3B" w:rsidP="004D088C">
            <w:pPr>
              <w:pStyle w:val="HTMLPreformatted"/>
            </w:pPr>
            <w:r>
              <w:t xml:space="preserve">   return 0;</w:t>
            </w:r>
          </w:p>
          <w:p w:rsidR="00BE2E3B" w:rsidRPr="00E07DB0" w:rsidRDefault="00BE2E3B" w:rsidP="004D088C">
            <w:pPr>
              <w:pStyle w:val="HTMLPreformatted"/>
            </w:pPr>
            <w:r>
              <w:t>}</w:t>
            </w:r>
          </w:p>
        </w:tc>
        <w:tc>
          <w:tcPr>
            <w:tcW w:w="5004" w:type="dxa"/>
            <w:tcBorders>
              <w:top w:val="single" w:sz="6" w:space="0" w:color="C0C0C0"/>
              <w:left w:val="single" w:sz="6" w:space="0" w:color="C0C0C0"/>
              <w:bottom w:val="single" w:sz="6" w:space="0" w:color="C0C0C0"/>
              <w:right w:val="single" w:sz="6" w:space="0" w:color="C0C0C0"/>
            </w:tcBorders>
            <w:shd w:val="clear" w:color="auto" w:fill="E7E7E7"/>
            <w:hideMark/>
          </w:tcPr>
          <w:p w:rsidR="00BE2E3B" w:rsidRDefault="00BE2E3B" w:rsidP="004D088C">
            <w:pPr>
              <w:pStyle w:val="HTMLPreformatted"/>
            </w:pPr>
            <w:r>
              <w:lastRenderedPageBreak/>
              <w:t xml:space="preserve">Enter the seven-character part number: </w:t>
            </w:r>
            <w:r>
              <w:rPr>
                <w:rStyle w:val="docemphstrong"/>
                <w:rFonts w:eastAsiaTheme="majorEastAsia"/>
              </w:rPr>
              <w:t>AB12345</w:t>
            </w:r>
          </w:p>
          <w:p w:rsidR="00BE2E3B" w:rsidRDefault="00BE2E3B" w:rsidP="004D088C">
            <w:pPr>
              <w:pStyle w:val="HTMLPreformatted"/>
            </w:pPr>
          </w:p>
          <w:p w:rsidR="00BE2E3B" w:rsidRDefault="00BE2E3B" w:rsidP="004D088C">
            <w:pPr>
              <w:pStyle w:val="HTMLPreformatted"/>
            </w:pPr>
            <w:r>
              <w:t xml:space="preserve">Enter the quantity on hand: </w:t>
            </w:r>
            <w:r>
              <w:rPr>
                <w:rStyle w:val="docemphstrong"/>
                <w:rFonts w:eastAsiaTheme="majorEastAsia"/>
              </w:rPr>
              <w:t>62</w:t>
            </w:r>
          </w:p>
          <w:p w:rsidR="00BE2E3B" w:rsidRDefault="00BE2E3B" w:rsidP="004D088C">
            <w:pPr>
              <w:pStyle w:val="HTMLPreformatted"/>
            </w:pPr>
          </w:p>
          <w:p w:rsidR="00BE2E3B" w:rsidRDefault="00BE2E3B" w:rsidP="004D088C">
            <w:pPr>
              <w:pStyle w:val="HTMLPreformatted"/>
            </w:pPr>
            <w:r>
              <w:t xml:space="preserve">Enter the unit price: </w:t>
            </w:r>
            <w:r>
              <w:rPr>
                <w:rStyle w:val="docemphstrong"/>
                <w:rFonts w:eastAsiaTheme="majorEastAsia"/>
              </w:rPr>
              <w:t>34.95</w:t>
            </w:r>
          </w:p>
          <w:p w:rsidR="00BE2E3B" w:rsidRDefault="00BE2E3B" w:rsidP="004D088C">
            <w:pPr>
              <w:pStyle w:val="HTMLPreformatted"/>
            </w:pPr>
          </w:p>
          <w:p w:rsidR="00BE2E3B" w:rsidRDefault="00BE2E3B" w:rsidP="004D088C">
            <w:pPr>
              <w:pStyle w:val="HTMLPreformatted"/>
            </w:pPr>
            <w:r>
              <w:t>You entered the following information for the variable keyboard of data type PART_STRUCT:</w:t>
            </w:r>
          </w:p>
          <w:p w:rsidR="00BE2E3B" w:rsidRDefault="00BE2E3B" w:rsidP="004D088C">
            <w:pPr>
              <w:pStyle w:val="HTMLPreformatted"/>
            </w:pPr>
          </w:p>
          <w:p w:rsidR="00BE2E3B" w:rsidRDefault="00BE2E3B" w:rsidP="004D088C">
            <w:pPr>
              <w:pStyle w:val="HTMLPreformatted"/>
            </w:pPr>
            <w:r>
              <w:t>Part Number: AB12345</w:t>
            </w:r>
          </w:p>
          <w:p w:rsidR="00BE2E3B" w:rsidRDefault="00BE2E3B" w:rsidP="004D088C">
            <w:pPr>
              <w:pStyle w:val="HTMLPreformatted"/>
            </w:pPr>
            <w:r>
              <w:t>Quantity On Hand: 62</w:t>
            </w:r>
          </w:p>
          <w:p w:rsidR="00BE2E3B" w:rsidRDefault="00BE2E3B" w:rsidP="004D088C">
            <w:pPr>
              <w:pStyle w:val="HTMLPreformatted"/>
            </w:pPr>
            <w:r>
              <w:t>Unit Price: 34.95</w:t>
            </w:r>
          </w:p>
          <w:p w:rsidR="00BE2E3B" w:rsidRDefault="00BE2E3B" w:rsidP="004D088C">
            <w:pPr>
              <w:pStyle w:val="HTMLPreformatted"/>
              <w:rPr>
                <w:color w:val="000000"/>
              </w:rPr>
            </w:pPr>
          </w:p>
          <w:p w:rsidR="00BE2E3B" w:rsidRDefault="00BE2E3B" w:rsidP="004D088C">
            <w:pPr>
              <w:pStyle w:val="HTMLPreformatted"/>
            </w:pPr>
            <w:r>
              <w:t>You assigned the following information for the variable mouse of data type PART_STRUCT:</w:t>
            </w:r>
          </w:p>
          <w:p w:rsidR="00BE2E3B" w:rsidRDefault="00BE2E3B" w:rsidP="004D088C">
            <w:pPr>
              <w:pStyle w:val="HTMLPreformatted"/>
            </w:pPr>
          </w:p>
          <w:p w:rsidR="00BE2E3B" w:rsidRDefault="00BE2E3B" w:rsidP="004D088C">
            <w:pPr>
              <w:pStyle w:val="HTMLPreformatted"/>
            </w:pPr>
            <w:r>
              <w:t>Part Number: KB12345</w:t>
            </w:r>
          </w:p>
          <w:p w:rsidR="00BE2E3B" w:rsidRDefault="00BE2E3B" w:rsidP="004D088C">
            <w:pPr>
              <w:pStyle w:val="HTMLPreformatted"/>
            </w:pPr>
            <w:r>
              <w:t>Quantity On Hand: 10</w:t>
            </w:r>
          </w:p>
          <w:p w:rsidR="00BE2E3B" w:rsidRDefault="00BE2E3B" w:rsidP="004D088C">
            <w:pPr>
              <w:pStyle w:val="HTMLPreformatted"/>
            </w:pPr>
            <w:r>
              <w:t>Unit Price: 1499.75</w:t>
            </w:r>
          </w:p>
          <w:p w:rsidR="00BE2E3B" w:rsidRDefault="00BE2E3B" w:rsidP="004D088C">
            <w:pPr>
              <w:pStyle w:val="HTMLPreformatted"/>
              <w:rPr>
                <w:color w:val="000000"/>
              </w:rPr>
            </w:pPr>
          </w:p>
        </w:tc>
        <w:tc>
          <w:tcPr>
            <w:tcW w:w="0" w:type="auto"/>
            <w:tcMar>
              <w:top w:w="0" w:type="dxa"/>
              <w:left w:w="0" w:type="dxa"/>
              <w:bottom w:w="0" w:type="dxa"/>
              <w:right w:w="0" w:type="dxa"/>
            </w:tcMar>
          </w:tcPr>
          <w:p w:rsidR="00BE2E3B" w:rsidRDefault="00BE2E3B" w:rsidP="004D088C">
            <w:pPr>
              <w:rPr>
                <w:rFonts w:ascii="Verdana" w:hAnsi="Verdana"/>
                <w:color w:val="000000"/>
                <w:sz w:val="18"/>
                <w:szCs w:val="18"/>
              </w:rPr>
            </w:pPr>
          </w:p>
        </w:tc>
      </w:tr>
      <w:tr w:rsidR="00BE2E3B" w:rsidTr="004D088C">
        <w:trPr>
          <w:tblCellSpacing w:w="15" w:type="dxa"/>
        </w:trPr>
        <w:tc>
          <w:tcPr>
            <w:tcW w:w="405" w:type="dxa"/>
          </w:tcPr>
          <w:p w:rsidR="00BE2E3B" w:rsidRDefault="00BE2E3B" w:rsidP="004D088C">
            <w:pPr>
              <w:pStyle w:val="HTMLPreformatted"/>
              <w:jc w:val="right"/>
              <w:rPr>
                <w:rStyle w:val="HTMLCode"/>
                <w:color w:val="A0A0A0"/>
              </w:rPr>
            </w:pPr>
          </w:p>
        </w:tc>
        <w:tc>
          <w:tcPr>
            <w:tcW w:w="9864" w:type="dxa"/>
            <w:gridSpan w:val="2"/>
            <w:tcBorders>
              <w:top w:val="single" w:sz="6" w:space="0" w:color="C0C0D0"/>
              <w:left w:val="single" w:sz="6" w:space="0" w:color="C0C0D0"/>
              <w:bottom w:val="single" w:sz="6" w:space="0" w:color="C0C0D0"/>
              <w:right w:val="single" w:sz="6" w:space="0" w:color="C0C0C0"/>
            </w:tcBorders>
            <w:shd w:val="clear" w:color="auto" w:fill="EFEFFF"/>
          </w:tcPr>
          <w:p w:rsidR="00BE2E3B" w:rsidRPr="008F3325" w:rsidRDefault="00BE2E3B" w:rsidP="004D088C">
            <w:pPr>
              <w:pStyle w:val="HTMLPreformatted"/>
              <w:rPr>
                <w:b/>
              </w:rPr>
            </w:pPr>
            <w:r w:rsidRPr="008F3325">
              <w:rPr>
                <w:b/>
              </w:rPr>
              <w:t>Note:</w:t>
            </w:r>
            <w:r>
              <w:rPr>
                <w:b/>
              </w:rPr>
              <w:t xml:space="preserve"> </w:t>
            </w:r>
            <w:r w:rsidRPr="0055508D">
              <w:t xml:space="preserve">Notice that the </w:t>
            </w:r>
            <w:r w:rsidRPr="0055508D">
              <w:rPr>
                <w:b/>
              </w:rPr>
              <w:t>keyboard</w:t>
            </w:r>
            <w:r>
              <w:rPr>
                <w:b/>
              </w:rPr>
              <w:t xml:space="preserve"> </w:t>
            </w:r>
            <w:r w:rsidRPr="00B30435">
              <w:t>object for the structure PART_STRUCT is created as the structure is define</w:t>
            </w:r>
            <w:r>
              <w:rPr>
                <w:b/>
              </w:rPr>
              <w:t xml:space="preserve">. </w:t>
            </w:r>
            <w:r w:rsidRPr="00B30435">
              <w:t>Unlike the</w:t>
            </w:r>
            <w:r>
              <w:t xml:space="preserve"> </w:t>
            </w:r>
            <w:r w:rsidRPr="00B30435">
              <w:rPr>
                <w:b/>
              </w:rPr>
              <w:t>mouse</w:t>
            </w:r>
            <w:r>
              <w:t xml:space="preserve"> object for the structure PART_STRUCT is created inside the main using the declaration PART_STRUCT mouse</w:t>
            </w:r>
            <w:proofErr w:type="gramStart"/>
            <w:r>
              <w:t>;.</w:t>
            </w:r>
            <w:proofErr w:type="gramEnd"/>
            <w:r>
              <w:t xml:space="preserve">  With this we can create several object</w:t>
            </w:r>
          </w:p>
        </w:tc>
        <w:tc>
          <w:tcPr>
            <w:tcW w:w="0" w:type="auto"/>
            <w:tcMar>
              <w:top w:w="0" w:type="dxa"/>
              <w:left w:w="0" w:type="dxa"/>
              <w:bottom w:w="0" w:type="dxa"/>
              <w:right w:w="0" w:type="dxa"/>
            </w:tcMar>
          </w:tcPr>
          <w:p w:rsidR="00BE2E3B" w:rsidRDefault="00BE2E3B" w:rsidP="004D088C">
            <w:pPr>
              <w:rPr>
                <w:rFonts w:ascii="Verdana" w:hAnsi="Verdana"/>
                <w:color w:val="000000"/>
                <w:sz w:val="18"/>
                <w:szCs w:val="18"/>
              </w:rPr>
            </w:pPr>
          </w:p>
        </w:tc>
      </w:tr>
    </w:tbl>
    <w:p w:rsidR="00BE2E3B" w:rsidRDefault="00BE2E3B" w:rsidP="00BE2E3B"/>
    <w:p w:rsidR="00BE2E3B" w:rsidRDefault="00BE2E3B" w:rsidP="00BE2E3B">
      <w:pPr>
        <w:ind w:left="720"/>
      </w:pPr>
      <w:r>
        <w:t xml:space="preserve">The program begins with the definition of the structure type that we discussed earlier. In </w:t>
      </w:r>
      <w:proofErr w:type="gramStart"/>
      <w:r>
        <w:rPr>
          <w:rStyle w:val="HTMLTypewriter"/>
          <w:rFonts w:eastAsiaTheme="minorHAnsi"/>
        </w:rPr>
        <w:t>main(</w:t>
      </w:r>
      <w:proofErr w:type="gramEnd"/>
      <w:r>
        <w:rPr>
          <w:rStyle w:val="HTMLTypewriter"/>
          <w:rFonts w:eastAsiaTheme="minorHAnsi"/>
        </w:rPr>
        <w:t>)</w:t>
      </w:r>
      <w:r>
        <w:t xml:space="preserve">, we declare the structure variable </w:t>
      </w:r>
      <w:r>
        <w:rPr>
          <w:rStyle w:val="HTMLTypewriter"/>
          <w:rFonts w:eastAsiaTheme="minorHAnsi"/>
        </w:rPr>
        <w:t>keyboard</w:t>
      </w:r>
      <w:r>
        <w:t>. The program asks the user for a part number, quantity on hand, and unit price. When working with structures, it is important to keep the data type of a structure member reference is the same as the data type of the right-most element of that reference.</w:t>
      </w:r>
    </w:p>
    <w:p w:rsidR="00BE2E3B" w:rsidRDefault="00BE2E3B" w:rsidP="00BE2E3B"/>
    <w:p w:rsidR="00BE2E3B" w:rsidRDefault="00BE2E3B" w:rsidP="00BE2E3B">
      <w:pPr>
        <w:pStyle w:val="doctext"/>
        <w:ind w:left="720"/>
      </w:pPr>
      <w:r>
        <w:t xml:space="preserve">Thus, </w:t>
      </w:r>
      <w:r>
        <w:rPr>
          <w:rStyle w:val="HTMLTypewriter"/>
        </w:rPr>
        <w:t>keyboard.part_no</w:t>
      </w:r>
      <w:r>
        <w:t xml:space="preserve"> has the same data type as </w:t>
      </w:r>
      <w:r>
        <w:rPr>
          <w:rStyle w:val="HTMLTypewriter"/>
        </w:rPr>
        <w:t>part_no</w:t>
      </w:r>
      <w:r>
        <w:t xml:space="preserve">, which is a string.  Thus, any reference to </w:t>
      </w:r>
      <w:r>
        <w:rPr>
          <w:rStyle w:val="HTMLTypewriter"/>
        </w:rPr>
        <w:t>keyboard.part_no</w:t>
      </w:r>
      <w:r>
        <w:t xml:space="preserve"> should be as the name of a string. Also, </w:t>
      </w:r>
      <w:r>
        <w:rPr>
          <w:rStyle w:val="HTMLTypewriter"/>
        </w:rPr>
        <w:t>keyboard.quantity_on_hand</w:t>
      </w:r>
      <w:r>
        <w:t xml:space="preserve"> is an integer because </w:t>
      </w:r>
      <w:r>
        <w:rPr>
          <w:rStyle w:val="HTMLTypewriter"/>
        </w:rPr>
        <w:t>quantity_on_hand</w:t>
      </w:r>
      <w:r>
        <w:t xml:space="preserve"> is an integer.</w:t>
      </w:r>
    </w:p>
    <w:p w:rsidR="00BE2E3B" w:rsidRDefault="00BE2E3B" w:rsidP="00BE2E3B">
      <w:pPr>
        <w:pStyle w:val="doctext"/>
        <w:ind w:left="720"/>
      </w:pPr>
      <w:r>
        <w:t xml:space="preserve">Because the seven-character part number is a string, the program obtains it by a call to </w:t>
      </w:r>
      <w:proofErr w:type="gramStart"/>
      <w:r w:rsidRPr="0070743D">
        <w:rPr>
          <w:rStyle w:val="HTMLTypewriter"/>
        </w:rPr>
        <w:t>getline(</w:t>
      </w:r>
      <w:proofErr w:type="gramEnd"/>
      <w:r w:rsidRPr="0070743D">
        <w:rPr>
          <w:rStyle w:val="HTMLTypewriter"/>
        </w:rPr>
        <w:t>cin,</w:t>
      </w:r>
      <w:r>
        <w:rPr>
          <w:rStyle w:val="HTMLTypewriter"/>
        </w:rPr>
        <w:t>keyboard</w:t>
      </w:r>
      <w:r w:rsidRPr="0070743D">
        <w:rPr>
          <w:rStyle w:val="HTMLTypewriter"/>
        </w:rPr>
        <w:t>.part_no)</w:t>
      </w:r>
      <w:r>
        <w:t xml:space="preserve">. The </w:t>
      </w:r>
      <w:proofErr w:type="gramStart"/>
      <w:r>
        <w:rPr>
          <w:rStyle w:val="HTMLTypewriter"/>
        </w:rPr>
        <w:t>getline(</w:t>
      </w:r>
      <w:proofErr w:type="gramEnd"/>
      <w:r>
        <w:rPr>
          <w:rStyle w:val="HTMLTypewriter"/>
        </w:rPr>
        <w:t>)</w:t>
      </w:r>
      <w:r>
        <w:t xml:space="preserve"> function requires the name of a string as its second argument. Thus, the required statement is</w:t>
      </w:r>
    </w:p>
    <w:p w:rsidR="00BE2E3B" w:rsidRDefault="00BE2E3B" w:rsidP="00BE2E3B">
      <w:pPr>
        <w:pStyle w:val="HTMLPreformatted"/>
        <w:ind w:left="720"/>
      </w:pPr>
      <w:proofErr w:type="gramStart"/>
      <w:r>
        <w:t>getline(</w:t>
      </w:r>
      <w:proofErr w:type="gramEnd"/>
      <w:r>
        <w:t>cin,keyboard.part_no);</w:t>
      </w:r>
    </w:p>
    <w:p w:rsidR="00BE2E3B" w:rsidRDefault="00BE2E3B" w:rsidP="00BE2E3B"/>
    <w:p w:rsidR="00BE2E3B" w:rsidRDefault="00BE2E3B" w:rsidP="00BE2E3B">
      <w:pPr>
        <w:pStyle w:val="doctext"/>
        <w:ind w:left="720"/>
      </w:pPr>
      <w:r>
        <w:t xml:space="preserve">After prompting for, and obtaining, the data entered by the user, we can depict the contents of the structure variable </w:t>
      </w:r>
      <w:r>
        <w:rPr>
          <w:rStyle w:val="HTMLTypewriter"/>
        </w:rPr>
        <w:t>keyboard</w:t>
      </w:r>
      <w:r>
        <w:t xml:space="preserve"> as shown in </w:t>
      </w:r>
      <w:hyperlink r:id="rId8" w:anchor="ch09fig03" w:history="1">
        <w:r w:rsidRPr="00E55112">
          <w:t xml:space="preserve">Figure </w:t>
        </w:r>
      </w:hyperlink>
      <w:r>
        <w:t>4.</w:t>
      </w:r>
    </w:p>
    <w:p w:rsidR="00BE2E3B" w:rsidRDefault="00BE2E3B" w:rsidP="00BE2E3B">
      <w:pPr>
        <w:pStyle w:val="Heading5"/>
        <w:jc w:val="center"/>
      </w:pPr>
      <w:bookmarkStart w:id="7" w:name="ch09fig03"/>
      <w:bookmarkEnd w:id="7"/>
      <w:r>
        <w:lastRenderedPageBreak/>
        <w:t xml:space="preserve">Figure 4 </w:t>
      </w:r>
    </w:p>
    <w:p w:rsidR="00BE2E3B" w:rsidRPr="009B0ED9" w:rsidRDefault="00BE2E3B" w:rsidP="00BE2E3B">
      <w:pPr>
        <w:jc w:val="center"/>
      </w:pPr>
      <w:r>
        <w:rPr>
          <w:noProof/>
        </w:rPr>
        <w:drawing>
          <wp:inline distT="0" distB="0" distL="0" distR="0">
            <wp:extent cx="4669137" cy="11148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3.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69137" cy="1114876"/>
                    </a:xfrm>
                    <a:prstGeom prst="rect">
                      <a:avLst/>
                    </a:prstGeom>
                  </pic:spPr>
                </pic:pic>
              </a:graphicData>
            </a:graphic>
          </wp:inline>
        </w:drawing>
      </w:r>
    </w:p>
    <w:p w:rsidR="00BE2E3B" w:rsidRDefault="00BE2E3B" w:rsidP="00BE2E3B">
      <w:pPr>
        <w:pStyle w:val="doctext"/>
        <w:jc w:val="center"/>
      </w:pPr>
    </w:p>
    <w:p w:rsidR="00BE2E3B" w:rsidRDefault="00BE2E3B" w:rsidP="00BE2E3B">
      <w:pPr>
        <w:pStyle w:val="ListParagraph"/>
        <w:numPr>
          <w:ilvl w:val="2"/>
          <w:numId w:val="1"/>
        </w:numPr>
      </w:pPr>
      <w:r>
        <w:t>Initializing a Structure Variable</w:t>
      </w:r>
    </w:p>
    <w:p w:rsidR="00BE2E3B" w:rsidRPr="00C70ABA" w:rsidRDefault="00BE2E3B" w:rsidP="00BE2E3B">
      <w:pPr>
        <w:pStyle w:val="doctext"/>
        <w:ind w:left="720"/>
        <w:rPr>
          <w:rFonts w:ascii="Arial" w:hAnsi="Arial" w:cs="Arial"/>
        </w:rPr>
      </w:pPr>
      <w:r w:rsidRPr="00C70ABA">
        <w:rPr>
          <w:rFonts w:ascii="Arial" w:hAnsi="Arial" w:cs="Arial"/>
        </w:rPr>
        <w:t xml:space="preserve">You can initialize a structure variable similarly to the way in which you initialize an array. For example, using the </w:t>
      </w:r>
      <w:r w:rsidRPr="00C70ABA">
        <w:rPr>
          <w:rStyle w:val="HTMLTypewriter"/>
          <w:rFonts w:ascii="Arial" w:hAnsi="Arial" w:cs="Arial"/>
        </w:rPr>
        <w:t>PART_STRUCT</w:t>
      </w:r>
      <w:r w:rsidRPr="00C70ABA">
        <w:rPr>
          <w:rFonts w:ascii="Arial" w:hAnsi="Arial" w:cs="Arial"/>
        </w:rPr>
        <w:t xml:space="preserve"> data type defined earlier, we can declare and initialize the variable </w:t>
      </w:r>
      <w:r w:rsidRPr="00C70ABA">
        <w:rPr>
          <w:rStyle w:val="HTMLTypewriter"/>
          <w:rFonts w:ascii="Arial" w:hAnsi="Arial" w:cs="Arial"/>
        </w:rPr>
        <w:t>old_part</w:t>
      </w:r>
      <w:r w:rsidRPr="00C70ABA">
        <w:rPr>
          <w:rFonts w:ascii="Arial" w:hAnsi="Arial" w:cs="Arial"/>
        </w:rPr>
        <w:t xml:space="preserve"> as follows.</w:t>
      </w:r>
    </w:p>
    <w:p w:rsidR="00BE2E3B" w:rsidRPr="00C70ABA" w:rsidRDefault="00BE2E3B" w:rsidP="00BE2E3B">
      <w:pPr>
        <w:pStyle w:val="HTMLPreformatted"/>
        <w:ind w:left="720"/>
        <w:rPr>
          <w:rFonts w:ascii="Arial" w:hAnsi="Arial" w:cs="Arial"/>
        </w:rPr>
      </w:pPr>
      <w:r w:rsidRPr="00C70ABA">
        <w:rPr>
          <w:rFonts w:ascii="Arial" w:hAnsi="Arial" w:cs="Arial"/>
        </w:rPr>
        <w:t>PART_STRUCT old_part = {"XY98765", 17, 99.99};</w:t>
      </w:r>
    </w:p>
    <w:p w:rsidR="00BE2E3B" w:rsidRPr="008678BB" w:rsidRDefault="00BE2E3B" w:rsidP="00BE2E3B">
      <w:pPr>
        <w:pStyle w:val="ListParagraph"/>
        <w:rPr>
          <w:rFonts w:ascii="Arial" w:hAnsi="Arial" w:cs="Arial"/>
        </w:rPr>
      </w:pPr>
    </w:p>
    <w:p w:rsidR="00BE2E3B" w:rsidRPr="008678BB" w:rsidRDefault="00BE2E3B" w:rsidP="00BE2E3B">
      <w:pPr>
        <w:pStyle w:val="ListParagraph"/>
        <w:rPr>
          <w:rFonts w:ascii="Arial" w:hAnsi="Arial" w:cs="Arial"/>
        </w:rPr>
      </w:pPr>
      <w:r w:rsidRPr="008678BB">
        <w:rPr>
          <w:rFonts w:ascii="Arial" w:hAnsi="Arial" w:cs="Arial"/>
        </w:rPr>
        <w:t>Thus, to initialize a structure variable, enclose in braces a list of the structure member values. Separate the values by commas. You must take care that the types of the values in the list correspond to the data types of the members of the structure. Thus, in our example, the first listed value is a string, the second value is an integer, and the third value is a double.</w:t>
      </w:r>
    </w:p>
    <w:p w:rsidR="00BE2E3B" w:rsidRDefault="00BE2E3B" w:rsidP="00BE2E3B"/>
    <w:p w:rsidR="009B28BB" w:rsidRDefault="00BE2E3B"/>
    <w:sectPr w:rsidR="009B28BB" w:rsidSect="003D27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5306B6"/>
    <w:multiLevelType w:val="multilevel"/>
    <w:tmpl w:val="6E0E7F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grammar="clean"/>
  <w:defaultTabStop w:val="720"/>
  <w:characterSpacingControl w:val="doNotCompress"/>
  <w:compat/>
  <w:rsids>
    <w:rsidRoot w:val="00BE2E3B"/>
    <w:rsid w:val="003D2756"/>
    <w:rsid w:val="004F1ABB"/>
    <w:rsid w:val="00BE2E3B"/>
    <w:rsid w:val="00DB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3B"/>
    <w:pPr>
      <w:spacing w:after="160" w:line="259" w:lineRule="auto"/>
    </w:pPr>
  </w:style>
  <w:style w:type="paragraph" w:styleId="Heading5">
    <w:name w:val="heading 5"/>
    <w:basedOn w:val="Normal"/>
    <w:next w:val="Normal"/>
    <w:link w:val="Heading5Char"/>
    <w:uiPriority w:val="9"/>
    <w:semiHidden/>
    <w:unhideWhenUsed/>
    <w:qFormat/>
    <w:rsid w:val="00BE2E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E2E3B"/>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E2E3B"/>
    <w:pPr>
      <w:ind w:left="720"/>
      <w:contextualSpacing/>
    </w:pPr>
  </w:style>
  <w:style w:type="paragraph" w:customStyle="1" w:styleId="doctext">
    <w:name w:val="doctext"/>
    <w:basedOn w:val="Normal"/>
    <w:rsid w:val="00BE2E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E2E3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E2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2E3B"/>
    <w:rPr>
      <w:rFonts w:ascii="Courier New" w:eastAsia="Times New Roman" w:hAnsi="Courier New" w:cs="Courier New"/>
      <w:sz w:val="20"/>
      <w:szCs w:val="20"/>
    </w:rPr>
  </w:style>
  <w:style w:type="character" w:customStyle="1" w:styleId="apple-converted-space">
    <w:name w:val="apple-converted-space"/>
    <w:basedOn w:val="DefaultParagraphFont"/>
    <w:rsid w:val="00BE2E3B"/>
  </w:style>
  <w:style w:type="character" w:styleId="HTMLDefinition">
    <w:name w:val="HTML Definition"/>
    <w:basedOn w:val="DefaultParagraphFont"/>
    <w:uiPriority w:val="99"/>
    <w:semiHidden/>
    <w:unhideWhenUsed/>
    <w:rsid w:val="00BE2E3B"/>
    <w:rPr>
      <w:i/>
      <w:iCs/>
    </w:rPr>
  </w:style>
  <w:style w:type="character" w:styleId="HTMLCode">
    <w:name w:val="HTML Code"/>
    <w:basedOn w:val="DefaultParagraphFont"/>
    <w:uiPriority w:val="99"/>
    <w:semiHidden/>
    <w:unhideWhenUsed/>
    <w:rsid w:val="00BE2E3B"/>
    <w:rPr>
      <w:rFonts w:ascii="Courier New" w:eastAsia="Times New Roman" w:hAnsi="Courier New" w:cs="Courier New"/>
      <w:sz w:val="20"/>
      <w:szCs w:val="20"/>
    </w:rPr>
  </w:style>
  <w:style w:type="character" w:customStyle="1" w:styleId="docemphstrong">
    <w:name w:val="docemphstrong"/>
    <w:basedOn w:val="DefaultParagraphFont"/>
    <w:rsid w:val="00BE2E3B"/>
  </w:style>
  <w:style w:type="character" w:styleId="HTMLCite">
    <w:name w:val="HTML Cite"/>
    <w:basedOn w:val="DefaultParagraphFont"/>
    <w:uiPriority w:val="99"/>
    <w:semiHidden/>
    <w:unhideWhenUsed/>
    <w:rsid w:val="00BE2E3B"/>
    <w:rPr>
      <w:i/>
      <w:iCs/>
    </w:rPr>
  </w:style>
  <w:style w:type="paragraph" w:styleId="BalloonText">
    <w:name w:val="Balloon Text"/>
    <w:basedOn w:val="Normal"/>
    <w:link w:val="BalloonTextChar"/>
    <w:uiPriority w:val="99"/>
    <w:semiHidden/>
    <w:unhideWhenUsed/>
    <w:rsid w:val="00BE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D:\Subjects\C++\C++%20for%20Business%20Programming,%20Second%20Edition.chm::/0130467006/ch09lev1sec2.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dc:creator>
  <cp:lastModifiedBy>Phoebe</cp:lastModifiedBy>
  <cp:revision>1</cp:revision>
  <dcterms:created xsi:type="dcterms:W3CDTF">2014-10-01T17:33:00Z</dcterms:created>
  <dcterms:modified xsi:type="dcterms:W3CDTF">2014-10-01T17:33:00Z</dcterms:modified>
</cp:coreProperties>
</file>