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DOCUMENTAÇÃO – DEFINIÇÃO DE KPIs E PROPOSTA DE DASHBOARD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80" w:lineRule="auto"/>
        <w:jc w:val="both"/>
        <w:rPr/>
      </w:pPr>
      <w:bookmarkStart w:colFirst="0" w:colLast="0" w:name="_l4of7trd030p" w:id="0"/>
      <w:bookmarkEnd w:id="0"/>
      <w:r w:rsidDel="00000000" w:rsidR="00000000" w:rsidRPr="00000000">
        <w:rPr>
          <w:rtl w:val="0"/>
        </w:rPr>
        <w:t xml:space="preserve">1. Objetivo do Projeto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projeto tem como objetivo desenvolver um dashboard analítico para visualização e análise de dados de óbitos, permitindo identificar padrões epidemiológicos relacionados à região, causa da morte (CID), faixa etária e sexo.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análise tem caráter descritivo, considerando que a base de dados disponível contém apenas registros de óbitos, sem informações sobre população total exposta ao risco.</w:t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spacing w:before="480" w:lineRule="auto"/>
        <w:jc w:val="both"/>
        <w:rPr/>
      </w:pPr>
      <w:bookmarkStart w:colFirst="0" w:colLast="0" w:name="_jfq4ik5r3i6p" w:id="1"/>
      <w:bookmarkEnd w:id="1"/>
      <w:r w:rsidDel="00000000" w:rsidR="00000000" w:rsidRPr="00000000">
        <w:rPr>
          <w:rtl w:val="0"/>
        </w:rPr>
        <w:t xml:space="preserve">2. Definição dos KPIs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seguir estão descritos os Indicadores-Chave de Desempenho (KPIs) definidos para o dashboard:</w:t>
      </w:r>
    </w:p>
    <w:p w:rsidR="00000000" w:rsidDel="00000000" w:rsidP="00000000" w:rsidRDefault="00000000" w:rsidRPr="00000000" w14:paraId="00000008">
      <w:pPr>
        <w:pStyle w:val="Subtitle"/>
        <w:keepNext w:val="0"/>
        <w:keepLines w:val="0"/>
        <w:spacing w:after="80" w:lineRule="auto"/>
        <w:jc w:val="both"/>
        <w:rPr>
          <w:color w:val="000000"/>
          <w:sz w:val="22"/>
          <w:szCs w:val="22"/>
        </w:rPr>
      </w:pPr>
      <w:bookmarkStart w:colFirst="0" w:colLast="0" w:name="_pyq51fkgyu0w" w:id="2"/>
      <w:bookmarkEnd w:id="2"/>
      <w:r w:rsidDel="00000000" w:rsidR="00000000" w:rsidRPr="00000000">
        <w:rPr>
          <w:rtl w:val="0"/>
        </w:rPr>
        <w:t xml:space="preserve">2.1 Incidência por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Definição: </w:t>
      </w:r>
      <w:r w:rsidDel="00000000" w:rsidR="00000000" w:rsidRPr="00000000">
        <w:rPr>
          <w:rtl w:val="0"/>
        </w:rPr>
        <w:t xml:space="preserve">Representa a distribuição do número absoluto de óbitos por região geográfica.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3rlgr95m39n8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Objetivo: Identificar quais regiões apresentam maior concentração de registros de óbito.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bx8cq855xgkj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Fórmula utilizada: Total de óbitos por região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5q3jdepw7ixb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Tipo de análise: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Comparativa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Distribuição geográfica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9vx20fbj1h4u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Visualização sugerida: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Mapa coroplético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 de barras por região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uur6z9lnnx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enpvhvf7we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amrumwihhhe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keepNext w:val="0"/>
        <w:keepLines w:val="0"/>
        <w:spacing w:after="80" w:lineRule="auto"/>
        <w:jc w:val="both"/>
        <w:rPr/>
      </w:pPr>
      <w:bookmarkStart w:colFirst="0" w:colLast="0" w:name="_ni1rdey3sg21" w:id="10"/>
      <w:bookmarkEnd w:id="10"/>
      <w:r w:rsidDel="00000000" w:rsidR="00000000" w:rsidRPr="00000000">
        <w:rPr>
          <w:rtl w:val="0"/>
        </w:rPr>
        <w:t xml:space="preserve">2.2 Causa Mais Recorrente (CID mais Frequente)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aazdkp2hdi0s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Definição: Identifica o Código Internacional de Doenças (CID) com maior número de registros na base.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km1vlk4g1txt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Objetivo: Detectar a principal causa de óbitos dentro do conjunto analisado.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cnxxlx6ot7r6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Fórmula utilizada: Contagem de óbitos por 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Ordenação decrescente para identificar o mais frequente.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aog2dp4m95aq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Tipo de análise: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Frequência absoluta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yfo03s3r1thr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Visualização sugerida: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barras (Top 10 CIDs)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Tabela dinâmica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keepNext w:val="0"/>
        <w:keepLines w:val="0"/>
        <w:spacing w:after="80" w:lineRule="auto"/>
        <w:jc w:val="both"/>
        <w:rPr/>
      </w:pPr>
      <w:bookmarkStart w:colFirst="0" w:colLast="0" w:name="_ga23a1mcb1z7" w:id="16"/>
      <w:bookmarkEnd w:id="16"/>
      <w:r w:rsidDel="00000000" w:rsidR="00000000" w:rsidRPr="00000000">
        <w:rPr>
          <w:rtl w:val="0"/>
        </w:rPr>
        <w:t xml:space="preserve">2.3 Comparação por Faixa Etária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93q101c3p2xd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Definição: Distribuição dos óbitos agrupados por intervalos de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cu2i12a9p8cz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Objetivo: Identificar quais grupos etários apresentam maior concentração de óbitos.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teop3fymq3so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Exemplo de agrupamento: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0–9 anos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10–19 anos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20–39 anos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40–59 anos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60–79 anos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80+ anos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qu05trahj7ok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Fórmula utilizada: Contagem de óbitos por faixa etária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tnl227e027xr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Tipo de análise: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Distribuição demográfica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Comparação entre grupos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color w:val="000000"/>
          <w:sz w:val="22"/>
          <w:szCs w:val="22"/>
        </w:rPr>
      </w:pPr>
      <w:bookmarkStart w:colFirst="0" w:colLast="0" w:name="_pnuqqf76l9yb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Visualização sugerida: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colunas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Gráfico de barras horizontais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juplddfo2yl" w:id="23"/>
      <w:bookmarkEnd w:id="23"/>
      <w:r w:rsidDel="00000000" w:rsidR="00000000" w:rsidRPr="00000000">
        <w:rPr>
          <w:sz w:val="22"/>
          <w:szCs w:val="22"/>
          <w:rtl w:val="0"/>
        </w:rPr>
        <w:t xml:space="preserve">2.4 Comparação por Sexo</w:t>
      </w:r>
    </w:p>
    <w:p w:rsidR="00000000" w:rsidDel="00000000" w:rsidP="00000000" w:rsidRDefault="00000000" w:rsidRPr="00000000" w14:paraId="00000036">
      <w:pPr>
        <w:pStyle w:val="Subtitle"/>
        <w:keepNext w:val="0"/>
        <w:keepLines w:val="0"/>
        <w:spacing w:before="280" w:lineRule="auto"/>
        <w:rPr/>
      </w:pPr>
      <w:bookmarkStart w:colFirst="0" w:colLast="0" w:name="_6zjiyf51dbx7" w:id="24"/>
      <w:bookmarkEnd w:id="24"/>
      <w:r w:rsidDel="00000000" w:rsidR="00000000" w:rsidRPr="00000000">
        <w:rPr>
          <w:rtl w:val="0"/>
        </w:rPr>
        <w:t xml:space="preserve">Definição: Distribuição dos óbitos entre os sexos registrados na base de dados.</w:t>
      </w:r>
    </w:p>
    <w:p w:rsidR="00000000" w:rsidDel="00000000" w:rsidP="00000000" w:rsidRDefault="00000000" w:rsidRPr="00000000" w14:paraId="00000037">
      <w:pPr>
        <w:pStyle w:val="Subtitle"/>
        <w:keepNext w:val="0"/>
        <w:keepLines w:val="0"/>
        <w:spacing w:before="280" w:lineRule="auto"/>
        <w:rPr/>
      </w:pPr>
      <w:bookmarkStart w:colFirst="0" w:colLast="0" w:name="_tpkn15hno189" w:id="25"/>
      <w:bookmarkEnd w:id="25"/>
      <w:r w:rsidDel="00000000" w:rsidR="00000000" w:rsidRPr="00000000">
        <w:rPr>
          <w:rtl w:val="0"/>
        </w:rPr>
        <w:t xml:space="preserve">Objetivo: Analisar possíveis diferenças na incidência de óbitos entre masculino e feminino.</w:t>
      </w:r>
    </w:p>
    <w:p w:rsidR="00000000" w:rsidDel="00000000" w:rsidP="00000000" w:rsidRDefault="00000000" w:rsidRPr="00000000" w14:paraId="00000038">
      <w:pPr>
        <w:pStyle w:val="Subtitle"/>
        <w:keepNext w:val="0"/>
        <w:keepLines w:val="0"/>
        <w:spacing w:before="280" w:lineRule="auto"/>
        <w:rPr/>
      </w:pPr>
      <w:bookmarkStart w:colFirst="0" w:colLast="0" w:name="_ufzuizp8hcf" w:id="26"/>
      <w:bookmarkEnd w:id="26"/>
      <w:r w:rsidDel="00000000" w:rsidR="00000000" w:rsidRPr="00000000">
        <w:rPr>
          <w:rtl w:val="0"/>
        </w:rPr>
        <w:t xml:space="preserve">Fórmula utilizada: Contagem de óbitos por sexo</w:t>
      </w:r>
    </w:p>
    <w:p w:rsidR="00000000" w:rsidDel="00000000" w:rsidP="00000000" w:rsidRDefault="00000000" w:rsidRPr="00000000" w14:paraId="00000039">
      <w:pPr>
        <w:pStyle w:val="Subtitle"/>
        <w:keepNext w:val="0"/>
        <w:keepLines w:val="0"/>
        <w:spacing w:before="280" w:lineRule="auto"/>
        <w:rPr/>
      </w:pPr>
      <w:bookmarkStart w:colFirst="0" w:colLast="0" w:name="_pdu39d2yxr0s" w:id="27"/>
      <w:bookmarkEnd w:id="27"/>
      <w:r w:rsidDel="00000000" w:rsidR="00000000" w:rsidRPr="00000000">
        <w:rPr>
          <w:rtl w:val="0"/>
        </w:rPr>
        <w:t xml:space="preserve">Tipo de análise:</w:t>
      </w:r>
    </w:p>
    <w:p w:rsidR="00000000" w:rsidDel="00000000" w:rsidP="00000000" w:rsidRDefault="00000000" w:rsidRPr="00000000" w14:paraId="0000003A">
      <w:pPr>
        <w:pStyle w:val="Subtitle"/>
        <w:numPr>
          <w:ilvl w:val="0"/>
          <w:numId w:val="2"/>
        </w:numPr>
        <w:spacing w:after="0" w:afterAutospacing="0" w:before="240" w:lineRule="auto"/>
        <w:ind w:left="720" w:hanging="360"/>
        <w:rPr/>
      </w:pPr>
      <w:bookmarkStart w:colFirst="0" w:colLast="0" w:name="_82qsirnpvsdf" w:id="28"/>
      <w:bookmarkEnd w:id="28"/>
      <w:r w:rsidDel="00000000" w:rsidR="00000000" w:rsidRPr="00000000">
        <w:rPr>
          <w:rtl w:val="0"/>
        </w:rPr>
        <w:t xml:space="preserve">Comparação proporcional</w:t>
        <w:br w:type="textWrapping"/>
      </w:r>
    </w:p>
    <w:p w:rsidR="00000000" w:rsidDel="00000000" w:rsidP="00000000" w:rsidRDefault="00000000" w:rsidRPr="00000000" w14:paraId="0000003B">
      <w:pPr>
        <w:pStyle w:val="Subtitle"/>
        <w:numPr>
          <w:ilvl w:val="0"/>
          <w:numId w:val="2"/>
        </w:numPr>
        <w:spacing w:after="240" w:before="0" w:beforeAutospacing="0" w:lineRule="auto"/>
        <w:ind w:left="720" w:hanging="360"/>
        <w:rPr/>
      </w:pPr>
      <w:bookmarkStart w:colFirst="0" w:colLast="0" w:name="_i9uwyl1lsna8" w:id="29"/>
      <w:bookmarkEnd w:id="29"/>
      <w:r w:rsidDel="00000000" w:rsidR="00000000" w:rsidRPr="00000000">
        <w:rPr>
          <w:rtl w:val="0"/>
        </w:rPr>
        <w:t xml:space="preserve">Distribuição demográfica</w:t>
        <w:br w:type="textWrapping"/>
      </w:r>
    </w:p>
    <w:p w:rsidR="00000000" w:rsidDel="00000000" w:rsidP="00000000" w:rsidRDefault="00000000" w:rsidRPr="00000000" w14:paraId="0000003C">
      <w:pPr>
        <w:pStyle w:val="Subtitle"/>
        <w:keepNext w:val="0"/>
        <w:keepLines w:val="0"/>
        <w:spacing w:before="280" w:lineRule="auto"/>
        <w:rPr/>
      </w:pPr>
      <w:bookmarkStart w:colFirst="0" w:colLast="0" w:name="_hhosqvgeujix" w:id="30"/>
      <w:bookmarkEnd w:id="30"/>
      <w:r w:rsidDel="00000000" w:rsidR="00000000" w:rsidRPr="00000000">
        <w:rPr>
          <w:rtl w:val="0"/>
        </w:rPr>
        <w:t xml:space="preserve">Visualização sugerida:</w:t>
      </w:r>
    </w:p>
    <w:p w:rsidR="00000000" w:rsidDel="00000000" w:rsidP="00000000" w:rsidRDefault="00000000" w:rsidRPr="00000000" w14:paraId="0000003D">
      <w:pPr>
        <w:pStyle w:val="Subtitle"/>
        <w:numPr>
          <w:ilvl w:val="0"/>
          <w:numId w:val="5"/>
        </w:numPr>
        <w:spacing w:after="0" w:afterAutospacing="0" w:before="240" w:lineRule="auto"/>
        <w:ind w:left="720" w:hanging="360"/>
        <w:rPr/>
      </w:pPr>
      <w:bookmarkStart w:colFirst="0" w:colLast="0" w:name="_96zah0j2g2ti" w:id="31"/>
      <w:bookmarkEnd w:id="31"/>
      <w:r w:rsidDel="00000000" w:rsidR="00000000" w:rsidRPr="00000000">
        <w:rPr>
          <w:rtl w:val="0"/>
        </w:rPr>
        <w:t xml:space="preserve">Gráfico de pizza</w:t>
        <w:br w:type="textWrapping"/>
      </w:r>
    </w:p>
    <w:p w:rsidR="00000000" w:rsidDel="00000000" w:rsidP="00000000" w:rsidRDefault="00000000" w:rsidRPr="00000000" w14:paraId="0000003E">
      <w:pPr>
        <w:pStyle w:val="Subtitle"/>
        <w:numPr>
          <w:ilvl w:val="0"/>
          <w:numId w:val="5"/>
        </w:numPr>
        <w:spacing w:after="240" w:before="0" w:beforeAutospacing="0" w:lineRule="auto"/>
        <w:ind w:left="720" w:hanging="360"/>
        <w:rPr/>
      </w:pPr>
      <w:bookmarkStart w:colFirst="0" w:colLast="0" w:name="_9s6qgo815xwx" w:id="32"/>
      <w:bookmarkEnd w:id="32"/>
      <w:r w:rsidDel="00000000" w:rsidR="00000000" w:rsidRPr="00000000">
        <w:rPr>
          <w:rtl w:val="0"/>
        </w:rPr>
        <w:t xml:space="preserve">Gráfico de barras comparativo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Subtitle"/>
        <w:keepNext w:val="0"/>
        <w:keepLines w:val="0"/>
        <w:spacing w:after="80" w:lineRule="auto"/>
        <w:ind w:left="720" w:hanging="360"/>
        <w:rPr>
          <w:sz w:val="22"/>
          <w:szCs w:val="22"/>
        </w:rPr>
      </w:pPr>
      <w:bookmarkStart w:colFirst="0" w:colLast="0" w:name="_ss9iz9rsl2nb" w:id="33"/>
      <w:bookmarkEnd w:id="33"/>
      <w:r w:rsidDel="00000000" w:rsidR="00000000" w:rsidRPr="00000000">
        <w:rPr>
          <w:sz w:val="22"/>
          <w:szCs w:val="22"/>
          <w:rtl w:val="0"/>
        </w:rPr>
        <w:t xml:space="preserve">2.5 Evolução de Casos ao Longo do Tempo</w:t>
      </w:r>
    </w:p>
    <w:p w:rsidR="00000000" w:rsidDel="00000000" w:rsidP="00000000" w:rsidRDefault="00000000" w:rsidRPr="00000000" w14:paraId="00000048">
      <w:pPr>
        <w:pStyle w:val="Sub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jc w:val="both"/>
        <w:rPr>
          <w:sz w:val="22"/>
          <w:szCs w:val="22"/>
        </w:rPr>
      </w:pPr>
      <w:bookmarkStart w:colFirst="0" w:colLast="0" w:name="_5dhy40v835vx" w:id="34"/>
      <w:bookmarkEnd w:id="34"/>
      <w:r w:rsidDel="00000000" w:rsidR="00000000" w:rsidRPr="00000000">
        <w:rPr>
          <w:color w:val="000000"/>
          <w:sz w:val="22"/>
          <w:szCs w:val="22"/>
          <w:rtl w:val="0"/>
        </w:rPr>
        <w:t xml:space="preserve">Definição: Representa a variação do número de óbitos ao longo de um período (mensal, trimestral ou 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Subtitle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80" w:line="276" w:lineRule="auto"/>
        <w:ind w:left="0" w:right="0" w:firstLine="0"/>
        <w:jc w:val="both"/>
        <w:rPr>
          <w:sz w:val="22"/>
          <w:szCs w:val="22"/>
        </w:rPr>
      </w:pPr>
      <w:bookmarkStart w:colFirst="0" w:colLast="0" w:name="_cnhtkr6lfhxt" w:id="35"/>
      <w:bookmarkEnd w:id="35"/>
      <w:r w:rsidDel="00000000" w:rsidR="00000000" w:rsidRPr="00000000">
        <w:rPr>
          <w:color w:val="000000"/>
          <w:sz w:val="22"/>
          <w:szCs w:val="22"/>
          <w:rtl w:val="0"/>
        </w:rPr>
        <w:t xml:space="preserve">Objetivo: Identificar tendências temporais, picos sazonais ou possíveis períodos de aumento/redução </w:t>
      </w:r>
      <w:r w:rsidDel="00000000" w:rsidR="00000000" w:rsidRPr="00000000">
        <w:rPr>
          <w:sz w:val="22"/>
          <w:szCs w:val="22"/>
          <w:rtl w:val="0"/>
        </w:rPr>
        <w:t xml:space="preserve">dos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registros de óbitos.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2"/>
          <w:szCs w:val="22"/>
        </w:rPr>
      </w:pPr>
      <w:bookmarkStart w:colFirst="0" w:colLast="0" w:name="_p9ptoeysffmr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Fórmula utilizada: Contagem de óbitos por período (ano ou mês).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jc w:val="both"/>
        <w:rPr>
          <w:color w:val="000000"/>
          <w:sz w:val="22"/>
          <w:szCs w:val="22"/>
        </w:rPr>
      </w:pPr>
      <w:bookmarkStart w:colFirst="0" w:colLast="0" w:name="_56i82hw09efc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Tipo de análise: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Análise temporal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Tendência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Identificação de sazonalidade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firstLine="0"/>
        <w:jc w:val="both"/>
        <w:rPr>
          <w:color w:val="000000"/>
          <w:sz w:val="22"/>
          <w:szCs w:val="22"/>
        </w:rPr>
      </w:pPr>
      <w:bookmarkStart w:colFirst="0" w:colLast="0" w:name="_tf1o91i4rn7u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Visualização sugerida: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 de linha (ideal para visualizar tendência)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 de área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Subtitle"/>
        <w:keepNext w:val="0"/>
        <w:keepLines w:val="0"/>
        <w:spacing w:before="480" w:lineRule="auto"/>
        <w:rPr/>
      </w:pPr>
      <w:bookmarkStart w:colFirst="0" w:colLast="0" w:name="_5071x7vw60i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Subtitle"/>
        <w:keepNext w:val="0"/>
        <w:keepLines w:val="0"/>
        <w:spacing w:before="480" w:lineRule="auto"/>
        <w:rPr/>
      </w:pPr>
      <w:bookmarkStart w:colFirst="0" w:colLast="0" w:name="_x7b2goo4m1c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keepNext w:val="0"/>
        <w:keepLines w:val="0"/>
        <w:spacing w:before="480" w:lineRule="auto"/>
        <w:rPr/>
      </w:pPr>
      <w:bookmarkStart w:colFirst="0" w:colLast="0" w:name="_gksxmdw2tu8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keepNext w:val="0"/>
        <w:keepLines w:val="0"/>
        <w:spacing w:before="480" w:lineRule="auto"/>
        <w:rPr/>
      </w:pPr>
      <w:bookmarkStart w:colFirst="0" w:colLast="0" w:name="_tidz45bchab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Subtitle"/>
        <w:keepNext w:val="0"/>
        <w:keepLines w:val="0"/>
        <w:spacing w:before="480" w:lineRule="auto"/>
        <w:rPr/>
      </w:pPr>
      <w:bookmarkStart w:colFirst="0" w:colLast="0" w:name="_240upwnd01vl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keepNext w:val="0"/>
        <w:keepLines w:val="0"/>
        <w:spacing w:before="480" w:lineRule="auto"/>
        <w:rPr/>
      </w:pPr>
      <w:bookmarkStart w:colFirst="0" w:colLast="0" w:name="_al8gz7862j6s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Subtitle"/>
        <w:keepNext w:val="0"/>
        <w:keepLines w:val="0"/>
        <w:spacing w:before="480" w:lineRule="auto"/>
        <w:rPr/>
      </w:pPr>
      <w:bookmarkStart w:colFirst="0" w:colLast="0" w:name="_y1ddst2d14v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Subtitle"/>
        <w:keepNext w:val="0"/>
        <w:keepLines w:val="0"/>
        <w:spacing w:before="480" w:lineRule="auto"/>
        <w:rPr/>
      </w:pPr>
      <w:bookmarkStart w:colFirst="0" w:colLast="0" w:name="_dhiq0vxij9ic" w:id="46"/>
      <w:bookmarkEnd w:id="46"/>
      <w:r w:rsidDel="00000000" w:rsidR="00000000" w:rsidRPr="00000000">
        <w:rPr>
          <w:rtl w:val="0"/>
        </w:rPr>
        <w:t xml:space="preserve">3. KPIs Não Implementados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desenvolvimento, foram considerados indicadores adicionais, porém não puderam ser implementados devido à limitação da base de dados.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n5rly7fadb2" w:id="47"/>
      <w:bookmarkEnd w:id="47"/>
      <w:r w:rsidDel="00000000" w:rsidR="00000000" w:rsidRPr="00000000">
        <w:rPr>
          <w:sz w:val="22"/>
          <w:szCs w:val="22"/>
          <w:rtl w:val="0"/>
        </w:rPr>
        <w:t xml:space="preserve">Taxa de Mortalidade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5js79sg6aln" w:id="48"/>
      <w:bookmarkEnd w:id="48"/>
      <w:r w:rsidDel="00000000" w:rsidR="00000000" w:rsidRPr="00000000">
        <w:rPr>
          <w:color w:val="000000"/>
          <w:sz w:val="22"/>
          <w:szCs w:val="22"/>
          <w:rtl w:val="0"/>
        </w:rPr>
        <w:t xml:space="preserve">Definição (conceitual):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taxa de mortalidade é calculada considerando o número de óbitos em relação à população exposta ao risco.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e025a5gjvu0a" w:id="49"/>
      <w:bookmarkEnd w:id="49"/>
      <w:r w:rsidDel="00000000" w:rsidR="00000000" w:rsidRPr="00000000">
        <w:rPr>
          <w:color w:val="000000"/>
          <w:sz w:val="22"/>
          <w:szCs w:val="22"/>
          <w:rtl w:val="0"/>
        </w:rPr>
        <w:t xml:space="preserve">Fórmula padrão: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(Número de óbitos / População total) x 1000 ou 100.000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nhoku14jnge" w:id="50"/>
      <w:bookmarkEnd w:id="50"/>
      <w:r w:rsidDel="00000000" w:rsidR="00000000" w:rsidRPr="00000000">
        <w:rPr>
          <w:color w:val="000000"/>
          <w:sz w:val="22"/>
          <w:szCs w:val="22"/>
          <w:rtl w:val="0"/>
        </w:rPr>
        <w:t xml:space="preserve">Motivo da não implementação: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de dados utilizada contém apenas registros de óbitos e não possui dados sobre a população total. Sem essa informação, não é possível calcular a taxa de mortalidade corretamente.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6o7aie5k2ft" w:id="51"/>
      <w:bookmarkEnd w:id="51"/>
      <w:r w:rsidDel="00000000" w:rsidR="00000000" w:rsidRPr="00000000">
        <w:rPr>
          <w:sz w:val="22"/>
          <w:szCs w:val="22"/>
          <w:rtl w:val="0"/>
        </w:rPr>
        <w:t xml:space="preserve">Óbitos por 100 mil habitantes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loh78v4ujc" w:id="52"/>
      <w:bookmarkEnd w:id="52"/>
      <w:r w:rsidDel="00000000" w:rsidR="00000000" w:rsidRPr="00000000">
        <w:rPr>
          <w:color w:val="000000"/>
          <w:sz w:val="22"/>
          <w:szCs w:val="22"/>
          <w:rtl w:val="0"/>
        </w:rPr>
        <w:t xml:space="preserve">Definição (conceitual):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padronizado que permite comparar regiões proporcionalmente ao tamanho da população.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cn89pysk126" w:id="53"/>
      <w:bookmarkEnd w:id="53"/>
      <w:r w:rsidDel="00000000" w:rsidR="00000000" w:rsidRPr="00000000">
        <w:rPr>
          <w:color w:val="000000"/>
          <w:sz w:val="22"/>
          <w:szCs w:val="22"/>
          <w:rtl w:val="0"/>
        </w:rPr>
        <w:t xml:space="preserve">Fórmula padrão: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(Número de óbitos / População da região) x 100.000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z2dcwa4mjxp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Motivo da não implementação: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há informação sobre o número de habitantes por região na base analisada, impossibilitando o cálculo proporcional.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80" w:lineRule="auto"/>
      <w:jc w:val="both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