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Non-technical? Start with</w:t>
      </w:r>
      <w:r>
        <w:t xml:space="preserve"> </w:t>
      </w:r>
      <w:r>
        <w:rPr>
          <w:bCs/>
          <w:b/>
        </w:rPr>
        <w:t xml:space="preserve">TROUBLESHOOTING.md</w:t>
      </w:r>
      <w:r>
        <w:t xml:space="preserve"> </w:t>
      </w:r>
      <w:r>
        <w:t xml:space="preserve">(the plain-English "what to do if something breaks" guide).</w:t>
      </w:r>
    </w:p>
    <w:p>
      <w:pPr>
        <w:pStyle w:val="BodyText"/>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confident fit, East US / Europe / Middle East ──► Jill: Google Calendar</w:t>
      </w:r>
      <w:r>
        <w:br/>
      </w:r>
      <w:r>
        <w:rPr>
          <w:rStyle w:val="VerbatimChar"/>
        </w:rPr>
        <w:t xml:space="preserve">        ├─ confident fit, West US / APAC                 ──► James: Google Calendar</w:t>
      </w:r>
      <w:r>
        <w:br/>
      </w:r>
      <w:r>
        <w:rPr>
          <w:rStyle w:val="VerbatimChar"/>
        </w:rPr>
        <w:t xml:space="preserve">        ├─ 1-5 locations, maybe, unsure, AI no answer    ──► Thank-you popup + AE follows up (Slack/Salesforce)</w:t>
      </w:r>
      <w:r>
        <w:br/>
      </w:r>
      <w:r>
        <w:rPr>
          <w:rStyle w:val="VerbatimChar"/>
        </w:rPr>
        <w:t xml:space="preserve">        └─ confident not-fit or spam                     ──► Thank-you popup (no follow-up)</w:t>
      </w:r>
      <w:r>
        <w:br/>
      </w:r>
      <w:r>
        <w:br/>
      </w:r>
      <w:r>
        <w:rPr>
          <w:rStyle w:val="VerbatimChar"/>
        </w:rPr>
        <w:t xml:space="preserve">        after the visitor is redirected (background, up to 25 s):</w:t>
      </w:r>
      <w:r>
        <w:br/>
      </w:r>
      <w:r>
        <w:rPr>
          <w:rStyle w:val="VerbatimChar"/>
        </w:rPr>
        <w:t xml:space="preserve">        └─ Claude Haiku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$0.025 per real lead (fit check + research). Spam costs nothing. Typical month: about $2.50 at 100 submissions, $12.50 at 500. See section 17.</w:t>
            </w:r>
          </w:p>
        </w:tc>
      </w:tr>
      <w:tr>
        <w:tc>
          <w:tcPr/>
          <w:p>
            <w:pPr>
              <w:pStyle w:val="Compact"/>
              <w:jc w:val="left"/>
            </w:pPr>
            <w:r>
              <w:t xml:space="preserve">If anything breaks</w:t>
            </w:r>
          </w:p>
        </w:tc>
        <w:tc>
          <w:tcPr/>
          <w:p>
            <w:pPr>
              <w:pStyle w:val="Compact"/>
              <w:jc w:val="left"/>
            </w:pPr>
            <w:r>
              <w:t xml:space="preserve">If the AI can't answer, the visitor gets the thank-you popup and the lead goes to Slack/Salesforce for the AE to follow up. If the Worker can't be reached, the visitor lands on the backup booking page. No lead is lost.</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research; research can be switched to Opus 5.5).</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p>
    <w:p>
      <w:pPr>
        <w:numPr>
          <w:ilvl w:val="0"/>
          <w:numId w:val="1001"/>
        </w:numPr>
      </w:pPr>
      <w:r>
        <w:rPr>
          <w:bCs/>
          <w:b/>
        </w:rPr>
        <w:t xml:space="preserve">Spam check (Worker, instant).</w:t>
      </w:r>
      <w:r>
        <w:t xml:space="preserve"> </w:t>
      </w:r>
      <w:r>
        <w:t xml:space="preserve">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Region (Worker, instant).</w:t>
      </w:r>
      <w:r>
        <w:t xml:space="preserve"> </w:t>
      </w:r>
      <w:r>
        <w:t xml:space="preserve">Country plus browser time zone, with Cloudflare's IP lookup as a backup (see section 4).</w:t>
      </w:r>
    </w:p>
    <w:p>
      <w:pPr>
        <w:numPr>
          <w:ilvl w:val="0"/>
          <w:numId w:val="1001"/>
        </w:numPr>
      </w:pPr>
      <w:r>
        <w:rPr>
          <w:bCs/>
          <w:b/>
        </w:rPr>
        <w:t xml:space="preserve">ICP gate (Claude Haiku 5.5, max 3 s).</w:t>
      </w:r>
      <w:r>
        <w:t xml:space="preserve"> </w:t>
      </w:r>
      <w:r>
        <w:t xml:space="preserve">Fit, maybe or not_fit, with a confidence score (see section 5). Skipped for 1–5 locations, which always go to follow-up.</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https://calendar.app.google/RgDyFpMoE46wfyFv9</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t xml:space="preserve">no redirect. The visitor stays on the page and sees the thank-you popup. (Behind the scenes the Worker replies with</w:t>
      </w:r>
      <w:r>
        <w:t xml:space="preserve"> </w:t>
      </w:r>
      <w:r>
        <w:rPr>
          <w:rStyle w:val="VerbatimChar"/>
        </w:rPr>
        <w:t xml:space="preserve">https://www.momos.com/thank-you</w:t>
      </w:r>
      <w:r>
        <w:t xml:space="preserve"> </w:t>
      </w:r>
      <w:r>
        <w:t xml:space="preserve">as a code word. The form spots it and opens the popup instead. Nobody is ever sent to that address, and the page doesn't need to exist.)</w:t>
      </w:r>
    </w:p>
    <w:p>
      <w:pPr>
        <w:numPr>
          <w:ilvl w:val="0"/>
          <w:numId w:val="1001"/>
        </w:numPr>
      </w:pPr>
      <w:r>
        <w:rPr>
          <w:bCs/>
          <w:b/>
        </w:rPr>
        <w:t xml:space="preserve">Background research (Claude Haiku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w:t>
      </w:r>
      <w:r>
        <w:t xml:space="preserve"> </w:t>
      </w:r>
      <w:r>
        <w:rPr>
          <w:rStyle w:val="VerbatimChar"/>
        </w:rPr>
        <w:t xml:space="preserve">routing__status</w:t>
      </w:r>
      <w:r>
        <w:t xml:space="preserve"> </w:t>
      </w:r>
      <w:r>
        <w:t xml:space="preserve">=</w:t>
      </w:r>
      <w:r>
        <w:t xml:space="preserve"> </w:t>
      </w:r>
      <w:r>
        <w:rPr>
          <w:rStyle w:val="VerbatimChar"/>
        </w:rPr>
        <w:t xml:space="preserve">routed</w:t>
      </w:r>
      <w:r>
        <w:t xml:space="preserve"> </w:t>
      </w:r>
      <w:r>
        <w:rPr>
          <w:bCs/>
          <w:b/>
        </w:rPr>
        <w:t xml:space="preserve">or</w:t>
      </w:r>
      <w:r>
        <w:t xml:space="preserve"> </w:t>
      </w:r>
      <w:r>
        <w:rPr>
          <w:rStyle w:val="VerbatimChar"/>
        </w:rPr>
        <w:t xml:space="preserve">follow_up</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No blind booking: thank-you popup,</w:t>
            </w:r>
            <w:r>
              <w:t xml:space="preserve"> </w:t>
            </w:r>
            <w:r>
              <w:rPr>
                <w:rStyle w:val="VerbatimChar"/>
              </w:rPr>
              <w:t xml:space="preserve">status: follow_up</w:t>
            </w:r>
            <w:r>
              <w:t xml:space="preserve">,</w:t>
            </w:r>
            <w:r>
              <w:t xml:space="preserve"> </w:t>
            </w:r>
            <w:r>
              <w:rPr>
                <w:rStyle w:val="VerbatimChar"/>
              </w:rPr>
              <w:t xml:space="preserve">icp_fit: unavailable</w:t>
            </w:r>
            <w:r>
              <w:t xml:space="preserve">. The region's AE follows up from Slack/Salesforce.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All of Europe, the Middle East, Africa, the Caucasus and Central Asia (e.g. UK, Germany, UAE, Saudi, Turkey, Kenya, South Africa, Kazakhstan)</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All of Asia-Pacific and South Asia (e.g. Australia, NZ, Singapore, Japan, Korea, HK, China, India, Pakistan, Pacific islands)</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Latin America and the Caribbean (e.g. Brazil, Colombia, Argentina, Puerto Rico)</w:t>
            </w:r>
          </w:p>
        </w:tc>
        <w:tc>
          <w:tcPr/>
          <w:p>
            <w:pPr>
              <w:pStyle w:val="Compact"/>
              <w:jc w:val="left"/>
            </w:pPr>
            <w:r>
              <w:t xml:space="preserve">Browser time zone: Pacific/Mountain → West, any other</w:t>
            </w:r>
            <w:r>
              <w:t xml:space="preserve"> </w:t>
            </w:r>
            <w:r>
              <w:rPr>
                <w:rStyle w:val="VerbatimChar"/>
              </w:rPr>
              <w:t xml:space="preserve">America/…</w:t>
            </w:r>
            <w:r>
              <w:t xml:space="preserve"> </w:t>
            </w:r>
            <w:r>
              <w:t xml:space="preserve">zone → East</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Confidently a restaurant, cafe, bar, QSR, bakery, F&amp;B franchise, food hall or hospitality group with 6+ locations, or a franchisor / brand HQ,</w:t>
            </w:r>
            <w:r>
              <w:t xml:space="preserve"> </w:t>
            </w:r>
            <w:r>
              <w:rPr>
                <w:bCs/>
                <w:b/>
              </w:rPr>
              <w:t xml:space="preserve">and</w:t>
            </w:r>
            <w:r>
              <w:t xml:space="preserve"> </w:t>
            </w:r>
            <w:r>
              <w:t xml:space="preserve">a buyer-type job title (owner, founder, executive, marketing, ops, CX, digital, IT, franchise)</w:t>
            </w:r>
          </w:p>
        </w:tc>
      </w:tr>
      <w:tr>
        <w:tc>
          <w:tcPr/>
          <w:p>
            <w:pPr>
              <w:pStyle w:val="Compact"/>
              <w:jc w:val="left"/>
            </w:pPr>
            <w:r>
              <w:rPr>
                <w:bCs/>
                <w:b/>
              </w:rPr>
              <w:t xml:space="preserve">maybe</w:t>
            </w:r>
          </w:p>
        </w:tc>
        <w:tc>
          <w:tcPr/>
          <w:p>
            <w:pPr>
              <w:pStyle w:val="Compact"/>
              <w:jc w:val="left"/>
            </w:pPr>
            <w:r>
              <w:t xml:space="preserve">F&amp;B but size unclear, a non-buyer title,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fit books a demo</w:t>
      </w:r>
      <w:r>
        <w:t xml:space="preserve"> </w:t>
      </w:r>
      <w:r>
        <w:t xml:space="preserve">(since Oct 2026). What happens to each answer: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Claude's answer</w:t>
            </w:r>
          </w:p>
        </w:tc>
        <w:tc>
          <w:tcPr/>
          <w:p>
            <w:pPr>
              <w:pStyle w:val="Compact"/>
              <w:jc w:val="left"/>
            </w:pPr>
            <w:r>
              <w:t xml:space="preserve">Visitor sees</w:t>
            </w:r>
          </w:p>
        </w:tc>
        <w:tc>
          <w:tcPr/>
          <w:p>
            <w:pPr>
              <w:pStyle w:val="Compact"/>
              <w:jc w:val="left"/>
            </w:pPr>
            <w:r>
              <w:rPr>
                <w:rStyle w:val="VerbatimChar"/>
              </w:rPr>
              <w:t xml:space="preserve">routing.status</w:t>
            </w:r>
          </w:p>
        </w:tc>
        <w:tc>
          <w:tcPr/>
          <w:p>
            <w:pPr>
              <w:pStyle w:val="Compact"/>
              <w:jc w:val="left"/>
            </w:pPr>
            <w:r>
              <w:t xml:space="preserve">Follow-up</w:t>
            </w:r>
          </w:p>
        </w:tc>
      </w:tr>
      <w:tr>
        <w:tc>
          <w:tcPr/>
          <w:p>
            <w:pPr>
              <w:pStyle w:val="Compact"/>
              <w:jc w:val="left"/>
            </w:pPr>
            <w:r>
              <w:t xml:space="preserve">fit, confidence ≥ 0.7 (</w:t>
            </w:r>
            <w:r>
              <w:rPr>
                <w:rStyle w:val="VerbatimChar"/>
              </w:rPr>
              <w:t xml:space="preserve">FIT_MIN_CONFIDENCE</w:t>
            </w:r>
            <w:r>
              <w:t xml:space="preserve">)</w:t>
            </w:r>
          </w:p>
        </w:tc>
        <w:tc>
          <w:tcPr/>
          <w:p>
            <w:pPr>
              <w:pStyle w:val="Compact"/>
              <w:jc w:val="left"/>
            </w:pPr>
            <w:r>
              <w:t xml:space="preserve">Their AE's calendar</w:t>
            </w:r>
          </w:p>
        </w:tc>
        <w:tc>
          <w:tcPr/>
          <w:p>
            <w:pPr>
              <w:pStyle w:val="Compact"/>
              <w:jc w:val="left"/>
            </w:pPr>
            <w:r>
              <w:rPr>
                <w:rStyle w:val="VerbatimChar"/>
              </w:rPr>
              <w:t xml:space="preserve">routed</w:t>
            </w:r>
          </w:p>
        </w:tc>
        <w:tc>
          <w:tcPr/>
          <w:p>
            <w:pPr>
              <w:pStyle w:val="Compact"/>
              <w:jc w:val="left"/>
            </w:pPr>
            <w:r>
              <w:t xml:space="preserve">—</w:t>
            </w:r>
          </w:p>
        </w:tc>
      </w:tr>
      <w:tr>
        <w:tc>
          <w:tcPr/>
          <w:p>
            <w:pPr>
              <w:pStyle w:val="Compact"/>
              <w:jc w:val="left"/>
            </w:pPr>
            <w:r>
              <w:t xml:space="preserve">not_fit, confidence ≥ 0.8 (</w:t>
            </w:r>
            <w:r>
              <w:rPr>
                <w:rStyle w:val="VerbatimChar"/>
              </w:rPr>
              <w:t xml:space="preserve">NOT_FIT_MIN_CONFIDENCE</w:t>
            </w:r>
            <w:r>
              <w:t xml:space="preserve">)</w:t>
            </w:r>
          </w:p>
        </w:tc>
        <w:tc>
          <w:tcPr/>
          <w:p>
            <w:pPr>
              <w:pStyle w:val="Compact"/>
              <w:jc w:val="left"/>
            </w:pPr>
            <w:r>
              <w:t xml:space="preserve">Thank-you popup</w:t>
            </w:r>
          </w:p>
        </w:tc>
        <w:tc>
          <w:tcPr/>
          <w:p>
            <w:pPr>
              <w:pStyle w:val="Compact"/>
              <w:jc w:val="left"/>
            </w:pPr>
            <w:r>
              <w:rPr>
                <w:rStyle w:val="VerbatimChar"/>
              </w:rPr>
              <w:t xml:space="preserve">not_fit</w:t>
            </w:r>
          </w:p>
        </w:tc>
        <w:tc>
          <w:tcPr/>
          <w:p>
            <w:pPr>
              <w:pStyle w:val="Compact"/>
              <w:jc w:val="left"/>
            </w:pPr>
            <w:r>
              <w:t xml:space="preserve">None</w:t>
            </w:r>
          </w:p>
        </w:tc>
      </w:tr>
      <w:tr>
        <w:tc>
          <w:tcPr/>
          <w:p>
            <w:pPr>
              <w:pStyle w:val="Compact"/>
              <w:jc w:val="left"/>
            </w:pPr>
            <w:r>
              <w:t xml:space="preserve">maybe, low-confidence fit or not_fit, or no answer within 3 s</w:t>
            </w:r>
          </w:p>
        </w:tc>
        <w:tc>
          <w:tcPr/>
          <w:p>
            <w:pPr>
              <w:pStyle w:val="Compact"/>
              <w:jc w:val="left"/>
            </w:pPr>
            <w:r>
              <w:t xml:space="preserve">Thank-you popup</w:t>
            </w:r>
          </w:p>
        </w:tc>
        <w:tc>
          <w:tcPr/>
          <w:p>
            <w:pPr>
              <w:pStyle w:val="Compact"/>
              <w:jc w:val="left"/>
            </w:pPr>
            <w:r>
              <w:rPr>
                <w:rStyle w:val="VerbatimChar"/>
              </w:rPr>
              <w:t xml:space="preserve">follow_up</w:t>
            </w:r>
          </w:p>
        </w:tc>
        <w:tc>
          <w:tcPr/>
          <w:p>
            <w:pPr>
              <w:pStyle w:val="Compact"/>
              <w:jc w:val="left"/>
            </w:pPr>
            <w:r>
              <w:t xml:space="preserve">The region's AE (</w:t>
            </w:r>
            <w:r>
              <w:rPr>
                <w:rStyle w:val="VerbatimChar"/>
              </w:rPr>
              <w:t xml:space="preserve">routing.ae</w:t>
            </w:r>
            <w:r>
              <w:t xml:space="preserve">)</w:t>
            </w:r>
          </w:p>
        </w:tc>
      </w:tr>
      <w:tr>
        <w:tc>
          <w:tcPr/>
          <w:p>
            <w:pPr>
              <w:pStyle w:val="Compact"/>
              <w:jc w:val="left"/>
            </w:pPr>
            <w:r>
              <w:t xml:space="preserve">1–5 locations (</w:t>
            </w:r>
            <w:r>
              <w:rPr>
                <w:rStyle w:val="VerbatimChar"/>
              </w:rPr>
              <w:t xml:space="preserve">FOLLOW_UP_BUCKETS</w:t>
            </w:r>
            <w:r>
              <w:t xml:space="preserve"> </w:t>
            </w:r>
            <w:r>
              <w:t xml:space="preserve">in</w:t>
            </w:r>
            <w:r>
              <w:t xml:space="preserve"> </w:t>
            </w:r>
            <w:r>
              <w:rPr>
                <w:rStyle w:val="VerbatimChar"/>
              </w:rPr>
              <w:t xml:space="preserve">worker/src/route.ts</w:t>
            </w:r>
            <w:r>
              <w:t xml:space="preserve">, Claude not asked)</w:t>
            </w:r>
          </w:p>
        </w:tc>
        <w:tc>
          <w:tcPr/>
          <w:p>
            <w:pPr>
              <w:pStyle w:val="Compact"/>
              <w:jc w:val="left"/>
            </w:pPr>
            <w:r>
              <w:t xml:space="preserve">Thank-you popup</w:t>
            </w:r>
          </w:p>
        </w:tc>
        <w:tc>
          <w:tcPr/>
          <w:p>
            <w:pPr>
              <w:pStyle w:val="Compact"/>
              <w:jc w:val="left"/>
            </w:pPr>
            <w:r>
              <w:rPr>
                <w:rStyle w:val="VerbatimChar"/>
              </w:rPr>
              <w:t xml:space="preserve">follow_up</w:t>
            </w:r>
          </w:p>
        </w:tc>
        <w:tc>
          <w:tcPr/>
          <w:p>
            <w:pPr>
              <w:pStyle w:val="Compact"/>
              <w:jc w:val="left"/>
            </w:pPr>
            <w:r>
              <w:t xml:space="preserve">The region's AE</w:t>
            </w:r>
          </w:p>
        </w:tc>
      </w:tr>
    </w:tbl>
    <w:p>
      <w:pPr>
        <w:pStyle w:val="BodyText"/>
      </w:pPr>
      <w:r>
        <w:t xml:space="preserve">Follow-up leads still get the background research, so the Slack message has the context the AE needs.</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270627dec26c79ed6d6bda703be054a747bb382"/>
    <w:p>
      <w:pPr>
        <w:pStyle w:val="Heading2"/>
      </w:pPr>
      <w:r>
        <w:t xml:space="preserve">6. Background research (Claude Haiku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t xml:space="preserve">set by</w:t>
      </w:r>
      <w:r>
        <w:t xml:space="preserve"> </w:t>
      </w:r>
      <w:r>
        <w:rPr>
          <w:rStyle w:val="VerbatimChar"/>
        </w:rPr>
        <w:t xml:space="preserve">RESEARCH_MODEL</w:t>
      </w:r>
      <w:r>
        <w:t xml:space="preserve"> </w:t>
      </w:r>
      <w:r>
        <w:t xml:space="preserve">in</w:t>
      </w:r>
      <w:r>
        <w:t xml:space="preserve"> </w:t>
      </w:r>
      <w:r>
        <w:rPr>
          <w:rStyle w:val="VerbatimChar"/>
        </w:rPr>
        <w:t xml:space="preserve">wrangler.toml</w:t>
      </w:r>
      <w:r>
        <w:t xml:space="preserve">.</w:t>
      </w:r>
    </w:p>
    <w:p>
      <w:pPr>
        <w:numPr>
          <w:ilvl w:val="1"/>
          <w:numId w:val="1007"/>
        </w:numPr>
        <w:pStyle w:val="Compact"/>
      </w:pPr>
      <w:r>
        <w:rPr>
          <w:rStyle w:val="VerbatimChar"/>
        </w:rPr>
        <w:t xml:space="preserve">haiku</w:t>
      </w:r>
      <w:r>
        <w:t xml:space="preserve"> </w:t>
      </w:r>
      <w:r>
        <w:t xml:space="preserve">(default since October 2026):</w:t>
      </w:r>
      <w:r>
        <w:t xml:space="preserve"> </w:t>
      </w:r>
      <w:r>
        <w:rPr>
          <w:rStyle w:val="VerbatimChar"/>
        </w:rPr>
        <w:t xml:space="preserve">claude-haiku-5-5</w:t>
      </w:r>
      <w:r>
        <w:t xml:space="preserve">, effort low, basic web search tool</w:t>
      </w:r>
      <w:r>
        <w:t xml:space="preserve"> </w:t>
      </w:r>
      <w:r>
        <w:rPr>
          <w:rStyle w:val="VerbatimChar"/>
        </w:rPr>
        <w:t xml:space="preserve">web_search_20250305</w:t>
      </w:r>
      <w:r>
        <w:t xml:space="preserve"> </w:t>
      </w:r>
      <w:r>
        <w:t xml:space="preserve">(max 3 searches), structured JSON output. About 85% cheaper than Opus.</w:t>
      </w:r>
    </w:p>
    <w:p>
      <w:pPr>
        <w:numPr>
          <w:ilvl w:val="1"/>
          <w:numId w:val="1007"/>
        </w:numPr>
        <w:pStyle w:val="Compact"/>
      </w:pPr>
      <w:r>
        <w:rPr>
          <w:rStyle w:val="VerbatimChar"/>
        </w:rPr>
        <w:t xml:space="preserve">opus</w:t>
      </w:r>
      <w:r>
        <w:t xml:space="preserve">:</w:t>
      </w:r>
      <w:r>
        <w:t xml:space="preserve"> </w:t>
      </w:r>
      <w:r>
        <w:rPr>
          <w:rStyle w:val="VerbatimChar"/>
        </w:rPr>
        <w:t xml:space="preserve">claude-opus-5-5</w:t>
      </w:r>
      <w:r>
        <w:t xml:space="preserve">, effort low, web search with result filtering</w:t>
      </w:r>
      <w:r>
        <w:t xml:space="preserve"> </w:t>
      </w:r>
      <w:r>
        <w:rPr>
          <w:rStyle w:val="VerbatimChar"/>
        </w:rPr>
        <w:t xml:space="preserve">web_search_20260209</w:t>
      </w:r>
      <w:r>
        <w:t xml:space="preserve"> </w:t>
      </w:r>
      <w:r>
        <w:t xml:space="preserve">(max 3 searches), and server-side fallback to another model if Opus declines. More thorough on unknown or tricky companies.</w:t>
      </w:r>
    </w:p>
    <w:p>
      <w:pPr>
        <w:numPr>
          <w:ilvl w:val="1"/>
          <w:numId w:val="1007"/>
        </w:numPr>
        <w:pStyle w:val="Compact"/>
      </w:pPr>
      <w:r>
        <w:t xml:space="preserve">Switching: change the value in</w:t>
      </w:r>
      <w:r>
        <w:t xml:space="preserve"> </w:t>
      </w:r>
      <w:r>
        <w:rPr>
          <w:rStyle w:val="VerbatimChar"/>
        </w:rPr>
        <w:t xml:space="preserve">worker/wrangler.toml</w:t>
      </w:r>
      <w:r>
        <w:t xml:space="preserve"> </w:t>
      </w:r>
      <w:r>
        <w:t xml:space="preserve">and push to</w:t>
      </w:r>
      <w:r>
        <w:t xml:space="preserve"> </w:t>
      </w:r>
      <w:r>
        <w:rPr>
          <w:rStyle w:val="VerbatimChar"/>
        </w:rPr>
        <w:t xml:space="preserve">main</w:t>
      </w:r>
      <w:r>
        <w:t xml:space="preserve">. No other code change.</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follow_up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8"/>
        </w:numPr>
        <w:pStyle w:val="Compact"/>
      </w:pPr>
      <w:r>
        <w:rPr>
          <w:bCs/>
          <w:b/>
        </w:rPr>
        <w:t xml:space="preserve">Catch Hook</w:t>
      </w:r>
    </w:p>
    <w:p>
      <w:pPr>
        <w:numPr>
          <w:ilvl w:val="0"/>
          <w:numId w:val="1008"/>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r>
        <w:t xml:space="preserve">,</w:t>
      </w:r>
      <w:r>
        <w:t xml:space="preserve"> </w:t>
      </w:r>
      <w:r>
        <w:rPr>
          <w:bCs/>
          <w:b/>
        </w:rPr>
        <w:t xml:space="preserve">OR</w:t>
      </w:r>
      <w:r>
        <w:t xml:space="preserve"> </w:t>
      </w:r>
      <w:r>
        <w:rPr>
          <w:rStyle w:val="VerbatimChar"/>
        </w:rPr>
        <w:t xml:space="preserve">routing__status</w:t>
      </w:r>
      <w:r>
        <w:t xml:space="preserve"> </w:t>
      </w:r>
      <w:r>
        <w:t xml:space="preserve">exactly matches</w:t>
      </w:r>
      <w:r>
        <w:t xml:space="preserve"> </w:t>
      </w:r>
      <w:r>
        <w:rPr>
          <w:rStyle w:val="VerbatimChar"/>
        </w:rPr>
        <w:t xml:space="preserve">follow_up</w:t>
      </w:r>
      <w:r>
        <w:t xml:space="preserve"> </w:t>
      </w:r>
      <w:r>
        <w:t xml:space="preserve">(two conditions joined with</w:t>
      </w:r>
      <w:r>
        <w:t xml:space="preserve"> </w:t>
      </w:r>
      <w:r>
        <w:rPr>
          <w:bCs/>
          <w:b/>
        </w:rPr>
        <w:t xml:space="preserve">+ OR</w:t>
      </w:r>
      <w:r>
        <w:t xml:space="preserve">). Add</w:t>
      </w:r>
      <w:r>
        <w:t xml:space="preserve"> </w:t>
      </w:r>
      <w:r>
        <w:rPr>
          <w:rStyle w:val="VerbatimChar"/>
        </w:rPr>
        <w:t xml:space="preserve">{{routing__status}}</w:t>
      </w:r>
      <w:r>
        <w:t xml:space="preserve"> </w:t>
      </w:r>
      <w:r>
        <w:t xml:space="preserve">to the Slack message so AEs can tell "booked" from "follow up".</w:t>
      </w:r>
    </w:p>
    <w:p>
      <w:pPr>
        <w:numPr>
          <w:ilvl w:val="0"/>
          <w:numId w:val="1008"/>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8"/>
        </w:numPr>
        <w:pStyle w:val="Compact"/>
      </w:pPr>
      <w:r>
        <w:rPr>
          <w:bCs/>
          <w:b/>
        </w:rPr>
        <w:t xml:space="preserve">Formatter → Lookup Table</w:t>
      </w:r>
      <w:r>
        <w:t xml:space="preserve"> </w:t>
      </w:r>
      <w:r>
        <w:t xml:space="preserve">(verdict to emoji): verified ✅ · suspicious ⚠️ · spam ⛔ · unavailable ❔ (fallback ❔)</w:t>
      </w:r>
    </w:p>
    <w:p>
      <w:pPr>
        <w:numPr>
          <w:ilvl w:val="0"/>
          <w:numId w:val="1008"/>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Searchable list styled like the other fields (not the browser's dropdown). About 210 countries plus "Other".</w:t>
            </w:r>
            <w:r>
              <w:t xml:space="preserve"> </w:t>
            </w:r>
            <w:r>
              <w:rPr>
                <w:bCs/>
                <w:b/>
              </w:rPr>
              <w:t xml:space="preserve">Pre-selected</w:t>
            </w:r>
            <w:r>
              <w:t xml:space="preserve"> </w:t>
            </w:r>
            <w:r>
              <w:t xml:space="preserve">from the visitor's time zone (e.g.</w:t>
            </w:r>
            <w:r>
              <w:t xml:space="preserve"> </w:t>
            </w:r>
            <w:r>
              <w:rPr>
                <w:rStyle w:val="VerbatimChar"/>
              </w:rPr>
              <w:t xml:space="preserve">Australia/Sydney</w:t>
            </w:r>
            <w:r>
              <w:t xml:space="preserve"> </w:t>
            </w:r>
            <w:r>
              <w:t xml:space="preserve">→ Australia), then their browser language (e.g.</w:t>
            </w:r>
            <w:r>
              <w:t xml:space="preserve"> </w:t>
            </w:r>
            <w:r>
              <w:rPr>
                <w:rStyle w:val="VerbatimChar"/>
              </w:rPr>
              <w:t xml:space="preserve">en-AU</w:t>
            </w:r>
            <w:r>
              <w:t xml:space="preserve">;</w:t>
            </w:r>
            <w:r>
              <w:t xml:space="preserve"> </w:t>
            </w:r>
            <w:r>
              <w:rPr>
                <w:rStyle w:val="VerbatimChar"/>
              </w:rPr>
              <w:t xml:space="preserve">en-US</w:t>
            </w:r>
            <w:r>
              <w:t xml:space="preserve"> </w:t>
            </w:r>
            <w:r>
              <w:t xml:space="preserve">is ignored because many non-US visitors use it). If neither gives a match it starts empty ("Select your country") and is</w:t>
            </w:r>
            <w:r>
              <w:t xml:space="preserve"> </w:t>
            </w:r>
            <w:r>
              <w:rPr>
                <w:bCs/>
                <w:b/>
              </w:rPr>
              <w:t xml:space="preserve">required</w:t>
            </w:r>
            <w:r>
              <w:t xml:space="preserve">. US, Canada, UK, Australia, Singapore and UAE are pinned at the top. Type to filter (also matches "UK", "UAE", "USA", "KSA", "Korea", "Holland"). Sends the 2-letter ISO code, e.g.</w:t>
            </w:r>
            <w:r>
              <w:t xml:space="preserve"> </w:t>
            </w:r>
            <w:r>
              <w:rPr>
                <w:rStyle w:val="VerbatimChar"/>
              </w:rPr>
              <w:t xml:space="preserve">GB</w:t>
            </w:r>
            <w:r>
              <w:t xml:space="preserve">. Time zone map:</w:t>
            </w:r>
            <w:r>
              <w:t xml:space="preserve"> </w:t>
            </w:r>
            <w:r>
              <w:rPr>
                <w:rStyle w:val="VerbatimChar"/>
              </w:rPr>
              <w:t xml:space="preserve">TZ_COUNTRY</w:t>
            </w:r>
            <w:r>
              <w:t xml:space="preserve"> </w:t>
            </w:r>
            <w:r>
              <w:t xml:space="preserve">in the form.</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 Since Jill moved to Google Calendar (Oct 2026), landing here always means the fallback was used.</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Code word from the Worker meaning "show the popup, don't redirect"</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9"/>
        </w:numPr>
        <w:pStyle w:val="Compact"/>
      </w:pPr>
      <w:r>
        <w:rPr>
          <w:bCs/>
          <w:b/>
        </w:rPr>
        <w:t xml:space="preserve">Card:</w:t>
      </w:r>
      <w:r>
        <w:t xml:space="preserve"> </w:t>
      </w:r>
      <w:r>
        <w:t xml:space="preserve">Poppins font, white card with 20px corners and a soft warm shadow.</w:t>
      </w:r>
    </w:p>
    <w:p>
      <w:pPr>
        <w:numPr>
          <w:ilvl w:val="0"/>
          <w:numId w:val="1009"/>
        </w:numPr>
        <w:pStyle w:val="Compact"/>
      </w:pPr>
      <w:r>
        <w:rPr>
          <w:bCs/>
          <w:b/>
        </w:rPr>
        <w:t xml:space="preserve">Fields:</w:t>
      </w:r>
      <w:r>
        <w:t xml:space="preserve"> </w:t>
      </w:r>
      <w:r>
        <w:t xml:space="preserve">50px tall, grey fill, 12px corners, red border on focus.</w:t>
      </w:r>
    </w:p>
    <w:p>
      <w:pPr>
        <w:numPr>
          <w:ilvl w:val="0"/>
          <w:numId w:val="1009"/>
        </w:numPr>
        <w:pStyle w:val="Compact"/>
      </w:pPr>
      <w:r>
        <w:rPr>
          <w:bCs/>
          <w:b/>
        </w:rPr>
        <w:t xml:space="preserve">Button:</w:t>
      </w:r>
      <w:r>
        <w:t xml:space="preserve"> </w:t>
      </w:r>
      <w:r>
        <w:t xml:space="preserve">red-to-coral gradient with a glow.</w:t>
      </w:r>
    </w:p>
    <w:p>
      <w:pPr>
        <w:numPr>
          <w:ilvl w:val="0"/>
          <w:numId w:val="1009"/>
        </w:numPr>
        <w:pStyle w:val="Compact"/>
      </w:pPr>
      <w:r>
        <w:rPr>
          <w:bCs/>
          <w:b/>
        </w:rPr>
        <w:t xml:space="preserve">Location buttons:</w:t>
      </w:r>
      <w:r>
        <w:t xml:space="preserve"> </w:t>
      </w:r>
      <w:r>
        <w:t xml:space="preserve">red and pink when picked.</w:t>
      </w:r>
    </w:p>
    <w:p>
      <w:pPr>
        <w:numPr>
          <w:ilvl w:val="0"/>
          <w:numId w:val="1009"/>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10"/>
        </w:numPr>
        <w:pStyle w:val="Compact"/>
      </w:pPr>
      <w:r>
        <w:t xml:space="preserve">Assets → Code →</w:t>
      </w:r>
      <w:r>
        <w:t xml:space="preserve"> </w:t>
      </w:r>
      <w:r>
        <w:rPr>
          <w:rStyle w:val="VerbatimChar"/>
        </w:rPr>
        <w:t xml:space="preserve">LeadForm</w:t>
      </w:r>
      <w:r>
        <w:t xml:space="preserve">, then ⌘A and Delete.</w:t>
      </w:r>
    </w:p>
    <w:p>
      <w:pPr>
        <w:numPr>
          <w:ilvl w:val="0"/>
          <w:numId w:val="1010"/>
        </w:numPr>
        <w:pStyle w:val="Compact"/>
      </w:pPr>
      <w:r>
        <w:t xml:space="preserve">Paste the file in parts of about 100 lines or fewer. Framer cuts off long pastes; click at the very end before each part.</w:t>
      </w:r>
    </w:p>
    <w:p>
      <w:pPr>
        <w:numPr>
          <w:ilvl w:val="0"/>
          <w:numId w:val="1010"/>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10"/>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1"/>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2"/>
        </w:numPr>
        <w:pStyle w:val="Compact"/>
      </w:pPr>
      <w:r>
        <w:t xml:space="preserve">Root directory</w:t>
      </w:r>
      <w:r>
        <w:t xml:space="preserve"> </w:t>
      </w:r>
      <w:r>
        <w:rPr>
          <w:rStyle w:val="VerbatimChar"/>
        </w:rPr>
        <w:t xml:space="preserve">lead-routing/worker</w:t>
      </w:r>
    </w:p>
    <w:p>
      <w:pPr>
        <w:numPr>
          <w:ilvl w:val="1"/>
          <w:numId w:val="1012"/>
        </w:numPr>
        <w:pStyle w:val="Compact"/>
      </w:pPr>
      <w:r>
        <w:t xml:space="preserve">Build command</w:t>
      </w:r>
      <w:r>
        <w:t xml:space="preserve"> </w:t>
      </w:r>
      <w:r>
        <w:rPr>
          <w:rStyle w:val="VerbatimChar"/>
        </w:rPr>
        <w:t xml:space="preserve">npm ci</w:t>
      </w:r>
    </w:p>
    <w:p>
      <w:pPr>
        <w:numPr>
          <w:ilvl w:val="1"/>
          <w:numId w:val="1012"/>
        </w:numPr>
        <w:pStyle w:val="Compact"/>
      </w:pPr>
      <w:r>
        <w:t xml:space="preserve">Deploy command</w:t>
      </w:r>
      <w:r>
        <w:t xml:space="preserve"> </w:t>
      </w:r>
      <w:r>
        <w:rPr>
          <w:rStyle w:val="VerbatimChar"/>
        </w:rPr>
        <w:t xml:space="preserve">npx wrangler deploy</w:t>
      </w:r>
    </w:p>
    <w:p>
      <w:pPr>
        <w:numPr>
          <w:ilvl w:val="1"/>
          <w:numId w:val="1012"/>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https://calendar.app.google/RgDyFpMoE46wfyFv9</w:t>
              </w:r>
            </w:hyperlink>
          </w:p>
        </w:tc>
        <w:tc>
          <w:tcPr/>
          <w:p>
            <w:pPr>
              <w:pStyle w:val="Compact"/>
              <w:jc w:val="left"/>
            </w:pPr>
            <w:r>
              <w:t xml:space="preserve">Jill's Google Calendar</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Code word telling the form to show the popup. Not a real redirect; no page needed.</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RESEARCH_MODEL</w:t>
            </w:r>
          </w:p>
        </w:tc>
        <w:tc>
          <w:tcPr/>
          <w:p>
            <w:pPr>
              <w:pStyle w:val="Compact"/>
              <w:jc w:val="left"/>
            </w:pPr>
            <w:r>
              <w:rPr>
                <w:rStyle w:val="VerbatimChar"/>
              </w:rPr>
              <w:t xml:space="preserve">haiku</w:t>
            </w:r>
          </w:p>
        </w:tc>
        <w:tc>
          <w:tcPr/>
          <w:p>
            <w:pPr>
              <w:pStyle w:val="Compact"/>
              <w:jc w:val="left"/>
            </w:pPr>
            <w:r>
              <w:t xml:space="preserve">Which Claude does the background research:</w:t>
            </w:r>
            <w:r>
              <w:t xml:space="preserve"> </w:t>
            </w:r>
            <w:r>
              <w:rPr>
                <w:rStyle w:val="VerbatimChar"/>
              </w:rPr>
              <w:t xml:space="preserve">haiku</w:t>
            </w:r>
            <w:r>
              <w:t xml:space="preserve"> </w:t>
            </w:r>
            <w:r>
              <w:t xml:space="preserve">(cheap) or</w:t>
            </w:r>
            <w:r>
              <w:t xml:space="preserve"> </w:t>
            </w:r>
            <w:r>
              <w:rPr>
                <w:rStyle w:val="VerbatimChar"/>
              </w:rPr>
              <w:t xml:space="preserve">opus</w:t>
            </w:r>
            <w:r>
              <w:t xml:space="preserve"> </w:t>
            </w:r>
            <w:r>
              <w:t xml:space="preserve">(thorough). See section 17 for costs.</w:t>
            </w:r>
          </w:p>
        </w:tc>
      </w:tr>
      <w:tr>
        <w:tc>
          <w:tcPr/>
          <w:p>
            <w:pPr>
              <w:pStyle w:val="Compact"/>
              <w:jc w:val="left"/>
            </w:pPr>
            <w:r>
              <w:rPr>
                <w:rStyle w:val="VerbatimChar"/>
              </w:rPr>
              <w:t xml:space="preserve">[previews.vars]</w:t>
            </w:r>
            <w:r>
              <w:t xml:space="preserve">,</w:t>
            </w:r>
            <w:r>
              <w:t xml:space="preserve"> </w:t>
            </w:r>
            <w:r>
              <w:rPr>
                <w:rStyle w:val="VerbatimChar"/>
              </w:rPr>
              <w:t xml:space="preserve">[previews.placement]</w:t>
            </w:r>
          </w:p>
        </w:tc>
        <w:tc>
          <w:tcPr/>
          <w:p>
            <w:pPr>
              <w:pStyle w:val="Compact"/>
              <w:jc w:val="left"/>
            </w:pPr>
            <w:r>
              <w:t xml:space="preserve">Same values as</w:t>
            </w:r>
            <w:r>
              <w:t xml:space="preserve"> </w:t>
            </w:r>
            <w:r>
              <w:rPr>
                <w:rStyle w:val="VerbatimChar"/>
              </w:rPr>
              <w:t xml:space="preserve">[vars]</w:t>
            </w:r>
            <w:r>
              <w:t xml:space="preserve"> </w:t>
            </w:r>
            <w:r>
              <w:t xml:space="preserve">/</w:t>
            </w:r>
            <w:r>
              <w:t xml:space="preserve"> </w:t>
            </w:r>
            <w:r>
              <w:rPr>
                <w:rStyle w:val="VerbatimChar"/>
              </w:rPr>
              <w:t xml:space="preserve">[placement]</w:t>
            </w:r>
          </w:p>
        </w:tc>
        <w:tc>
          <w:tcPr/>
          <w:p>
            <w:pPr>
              <w:pStyle w:val="Compact"/>
              <w:jc w:val="left"/>
            </w:pPr>
            <w:r>
              <w:t xml:space="preserve">Required by Cloudflare's builds since Oct 2026 (for Preview deployments). Keep in step with</w:t>
            </w:r>
            <w:r>
              <w:t xml:space="preserve"> </w:t>
            </w:r>
            <w:r>
              <w:rPr>
                <w:rStyle w:val="VerbatimChar"/>
              </w:rPr>
              <w:t xml:space="preserve">[vars]</w:t>
            </w:r>
            <w:r>
              <w:t xml:space="preserve">, or the build fails.</w:t>
            </w:r>
          </w:p>
        </w:tc>
      </w:tr>
      <w:tr>
        <w:tc>
          <w:tcPr/>
          <w:p>
            <w:pPr>
              <w:pStyle w:val="Compact"/>
              <w:jc w:val="left"/>
            </w:pPr>
            <w:r>
              <w:rPr>
                <w:rStyle w:val="VerbatimChar"/>
              </w:rPr>
              <w:t xml:space="preserve">[[ratelimits]] SUBMIT_LIMIT</w:t>
            </w:r>
          </w:p>
        </w:tc>
        <w:tc>
          <w:tcPr/>
          <w:p>
            <w:pPr>
              <w:pStyle w:val="Compact"/>
              <w:jc w:val="left"/>
            </w:pPr>
            <w:r>
              <w:t xml:space="preserve">5 per 60 s, per IP address</w:t>
            </w:r>
          </w:p>
        </w:tc>
        <w:tc>
          <w:tcPr/>
          <w:p>
            <w:pPr>
              <w:pStyle w:val="Compact"/>
              <w:jc w:val="left"/>
            </w:pPr>
            <w:r>
              <w:t xml:space="preserve">Spam-flood guard. The 6th submission in a minute from one IP gets the popup, with no Claude call and nothing sent to Zapier. Logged as</w:t>
            </w:r>
            <w:r>
              <w:t xml:space="preserve"> </w:t>
            </w:r>
            <w:r>
              <w:rPr>
                <w:rStyle w:val="VerbatimChar"/>
              </w:rPr>
              <w:t xml:space="preserve">reason: "rate limited"</w:t>
            </w:r>
            <w:r>
              <w:t xml:space="preserve">. Change</w:t>
            </w:r>
            <w:r>
              <w:t xml:space="preserve"> </w:t>
            </w:r>
            <w:r>
              <w:rPr>
                <w:rStyle w:val="VerbatimChar"/>
              </w:rPr>
              <w:t xml:space="preserve">limit</w:t>
            </w:r>
            <w:r>
              <w:t xml:space="preserve"> </w:t>
            </w:r>
            <w:r>
              <w:t xml:space="preserve">(period must be 10 or 60), in both the top-level and</w:t>
            </w:r>
            <w:r>
              <w:t xml:space="preserve"> </w:t>
            </w:r>
            <w:r>
              <w:rPr>
                <w:rStyle w:val="VerbatimChar"/>
              </w:rPr>
              <w:t xml:space="preserve">[[previews.ratelimits]]</w:t>
            </w:r>
            <w:r>
              <w:t xml:space="preserve"> </w:t>
            </w:r>
            <w:r>
              <w:t xml:space="preserve">blocks.</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3"/>
        </w:numPr>
        <w:pStyle w:val="Compact"/>
      </w:pPr>
      <w:r>
        <w:rPr>
          <w:rStyle w:val="VerbatimChar"/>
        </w:rPr>
        <w:t xml:space="preserve">ANTHROPIC_API_KEY</w:t>
      </w:r>
      <w:r>
        <w:t xml:space="preserve">: required</w:t>
      </w:r>
    </w:p>
    <w:p>
      <w:pPr>
        <w:numPr>
          <w:ilvl w:val="0"/>
          <w:numId w:val="1013"/>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form_country, timezone, ip_country, ip_region, ae, icp_fit, confidence, fit_reason, fit_error, total_ms, claude_ms.</w:t>
      </w:r>
    </w:p>
    <w:p>
      <w:pPr>
        <w:pStyle w:val="BodyText"/>
      </w:pPr>
      <w:r>
        <w:rPr>
          <w:bCs/>
          <w:b/>
        </w:rPr>
        <w:t xml:space="preserve">Reply to the form:</w:t>
      </w:r>
      <w:r>
        <w:t xml:space="preserve"> </w:t>
      </w:r>
      <w:r>
        <w:rPr>
          <w:rStyle w:val="VerbatimChar"/>
        </w:rPr>
        <w:t xml:space="preserve">{ url, ae, region }</w:t>
      </w:r>
      <w:r>
        <w:t xml:space="preserve">. The form only uses</w:t>
      </w:r>
      <w:r>
        <w:t xml:space="preserve"> </w:t>
      </w:r>
      <w:r>
        <w:rPr>
          <w:rStyle w:val="VerbatimChar"/>
        </w:rPr>
        <w:t xml:space="preserve">url</w:t>
      </w:r>
      <w:r>
        <w:t xml:space="preserve">. It prints</w:t>
      </w:r>
      <w:r>
        <w:t xml:space="preserve"> </w:t>
      </w:r>
      <w:r>
        <w:rPr>
          <w:rStyle w:val="VerbatimChar"/>
        </w:rPr>
        <w:t xml:space="preserve">[Momos form] routed to …</w:t>
      </w:r>
      <w:r>
        <w:t xml:space="preserve"> </w:t>
      </w:r>
      <w:r>
        <w:t xml:space="preserve">in the browser console for testing.</w:t>
      </w:r>
    </w:p>
    <w:p>
      <w:pPr>
        <w:pStyle w:val="BodyText"/>
      </w:pPr>
      <w:r>
        <w:rPr>
          <w:bCs/>
          <w:b/>
        </w:rPr>
        <w:t xml:space="preserve">Testing from outside North America:</w:t>
      </w:r>
      <w:r>
        <w:t xml:space="preserve"> </w:t>
      </w:r>
      <w:r>
        <w:t xml:space="preserve">add</w:t>
      </w:r>
      <w:r>
        <w:t xml:space="preserve"> </w:t>
      </w:r>
      <w:r>
        <w:rPr>
          <w:rStyle w:val="VerbatimChar"/>
        </w:rPr>
        <w:t xml:space="preserve">?tz=America/Los_Angeles</w:t>
      </w:r>
      <w:r>
        <w:t xml:space="preserve"> </w:t>
      </w:r>
      <w:r>
        <w:t xml:space="preserve">(or any time zone) to the page URL. The Worker reads it from the page URL the form sends and uses it instead of the browser's time zone (no Framer change needed). A VPN alone doesn't change the time zone, so from Asia every US lead goes to Jill.</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4"/>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4"/>
        </w:numPr>
        <w:pStyle w:val="Compact"/>
      </w:pPr>
      <w:r>
        <w:t xml:space="preserve">API key stored only as the Cloudflare secret.</w:t>
      </w:r>
    </w:p>
    <w:p>
      <w:pPr>
        <w:numPr>
          <w:ilvl w:val="0"/>
          <w:numId w:val="1014"/>
        </w:numPr>
        <w:pStyle w:val="Compact"/>
      </w:pPr>
      <w:r>
        <w:rPr>
          <w:bCs/>
          <w:b/>
        </w:rPr>
        <w:t xml:space="preserve">Models:</w:t>
      </w:r>
    </w:p>
    <w:p>
      <w:pPr>
        <w:numPr>
          <w:ilvl w:val="1"/>
          <w:numId w:val="1015"/>
        </w:numPr>
        <w:pStyle w:val="Compact"/>
      </w:pPr>
      <w:r>
        <w:rPr>
          <w:rStyle w:val="VerbatimChar"/>
        </w:rPr>
        <w:t xml:space="preserve">claude-haiku-5-5</w:t>
      </w:r>
      <w:r>
        <w:t xml:space="preserve">: gate, every non-spam lead</w:t>
      </w:r>
    </w:p>
    <w:p>
      <w:pPr>
        <w:numPr>
          <w:ilvl w:val="1"/>
          <w:numId w:val="1015"/>
        </w:numPr>
        <w:pStyle w:val="Compact"/>
      </w:pPr>
      <w:r>
        <w:rPr>
          <w:rStyle w:val="VerbatimChar"/>
        </w:rPr>
        <w:t xml:space="preserve">claude-haiku-5-5</w:t>
      </w:r>
      <w:r>
        <w:t xml:space="preserve"> </w:t>
      </w:r>
      <w:r>
        <w:t xml:space="preserve">with web search: research, every non-spam lead when Zapier is on (or</w:t>
      </w:r>
      <w:r>
        <w:t xml:space="preserve"> </w:t>
      </w:r>
      <w:r>
        <w:rPr>
          <w:rStyle w:val="VerbatimChar"/>
        </w:rPr>
        <w:t xml:space="preserve">claude-opus-5-5</w:t>
      </w:r>
      <w:r>
        <w:t xml:space="preserve"> </w:t>
      </w:r>
      <w:r>
        <w:t xml:space="preserve">if</w:t>
      </w:r>
      <w:r>
        <w:t xml:space="preserve"> </w:t>
      </w:r>
      <w:r>
        <w:rPr>
          <w:rStyle w:val="VerbatimChar"/>
        </w:rPr>
        <w:t xml:space="preserve">RESEARCH_MODEL = "opus"</w:t>
      </w:r>
      <w:r>
        <w:t xml:space="preserve">)</w:t>
      </w:r>
    </w:p>
    <w:p>
      <w:pPr>
        <w:numPr>
          <w:ilvl w:val="0"/>
          <w:numId w:val="1014"/>
        </w:numPr>
        <w:pStyle w:val="Compact"/>
      </w:pPr>
      <w:r>
        <w:rPr>
          <w:bCs/>
          <w:b/>
        </w:rPr>
        <w:t xml:space="preserve">Cost:</w:t>
      </w:r>
      <w:r>
        <w:t xml:space="preserve"> </w:t>
      </w:r>
      <w:r>
        <w:t xml:space="preserve">check Console → Cost, grouped by model. Haiku should show for every lead (twice when research runs),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 (1–5) or unclear → thank-you (follow-up),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both AEs now use Google Calendar links, so landing on</w:t>
      </w:r>
      <w:r>
        <w:t xml:space="preserve"> </w:t>
      </w:r>
      <w:r>
        <w:rPr>
          <w:rStyle w:val="VerbatimChar"/>
        </w:rPr>
        <w:t xml:space="preserve">momos.com/book-a-demo-us</w:t>
      </w:r>
      <w:r>
        <w:t xml:space="preserve"> </w:t>
      </w:r>
      <w:r>
        <w:t xml:space="preserve">always means the form's fallback was used (the Worker wasn't reached).</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in both</w:t>
            </w:r>
            <w:r>
              <w:t xml:space="preserve"> </w:t>
            </w:r>
            <w:r>
              <w:rPr>
                <w:rStyle w:val="VerbatimChar"/>
              </w:rPr>
              <w:t xml:space="preserve">[vars]</w:t>
            </w:r>
            <w:r>
              <w:t xml:space="preserve"> </w:t>
            </w:r>
            <w:r>
              <w:t xml:space="preserve">and</w:t>
            </w:r>
            <w:r>
              <w:t xml:space="preserve"> </w:t>
            </w:r>
            <w:r>
              <w:rPr>
                <w:rStyle w:val="VerbatimChar"/>
              </w:rPr>
              <w:t xml:space="preserve">[previews.vars]</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or move one between regions</w:t>
            </w:r>
          </w:p>
        </w:tc>
        <w:tc>
          <w:tcPr/>
          <w:p>
            <w:pPr>
              <w:pStyle w:val="Compact"/>
              <w:jc w:val="left"/>
            </w:pPr>
            <w:r>
              <w:rPr>
                <w:rStyle w:val="VerbatimChar"/>
              </w:rPr>
              <w:t xml:space="preserve">CODES</w:t>
            </w:r>
            <w:r>
              <w:t xml:space="preserve"> </w:t>
            </w:r>
            <w:r>
              <w:t xml:space="preserve">in</w:t>
            </w:r>
            <w:r>
              <w:t xml:space="preserve"> </w:t>
            </w:r>
            <w:r>
              <w:rPr>
                <w:rStyle w:val="VerbatimChar"/>
              </w:rPr>
              <w:t xml:space="preserve">framer/LeadForm.tsx</w:t>
            </w:r>
            <w:r>
              <w:t xml:space="preserve"> </w:t>
            </w:r>
            <w:r>
              <w:t xml:space="preserve">(what visitors can pick) and</w:t>
            </w:r>
            <w:r>
              <w:t xml:space="preserve"> </w:t>
            </w: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(where it routes). A code in neither region list routes by time zone.</w:t>
            </w:r>
          </w:p>
        </w:tc>
      </w:tr>
      <w:tr>
        <w:tc>
          <w:tcPr/>
          <w:p>
            <w:pPr>
              <w:pStyle w:val="Compact"/>
              <w:jc w:val="left"/>
            </w:pPr>
            <w:r>
              <w:t xml:space="preserve">Change the countries pinned at the top</w:t>
            </w:r>
          </w:p>
        </w:tc>
        <w:tc>
          <w:tcPr/>
          <w:p>
            <w:pPr>
              <w:pStyle w:val="Compact"/>
              <w:jc w:val="left"/>
            </w:pPr>
            <w:r>
              <w:rPr>
                <w:rStyle w:val="VerbatimChar"/>
              </w:rPr>
              <w:t xml:space="preserve">TOP</w:t>
            </w:r>
            <w:r>
              <w:t xml:space="preserve"> </w:t>
            </w:r>
            <w:r>
              <w:t xml:space="preserve">in</w:t>
            </w:r>
            <w:r>
              <w:t xml:space="preserve"> </w:t>
            </w:r>
            <w:r>
              <w:rPr>
                <w:rStyle w:val="VerbatimChar"/>
              </w:rPr>
              <w:t xml:space="preserve">framer/LeadForm.tsx</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FIT_MIN_CONFIDENCE</w:t>
            </w:r>
            <w:r>
              <w:t xml:space="preserve"> </w:t>
            </w:r>
            <w:r>
              <w:t xml:space="preserve">(higher = fewer instant bookings) and</w:t>
            </w:r>
            <w:r>
              <w:t xml:space="preserve"> </w:t>
            </w:r>
            <w:r>
              <w:rPr>
                <w:rStyle w:val="VerbatimChar"/>
              </w:rPr>
              <w:t xml:space="preserve">NOT_FIT_MIN_CONFIDENCE</w:t>
            </w:r>
            <w:r>
              <w:t xml:space="preserve"> </w:t>
            </w:r>
            <w:r>
              <w:t xml:space="preserve">(higher = fewer turned away) in</w:t>
            </w:r>
            <w:r>
              <w:t xml:space="preserve"> </w:t>
            </w:r>
            <w:r>
              <w:rPr>
                <w:rStyle w:val="VerbatimChar"/>
              </w:rPr>
              <w:t xml:space="preserve">worker/src/fit.ts</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Let 1–5 locations book directly again</w:t>
            </w:r>
          </w:p>
        </w:tc>
        <w:tc>
          <w:tcPr/>
          <w:p>
            <w:pPr>
              <w:pStyle w:val="Compact"/>
              <w:jc w:val="left"/>
            </w:pPr>
            <w:r>
              <w:t xml:space="preserve">Remove</w:t>
            </w:r>
            <w:r>
              <w:t xml:space="preserve"> </w:t>
            </w:r>
            <w:r>
              <w:rPr>
                <w:rStyle w:val="VerbatimChar"/>
              </w:rPr>
              <w:t xml:space="preserve">"1-5"</w:t>
            </w:r>
            <w:r>
              <w:t xml:space="preserve"> </w:t>
            </w:r>
            <w:r>
              <w:t xml:space="preserve">from</w:t>
            </w:r>
            <w:r>
              <w:t xml:space="preserve"> </w:t>
            </w:r>
            <w:r>
              <w:rPr>
                <w:rStyle w:val="VerbatimChar"/>
              </w:rPr>
              <w:t xml:space="preserve">FOLLOW_UP_BUCKETS</w:t>
            </w:r>
            <w:r>
              <w:t xml:space="preserve"> </w:t>
            </w:r>
            <w:r>
              <w:t xml:space="preserve">in</w:t>
            </w:r>
            <w:r>
              <w:t xml:space="preserve"> </w:t>
            </w:r>
            <w:r>
              <w:rPr>
                <w:rStyle w:val="VerbatimChar"/>
              </w:rPr>
              <w:t xml:space="preserve">worker/src/route.ts</w:t>
            </w:r>
          </w:p>
        </w:tc>
      </w:tr>
      <w:tr>
        <w:tc>
          <w:tcPr/>
          <w:p>
            <w:pPr>
              <w:pStyle w:val="Compact"/>
              <w:jc w:val="left"/>
            </w:pPr>
            <w:r>
              <w:t xml:space="preserve">Switch research between Haiku and Opus</w:t>
            </w:r>
          </w:p>
        </w:tc>
        <w:tc>
          <w:tcPr/>
          <w:p>
            <w:pPr>
              <w:pStyle w:val="Compact"/>
              <w:jc w:val="left"/>
            </w:pPr>
            <w:r>
              <w:rPr>
                <w:rStyle w:val="VerbatimChar"/>
              </w:rPr>
              <w:t xml:space="preserve">RESEARCH_MODEL</w:t>
            </w:r>
            <w:r>
              <w:t xml:space="preserve"> </w:t>
            </w:r>
            <w:r>
              <w:t xml:space="preserve">in</w:t>
            </w:r>
            <w:r>
              <w:t xml:space="preserve"> </w:t>
            </w:r>
            <w:r>
              <w:rPr>
                <w:rStyle w:val="VerbatimChar"/>
              </w:rPr>
              <w:t xml:space="preserve">worker/wrangler.toml</w:t>
            </w:r>
            <w:r>
              <w:t xml:space="preserve"> </w:t>
            </w:r>
            <w:r>
              <w:t xml:space="preserve">(</w:t>
            </w:r>
            <w:r>
              <w:rPr>
                <w:rStyle w:val="VerbatimChar"/>
              </w:rPr>
              <w:t xml:space="preserve">haiku</w:t>
            </w:r>
            <w:r>
              <w:t xml:space="preserve"> </w:t>
            </w:r>
            <w:r>
              <w:t xml:space="preserve">or</w:t>
            </w:r>
            <w:r>
              <w:t xml:space="preserve"> </w:t>
            </w:r>
            <w:r>
              <w:rPr>
                <w:rStyle w:val="VerbatimChar"/>
              </w:rPr>
              <w:t xml:space="preserve">opus</w:t>
            </w:r>
            <w:r>
              <w:t xml:space="preserve">), then push to main</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Expected for follow-ups (1–5 locations, maybe, AI timeout); they're in Slack/Salesforce as</w:t>
            </w:r>
            <w:r>
              <w:t xml:space="preserve"> </w:t>
            </w:r>
            <w:r>
              <w:rPr>
                <w:rStyle w:val="VerbatimChar"/>
              </w:rPr>
              <w:t xml:space="preserve">follow_up</w:t>
            </w:r>
            <w:r>
              <w:t xml:space="preserve">. If it was</w:t>
            </w:r>
            <w:r>
              <w:t xml:space="preserve"> </w:t>
            </w:r>
            <w:r>
              <w:rPr>
                <w:rStyle w:val="VerbatimChar"/>
              </w:rPr>
              <w:t xml:space="preserve">not_fit</w:t>
            </w:r>
            <w:r>
              <w:t xml:space="preserve">, 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6"/>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6"/>
        </w:numPr>
        <w:pStyle w:val="Compact"/>
      </w:pPr>
      <w:r>
        <w:t xml:space="preserve">☐ A second admin added on Cloudflare, Anthropic and GitHub</w:t>
      </w:r>
    </w:p>
    <w:p>
      <w:pPr>
        <w:numPr>
          <w:ilvl w:val="0"/>
          <w:numId w:val="1016"/>
        </w:numPr>
        <w:pStyle w:val="Compact"/>
      </w:pPr>
      <w:r>
        <w:t xml:space="preserve">☐ Logins and two-step backup codes in the company password manager</w:t>
      </w:r>
    </w:p>
    <w:p>
      <w:pPr>
        <w:numPr>
          <w:ilvl w:val="0"/>
          <w:numId w:val="1016"/>
        </w:numPr>
        <w:pStyle w:val="Compact"/>
      </w:pPr>
      <w:r>
        <w:t xml:space="preserve">☐ Zapier Slack connection moved off @vincent to a shared account</w:t>
      </w:r>
    </w:p>
    <w:p>
      <w:pPr>
        <w:numPr>
          <w:ilvl w:val="0"/>
          <w:numId w:val="1016"/>
        </w:numPr>
        <w:pStyle w:val="Compact"/>
      </w:pPr>
      <w:r>
        <w:t xml:space="preserve">☐ Monthly spend limit set in the Anthropic Console</w:t>
      </w:r>
    </w:p>
    <w:p>
      <w:pPr>
        <w:numPr>
          <w:ilvl w:val="0"/>
          <w:numId w:val="1016"/>
        </w:numPr>
        <w:pStyle w:val="Compact"/>
      </w:pPr>
      <w:r>
        <w:t xml:space="preserve">☐ Old form Zap turned off after the live check</w:t>
      </w:r>
    </w:p>
    <w:p>
      <w:pPr>
        <w:numPr>
          <w:ilvl w:val="0"/>
          <w:numId w:val="1016"/>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fits book a demo (≥ 0.7); everything uncertain is followed up by the AE (Oct 2026)</w:t>
            </w:r>
          </w:p>
        </w:tc>
        <w:tc>
          <w:tcPr/>
          <w:p>
            <w:pPr>
              <w:pStyle w:val="Compact"/>
              <w:jc w:val="left"/>
            </w:pPr>
            <w:r>
              <w:t xml:space="preserve">AE time is spent only on clear ICP. Uncertain leads aren't lost, they're followed up. Replaced the earlier "only turn away confident not-fits" rule.</w:t>
            </w:r>
          </w:p>
        </w:tc>
      </w:tr>
      <w:tr>
        <w:tc>
          <w:tcPr/>
          <w:p>
            <w:pPr>
              <w:pStyle w:val="Compact"/>
              <w:jc w:val="left"/>
            </w:pPr>
            <w:r>
              <w:t xml:space="preserve">1–5 locations always go to follow-up</w:t>
            </w:r>
          </w:p>
        </w:tc>
        <w:tc>
          <w:tcPr/>
          <w:p>
            <w:pPr>
              <w:pStyle w:val="Compact"/>
              <w:jc w:val="left"/>
            </w:pPr>
            <w:r>
              <w:t xml:space="preserve">Small brands are rarely ICP; the AE decides after seeing the research.</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r>
        <w:tc>
          <w:tcPr/>
          <w:p>
            <w:pPr>
              <w:pStyle w:val="Compact"/>
              <w:jc w:val="left"/>
            </w:pPr>
            <w:r>
              <w:t xml:space="preserve">Research on Haiku instead of Opus</w:t>
            </w:r>
          </w:p>
        </w:tc>
        <w:tc>
          <w:tcPr/>
          <w:p>
            <w:pPr>
              <w:pStyle w:val="Compact"/>
              <w:jc w:val="left"/>
            </w:pPr>
            <w:r>
              <w:t xml:space="preserve">About 85% cheaper. The AE summary is a quick check, not a deep dossier. Switch back with one setting if summaries get worse.</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7"/>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7"/>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7"/>
        </w:numPr>
        <w:pStyle w:val="Compact"/>
      </w:pPr>
      <w:r>
        <w:rPr>
          <w:bCs/>
          <w:b/>
        </w:rPr>
        <w:t xml:space="preserve">Research cost check.</w:t>
      </w:r>
      <w:r>
        <w:t xml:space="preserve"> </w:t>
      </w:r>
      <w:r>
        <w:t xml:space="preserve">After a few real leads, check the Console shows web search costs. If there's no web search cost, the research isn't running.</w:t>
      </w:r>
    </w:p>
    <w:p>
      <w:pPr>
        <w:numPr>
          <w:ilvl w:val="0"/>
          <w:numId w:val="1017"/>
        </w:numPr>
        <w:pStyle w:val="Compact"/>
      </w:pPr>
      <w:r>
        <w:rPr>
          <w:bCs/>
          <w:b/>
        </w:rPr>
        <w:t xml:space="preserve">Haiku research quality.</w:t>
      </w:r>
      <w:r>
        <w:t xml:space="preserve"> </w:t>
      </w:r>
      <w:r>
        <w:t xml:space="preserve">After switching research to Haiku, compare a week of Slack summaries with the Opus ones. If locations or companies are often wrong, set</w:t>
      </w:r>
      <w:r>
        <w:t xml:space="preserve"> </w:t>
      </w:r>
      <w:r>
        <w:rPr>
          <w:rStyle w:val="VerbatimChar"/>
        </w:rPr>
        <w:t xml:space="preserve">RESEARCH_MODEL = "opus"</w:t>
      </w:r>
      <w:r>
        <w:t xml:space="preserve">.</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(every non-spam lead, including not-fits)</w:t>
      </w:r>
    </w:p>
    <w:p>
      <w:pPr>
        <w:pStyle w:val="BodyText"/>
      </w:pPr>
      <w:r>
        <w:t xml:space="preserve">Search results are added to Claude's input, which is why input tokens are the biggest part of the token cost. With Haiku, the $0.01-per-search fee is most of the bill.</w:t>
      </w:r>
    </w:p>
    <w:p>
      <w:pPr>
        <w:pStyle w:val="BodyText"/>
      </w:pPr>
      <w:r>
        <w:rPr>
          <w:iCs/>
          <w:i/>
        </w:rPr>
        <w:t xml:space="preserve">Haiku (</w:t>
      </w:r>
      <w:r>
        <w:rPr>
          <w:rStyle w:val="VerbatimChar"/>
          <w:iCs/>
          <w:i/>
        </w:rPr>
        <w:t xml:space="preserve">RESEARCH_MODEL = "haiku"</w:t>
      </w:r>
      <w:r>
        <w:rPr>
          <w:iCs/>
          <w:i/>
        </w:rPr>
        <w:t xml:space="preserve">, the default).</w:t>
      </w:r>
      <w:r>
        <w:t xml:space="preserve"> </w:t>
      </w:r>
      <w:r>
        <w:t xml:space="preserve">Haiku uses the basic search tool, which passes full results to Claude, so it reads more tokens than Opus. They're 40× cheaper per token, so it doesn't matter.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~15,000 ($0.0015)</w:t>
            </w:r>
          </w:p>
        </w:tc>
        <w:tc>
          <w:tcPr/>
          <w:p>
            <w:pPr>
              <w:pStyle w:val="Compact"/>
              <w:jc w:val="left"/>
            </w:pPr>
            <w:r>
              <w:t xml:space="preserve">~35,000 ($0.0035)</w:t>
            </w:r>
          </w:p>
        </w:tc>
        <w:tc>
          <w:tcPr/>
          <w:p>
            <w:pPr>
              <w:pStyle w:val="Compact"/>
              <w:jc w:val="left"/>
            </w:pPr>
            <w:r>
              <w:t xml:space="preserve">~70,000 ($0.007)</w:t>
            </w:r>
          </w:p>
        </w:tc>
      </w:tr>
      <w:tr>
        <w:tc>
          <w:tcPr/>
          <w:p>
            <w:pPr>
              <w:pStyle w:val="Compact"/>
              <w:jc w:val="left"/>
            </w:pPr>
            <w:r>
              <w:t xml:space="preserve">Output tokens (thinking + JSON)</w:t>
            </w:r>
          </w:p>
        </w:tc>
        <w:tc>
          <w:tcPr/>
          <w:p>
            <w:pPr>
              <w:pStyle w:val="Compact"/>
              <w:jc w:val="left"/>
            </w:pPr>
            <w:r>
              <w:t xml:space="preserve">~1,000 ($0.0005)</w:t>
            </w:r>
          </w:p>
        </w:tc>
        <w:tc>
          <w:tcPr/>
          <w:p>
            <w:pPr>
              <w:pStyle w:val="Compact"/>
              <w:jc w:val="left"/>
            </w:pPr>
            <w:r>
              <w:t xml:space="preserve">~1,500 ($0.0008)</w:t>
            </w:r>
          </w:p>
        </w:tc>
        <w:tc>
          <w:tcPr/>
          <w:p>
            <w:pPr>
              <w:pStyle w:val="Compact"/>
              <w:jc w:val="left"/>
            </w:pPr>
            <w:r>
              <w:t xml:space="preserve">~3,000 ($0.0015)</w:t>
            </w:r>
          </w:p>
        </w:tc>
      </w:tr>
      <w:tr>
        <w:tc>
          <w:tcPr/>
          <w:p>
            <w:pPr>
              <w:pStyle w:val="Compact"/>
              <w:jc w:val="left"/>
            </w:pPr>
            <w:r>
              <w:rPr>
                <w:bCs/>
                <w:b/>
              </w:rPr>
              <w:t xml:space="preserve">Per lead</w:t>
            </w:r>
          </w:p>
        </w:tc>
        <w:tc>
          <w:tcPr/>
          <w:p>
            <w:pPr>
              <w:pStyle w:val="Compact"/>
              <w:jc w:val="left"/>
            </w:pPr>
            <w:r>
              <w:rPr>
                <w:bCs/>
                <w:b/>
              </w:rPr>
              <w:t xml:space="preserve">~$0.012</w:t>
            </w:r>
          </w:p>
        </w:tc>
        <w:tc>
          <w:tcPr/>
          <w:p>
            <w:pPr>
              <w:pStyle w:val="Compact"/>
              <w:jc w:val="left"/>
            </w:pPr>
            <w:r>
              <w:rPr>
                <w:bCs/>
                <w:b/>
              </w:rPr>
              <w:t xml:space="preserve">~$0.024</w:t>
            </w:r>
          </w:p>
        </w:tc>
        <w:tc>
          <w:tcPr/>
          <w:p>
            <w:pPr>
              <w:pStyle w:val="Compact"/>
              <w:jc w:val="left"/>
            </w:pPr>
            <w:r>
              <w:rPr>
                <w:bCs/>
                <w:b/>
              </w:rPr>
              <w:t xml:space="preserve">~$0.04</w:t>
            </w:r>
          </w:p>
        </w:tc>
      </w:tr>
    </w:tbl>
    <w:p>
      <w:pPr>
        <w:pStyle w:val="BodyText"/>
      </w:pPr>
      <w:r>
        <w:rPr>
          <w:iCs/>
          <w:i/>
        </w:rPr>
        <w:t xml:space="preserve">Opus (</w:t>
      </w:r>
      <w:r>
        <w:rPr>
          <w:rStyle w:val="VerbatimChar"/>
          <w:iCs/>
          <w:i/>
        </w:rPr>
        <w:t xml:space="preserve">RESEARCH_MODEL = "opus"</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filtered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on either model: max 3 searches, effort</w:t>
      </w:r>
      <w:r>
        <w:t xml:space="preserve"> </w:t>
      </w:r>
      <w:r>
        <w:rPr>
          <w:rStyle w:val="VerbatimChar"/>
        </w:rPr>
        <w:t xml:space="preserve">low</w:t>
      </w:r>
      <w:r>
        <w:t xml:space="preserve">, 8,000 output tokens per call, at most 2 calls, 25 seconds total.</w:t>
      </w:r>
    </w:p>
    <w:bookmarkEnd w:id="52"/>
    <w:bookmarkStart w:id="53" w:name="typical-monthly-cost"/>
    <w:p>
      <w:pPr>
        <w:pStyle w:val="Heading3"/>
      </w:pPr>
      <w:r>
        <w:t xml:space="preserve">Typical monthly cost</w:t>
      </w:r>
    </w:p>
    <w:p>
      <w:pPr>
        <w:pStyle w:val="FirstParagraph"/>
      </w:pPr>
      <w:r>
        <w:rPr>
          <w:bCs/>
          <w:b/>
        </w:rPr>
        <w:t xml:space="preserve">Spam costs nothing.</w:t>
      </w:r>
      <w:r>
        <w:t xml:space="preserve"> </w:t>
      </w:r>
      <w:r>
        <w:t xml:space="preserve">It's caught in the Worker before Claude is called. So the table below counts every submission as a real lead. That's the most it can cost; any spam in the month only brings it down.</w:t>
      </w:r>
    </w:p>
    <w:p>
      <w:pPr>
        <w:pStyle w:val="BodyText"/>
      </w:pPr>
      <w:r>
        <w:t xml:space="preserve">Cost per real lead: fit check ~</w:t>
      </w:r>
      <m:oMath>
        <m:r>
          <m:t>0.0001</m:t>
        </m:r>
        <m:r>
          <m:rPr>
            <m:sty m:val="p"/>
          </m:rPr>
          <m:t>+</m:t>
        </m:r>
        <m:r>
          <m:t>r</m:t>
        </m:r>
        <m:r>
          <m:t>e</m:t>
        </m:r>
        <m:r>
          <m:t>s</m:t>
        </m:r>
        <m:r>
          <m:t>e</m:t>
        </m:r>
        <m:r>
          <m:t>a</m:t>
        </m:r>
        <m:r>
          <m:t>r</m:t>
        </m:r>
        <m:r>
          <m:t>c</m:t>
        </m:r>
        <m:r>
          <m:t>h</m:t>
        </m:r>
        <m:r>
          <m:t> </m:t>
        </m:r>
      </m:oMath>
      <w:r>
        <w:t xml:space="preserve">0.024 (Haiku) =</w:t>
      </w:r>
      <w:r>
        <w:t xml:space="preserve"> </w:t>
      </w:r>
      <w:r>
        <w:rPr>
          <w:bCs/>
          <w:b/>
        </w:rPr>
        <w:t xml:space="preserve">about $0.025</w:t>
      </w:r>
      <w:r>
        <w:t xml:space="preserve">. On Opus it's about $0.15.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Submissions / month</w:t>
            </w:r>
          </w:p>
        </w:tc>
        <w:tc>
          <w:tcPr/>
          <w:p>
            <w:pPr>
              <w:pStyle w:val="Compact"/>
              <w:jc w:val="left"/>
            </w:pPr>
            <w:r>
              <w:rPr>
                <w:bCs/>
                <w:b/>
              </w:rPr>
              <w:t xml:space="preserve">Typical, Haiku (current)</w:t>
            </w:r>
          </w:p>
        </w:tc>
        <w:tc>
          <w:tcPr/>
          <w:p>
            <w:pPr>
              <w:pStyle w:val="Compact"/>
              <w:jc w:val="left"/>
            </w:pPr>
            <w:r>
              <w:t xml:space="preserve">Busy month, Haiku (every lead needs 3 searches)</w:t>
            </w:r>
          </w:p>
        </w:tc>
        <w:tc>
          <w:tcPr/>
          <w:p>
            <w:pPr>
              <w:pStyle w:val="Compact"/>
              <w:jc w:val="left"/>
            </w:pPr>
            <w:r>
              <w:t xml:space="preserve">Typical, if switched to Opus</w:t>
            </w:r>
          </w:p>
        </w:tc>
      </w:tr>
      <w:tr>
        <w:tc>
          <w:tcPr/>
          <w:p>
            <w:pPr>
              <w:pStyle w:val="Compact"/>
              <w:jc w:val="left"/>
            </w:pPr>
            <w:r>
              <w:t xml:space="preserve">25</w:t>
            </w:r>
          </w:p>
        </w:tc>
        <w:tc>
          <w:tcPr/>
          <w:p>
            <w:pPr>
              <w:pStyle w:val="Compact"/>
              <w:jc w:val="left"/>
            </w:pPr>
            <w:r>
              <w:rPr>
                <w:bCs/>
                <w:b/>
              </w:rPr>
              <w:t xml:space="preserve">~$0.60</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50</w:t>
            </w:r>
          </w:p>
        </w:tc>
        <w:tc>
          <w:tcPr/>
          <w:p>
            <w:pPr>
              <w:pStyle w:val="Compact"/>
              <w:jc w:val="left"/>
            </w:pPr>
            <w:r>
              <w:rPr>
                <w:bCs/>
                <w:b/>
              </w:rPr>
              <w:t xml:space="preserve">~$1.25</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100</w:t>
            </w:r>
          </w:p>
        </w:tc>
        <w:tc>
          <w:tcPr/>
          <w:p>
            <w:pPr>
              <w:pStyle w:val="Compact"/>
              <w:jc w:val="left"/>
            </w:pPr>
            <w:r>
              <w:rPr>
                <w:bCs/>
                <w:b/>
              </w:rPr>
              <w:t xml:space="preserve">~$2.50</w:t>
            </w:r>
          </w:p>
        </w:tc>
        <w:tc>
          <w:tcPr/>
          <w:p>
            <w:pPr>
              <w:pStyle w:val="Compact"/>
              <w:jc w:val="left"/>
            </w:pPr>
            <w:r>
              <w:t xml:space="preserve">$4</w:t>
            </w:r>
          </w:p>
        </w:tc>
        <w:tc>
          <w:tcPr/>
          <w:p>
            <w:pPr>
              <w:pStyle w:val="Compact"/>
              <w:jc w:val="left"/>
            </w:pPr>
            <w:r>
              <w:t xml:space="preserve">$15</w:t>
            </w:r>
          </w:p>
        </w:tc>
      </w:tr>
      <w:tr>
        <w:tc>
          <w:tcPr/>
          <w:p>
            <w:pPr>
              <w:pStyle w:val="Compact"/>
              <w:jc w:val="left"/>
            </w:pPr>
            <w:r>
              <w:t xml:space="preserve">150</w:t>
            </w:r>
          </w:p>
        </w:tc>
        <w:tc>
          <w:tcPr/>
          <w:p>
            <w:pPr>
              <w:pStyle w:val="Compact"/>
              <w:jc w:val="left"/>
            </w:pPr>
            <w:r>
              <w:rPr>
                <w:bCs/>
                <w:b/>
              </w:rPr>
              <w:t xml:space="preserve">~$3.75</w:t>
            </w:r>
          </w:p>
        </w:tc>
        <w:tc>
          <w:tcPr/>
          <w:p>
            <w:pPr>
              <w:pStyle w:val="Compact"/>
              <w:jc w:val="left"/>
            </w:pPr>
            <w:r>
              <w:t xml:space="preserve">$6</w:t>
            </w:r>
          </w:p>
        </w:tc>
        <w:tc>
          <w:tcPr/>
          <w:p>
            <w:pPr>
              <w:pStyle w:val="Compact"/>
              <w:jc w:val="left"/>
            </w:pPr>
            <w:r>
              <w:t xml:space="preserve">$23</w:t>
            </w:r>
          </w:p>
        </w:tc>
      </w:tr>
      <w:tr>
        <w:tc>
          <w:tcPr/>
          <w:p>
            <w:pPr>
              <w:pStyle w:val="Compact"/>
              <w:jc w:val="left"/>
            </w:pPr>
            <w:r>
              <w:t xml:space="preserve">200</w:t>
            </w:r>
          </w:p>
        </w:tc>
        <w:tc>
          <w:tcPr/>
          <w:p>
            <w:pPr>
              <w:pStyle w:val="Compact"/>
              <w:jc w:val="left"/>
            </w:pPr>
            <w:r>
              <w:rPr>
                <w:bCs/>
                <w:b/>
              </w:rPr>
              <w:t xml:space="preserve">~$5</w:t>
            </w:r>
          </w:p>
        </w:tc>
        <w:tc>
          <w:tcPr/>
          <w:p>
            <w:pPr>
              <w:pStyle w:val="Compact"/>
              <w:jc w:val="left"/>
            </w:pPr>
            <w:r>
              <w:t xml:space="preserve">$8</w:t>
            </w:r>
          </w:p>
        </w:tc>
        <w:tc>
          <w:tcPr/>
          <w:p>
            <w:pPr>
              <w:pStyle w:val="Compact"/>
              <w:jc w:val="left"/>
            </w:pPr>
            <w:r>
              <w:t xml:space="preserve">$30</w:t>
            </w:r>
          </w:p>
        </w:tc>
      </w:tr>
      <w:tr>
        <w:tc>
          <w:tcPr/>
          <w:p>
            <w:pPr>
              <w:pStyle w:val="Compact"/>
              <w:jc w:val="left"/>
            </w:pPr>
            <w:r>
              <w:t xml:space="preserve">300</w:t>
            </w:r>
          </w:p>
        </w:tc>
        <w:tc>
          <w:tcPr/>
          <w:p>
            <w:pPr>
              <w:pStyle w:val="Compact"/>
              <w:jc w:val="left"/>
            </w:pPr>
            <w:r>
              <w:rPr>
                <w:bCs/>
                <w:b/>
              </w:rPr>
              <w:t xml:space="preserve">~$7.50</w:t>
            </w:r>
          </w:p>
        </w:tc>
        <w:tc>
          <w:tcPr/>
          <w:p>
            <w:pPr>
              <w:pStyle w:val="Compact"/>
              <w:jc w:val="left"/>
            </w:pPr>
            <w:r>
              <w:t xml:space="preserve">$12</w:t>
            </w:r>
          </w:p>
        </w:tc>
        <w:tc>
          <w:tcPr/>
          <w:p>
            <w:pPr>
              <w:pStyle w:val="Compact"/>
              <w:jc w:val="left"/>
            </w:pPr>
            <w:r>
              <w:t xml:space="preserve">$45</w:t>
            </w:r>
          </w:p>
        </w:tc>
      </w:tr>
      <w:tr>
        <w:tc>
          <w:tcPr/>
          <w:p>
            <w:pPr>
              <w:pStyle w:val="Compact"/>
              <w:jc w:val="left"/>
            </w:pPr>
            <w:r>
              <w:t xml:space="preserve">400</w:t>
            </w:r>
          </w:p>
        </w:tc>
        <w:tc>
          <w:tcPr/>
          <w:p>
            <w:pPr>
              <w:pStyle w:val="Compact"/>
              <w:jc w:val="left"/>
            </w:pPr>
            <w:r>
              <w:rPr>
                <w:bCs/>
                <w:b/>
              </w:rPr>
              <w:t xml:space="preserve">~$10</w:t>
            </w:r>
          </w:p>
        </w:tc>
        <w:tc>
          <w:tcPr/>
          <w:p>
            <w:pPr>
              <w:pStyle w:val="Compact"/>
              <w:jc w:val="left"/>
            </w:pPr>
            <w:r>
              <w:t xml:space="preserve">$16</w:t>
            </w:r>
          </w:p>
        </w:tc>
        <w:tc>
          <w:tcPr/>
          <w:p>
            <w:pPr>
              <w:pStyle w:val="Compact"/>
              <w:jc w:val="left"/>
            </w:pPr>
            <w:r>
              <w:t xml:space="preserve">$60</w:t>
            </w:r>
          </w:p>
        </w:tc>
      </w:tr>
      <w:tr>
        <w:tc>
          <w:tcPr/>
          <w:p>
            <w:pPr>
              <w:pStyle w:val="Compact"/>
              <w:jc w:val="left"/>
            </w:pPr>
            <w:r>
              <w:t xml:space="preserve">500</w:t>
            </w:r>
          </w:p>
        </w:tc>
        <w:tc>
          <w:tcPr/>
          <w:p>
            <w:pPr>
              <w:pStyle w:val="Compact"/>
              <w:jc w:val="left"/>
            </w:pPr>
            <w:r>
              <w:rPr>
                <w:bCs/>
                <w:b/>
              </w:rPr>
              <w:t xml:space="preserve">~$12.50</w:t>
            </w:r>
          </w:p>
        </w:tc>
        <w:tc>
          <w:tcPr/>
          <w:p>
            <w:pPr>
              <w:pStyle w:val="Compact"/>
              <w:jc w:val="left"/>
            </w:pPr>
            <w:r>
              <w:t xml:space="preserve">$20</w:t>
            </w:r>
          </w:p>
        </w:tc>
        <w:tc>
          <w:tcPr/>
          <w:p>
            <w:pPr>
              <w:pStyle w:val="Compact"/>
              <w:jc w:val="left"/>
            </w:pPr>
            <w:r>
              <w:t xml:space="preserve">$75</w:t>
            </w:r>
          </w:p>
        </w:tc>
      </w:tr>
    </w:tbl>
    <w:p>
      <w:pPr>
        <w:pStyle w:val="BodyText"/>
      </w:pPr>
      <w:r>
        <w:t xml:space="preserve">How to read it:</w:t>
      </w:r>
    </w:p>
    <w:p>
      <w:pPr>
        <w:numPr>
          <w:ilvl w:val="0"/>
          <w:numId w:val="1018"/>
        </w:numPr>
        <w:pStyle w:val="Compact"/>
      </w:pPr>
      <w:r>
        <w:rPr>
          <w:bCs/>
          <w:b/>
        </w:rPr>
        <w:t xml:space="preserve">Expect a few dollars a month.</w:t>
      </w:r>
      <w:r>
        <w:t xml:space="preserve"> </w:t>
      </w:r>
      <w:r>
        <w:t xml:space="preserve">At normal volume (under 500 submissions), research on Haiku stays under about $12.50 a month, and usually much less.</w:t>
      </w:r>
    </w:p>
    <w:p>
      <w:pPr>
        <w:numPr>
          <w:ilvl w:val="0"/>
          <w:numId w:val="1018"/>
        </w:numPr>
        <w:pStyle w:val="Compact"/>
      </w:pPr>
      <w:r>
        <w:rPr>
          <w:bCs/>
          <w:b/>
        </w:rPr>
        <w:t xml:space="preserve">The fit check is basically free.</w:t>
      </w:r>
      <w:r>
        <w:t xml:space="preserve"> </w:t>
      </w:r>
      <w:r>
        <w:t xml:space="preserve">500 leads is about 5 cents.</w:t>
      </w:r>
    </w:p>
    <w:p>
      <w:pPr>
        <w:numPr>
          <w:ilvl w:val="0"/>
          <w:numId w:val="1018"/>
        </w:numPr>
        <w:pStyle w:val="Compact"/>
      </w:pPr>
      <w:r>
        <w:rPr>
          <w:bCs/>
          <w:b/>
        </w:rPr>
        <w:t xml:space="preserve">Suggested monthly spend limit: $25.</w:t>
      </w:r>
      <w:r>
        <w:t xml:space="preserve"> </w:t>
      </w:r>
      <w:r>
        <w:t xml:space="preserve">It covers a busy month at 500 submissions with room to spare. If you switch research to Opus, raise it to about $150. If the limit is ever hit, the API refuses calls: the fit check fails open (leads still reach a calendar), but research stops until the limit resets or is raised.</w:t>
      </w:r>
    </w:p>
    <w:p>
      <w:pPr>
        <w:numPr>
          <w:ilvl w:val="0"/>
          <w:numId w:val="1018"/>
        </w:numPr>
        <w:pStyle w:val="Compact"/>
      </w:pPr>
      <w:r>
        <w:rPr>
          <w:bCs/>
          <w:b/>
        </w:rPr>
        <w:t xml:space="preserve">If volume ever grows</w:t>
      </w:r>
      <w:r>
        <w:t xml:space="preserve"> </w:t>
      </w:r>
      <w:r>
        <w:t xml:space="preserve">past 500: budget about $0.025 per submission on Haiku (1,000 ≈ $25, 5,000 ≈ $125).</w:t>
      </w:r>
    </w:p>
    <w:bookmarkEnd w:id="53"/>
    <w:bookmarkStart w:id="54" w:name="ways-to-cut-the-cost-further-if-needed"/>
    <w:p>
      <w:pPr>
        <w:pStyle w:val="Heading3"/>
      </w:pPr>
      <w:r>
        <w:t xml:space="preserve">Ways to cut the cost further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~10–25% less on Haiku (searches are most of its cost)</w:t>
            </w:r>
          </w:p>
        </w:tc>
        <w:tc>
          <w:tcPr/>
          <w:p>
            <w:pPr>
              <w:pStyle w:val="Compact"/>
              <w:jc w:val="left"/>
            </w:pPr>
            <w:r>
              <w:t xml:space="preserve">Slightly less thorough on unknown companies</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9"/>
        </w:numPr>
        <w:pStyle w:val="Compact"/>
      </w:pPr>
      <w:r>
        <w:t xml:space="preserve">Console → Cost, last 30 days, grouped by model. Note the Haiku, Opus (if used) and web search totals.</w:t>
      </w:r>
    </w:p>
    <w:p>
      <w:pPr>
        <w:numPr>
          <w:ilvl w:val="0"/>
          <w:numId w:val="1019"/>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9"/>
        </w:numPr>
        <w:pStyle w:val="Compact"/>
      </w:pPr>
      <w:r>
        <w:t xml:space="preserve">Haiku (or Opus) + web search total ÷ number of non-spam leads = your real cost per lead. Haiku runs twice per lead (fit check + research), but almost all of its cost is the research.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32" Target="https://calendar.app.google/RgDyFpMoE46wfyFv9"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32" Target="https://calendar.app.google/RgDyFpMoE46wfyFv9"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2026-10-22T09:22:15Z</dcterms:created>
  <dcterms:modified xsi:type="dcterms:W3CDTF">2026-10-22T09:22:15Z</dcterms:modified>
</cp:coreProperties>
</file>

<file path=docProps/custom.xml><?xml version="1.0" encoding="utf-8"?>
<Properties xmlns="http://schemas.openxmlformats.org/officeDocument/2006/custom-properties" xmlns:vt="http://schemas.openxmlformats.org/officeDocument/2006/docPropsVTypes"/>
</file>