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Opus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$0.0001 per lead for the fit check and about $0.15 per real lead for the research. Roughly $13 a month at 100 submissions, $128 at 1,000.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Claude Opus 5.5 (research).</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Opus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rPr>
          <w:rStyle w:val="VerbatimChar"/>
        </w:rPr>
        <w:t xml:space="preserve">https://www.momos.com/thank-you</w:t>
      </w:r>
      <w:r>
        <w:t xml:space="preserve">. The form sees this URL and shows the thank-you popup instead of leaving the page.</w:t>
      </w:r>
    </w:p>
    <w:p>
      <w:pPr>
        <w:numPr>
          <w:ilvl w:val="0"/>
          <w:numId w:val="1001"/>
        </w:numPr>
      </w:pPr>
      <w:r>
        <w:rPr>
          <w:bCs/>
          <w:b/>
        </w:rPr>
        <w:t xml:space="preserve">Background research (Claude Opus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UK, Ireland, Europe, Turkey, UAE, Saudi, Qatar, Kuwait, etc.</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Australia, NZ, Singapore, Malaysia, Thailand, Vietnam, Philippines, Indonesia, Japan, Korea, HK, India, etc.</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517f455061d39539c0b98b8d42294f4fb79919b"/>
    <w:p>
      <w:pPr>
        <w:pStyle w:val="Heading2"/>
      </w:pPr>
      <w:r>
        <w:t xml:space="preserve">6. Background research (Claude Opus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rPr>
          <w:rStyle w:val="VerbatimChar"/>
        </w:rPr>
        <w:t xml:space="preserve">claude-opus-5-5</w:t>
      </w:r>
      <w:r>
        <w:t xml:space="preserve">, effort low, web search tool (max 3 searches), structured JSON output.</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7"/>
        </w:numPr>
        <w:pStyle w:val="Compact"/>
      </w:pPr>
      <w:r>
        <w:rPr>
          <w:bCs/>
          <w:b/>
        </w:rPr>
        <w:t xml:space="preserve">Catch Hook</w:t>
      </w:r>
    </w:p>
    <w:p>
      <w:pPr>
        <w:numPr>
          <w:ilvl w:val="0"/>
          <w:numId w:val="1007"/>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7"/>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7"/>
        </w:numPr>
        <w:pStyle w:val="Compact"/>
      </w:pPr>
      <w:r>
        <w:rPr>
          <w:bCs/>
          <w:b/>
        </w:rPr>
        <w:t xml:space="preserve">Formatter → Lookup Table</w:t>
      </w:r>
      <w:r>
        <w:t xml:space="preserve"> </w:t>
      </w:r>
      <w:r>
        <w:t xml:space="preserve">(verdict to emoji): verified ✅ · suspicious ⚠️ · spam ⛔ · unavailable ❔ (fallback ❔)</w:t>
      </w:r>
    </w:p>
    <w:p>
      <w:pPr>
        <w:numPr>
          <w:ilvl w:val="0"/>
          <w:numId w:val="1007"/>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Dropdown, default US. Codes: US, CA, MX, AU, FR, DE, HK, IN, ID, IE, IT, JP, KW, MY, NL, NZ, PH, QA, SA, SG, KR, ES, TH, TR, AE, GB, VN, OTHER</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If the Worker returns this, show the popup</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8"/>
        </w:numPr>
        <w:pStyle w:val="Compact"/>
      </w:pPr>
      <w:r>
        <w:rPr>
          <w:bCs/>
          <w:b/>
        </w:rPr>
        <w:t xml:space="preserve">Card:</w:t>
      </w:r>
      <w:r>
        <w:t xml:space="preserve"> </w:t>
      </w:r>
      <w:r>
        <w:t xml:space="preserve">Poppins font, white card with 20px corners and a soft warm shadow.</w:t>
      </w:r>
    </w:p>
    <w:p>
      <w:pPr>
        <w:numPr>
          <w:ilvl w:val="0"/>
          <w:numId w:val="1008"/>
        </w:numPr>
        <w:pStyle w:val="Compact"/>
      </w:pPr>
      <w:r>
        <w:rPr>
          <w:bCs/>
          <w:b/>
        </w:rPr>
        <w:t xml:space="preserve">Fields:</w:t>
      </w:r>
      <w:r>
        <w:t xml:space="preserve"> </w:t>
      </w:r>
      <w:r>
        <w:t xml:space="preserve">50px tall, grey fill, 12px corners, red border on focus.</w:t>
      </w:r>
    </w:p>
    <w:p>
      <w:pPr>
        <w:numPr>
          <w:ilvl w:val="0"/>
          <w:numId w:val="1008"/>
        </w:numPr>
        <w:pStyle w:val="Compact"/>
      </w:pPr>
      <w:r>
        <w:rPr>
          <w:bCs/>
          <w:b/>
        </w:rPr>
        <w:t xml:space="preserve">Button:</w:t>
      </w:r>
      <w:r>
        <w:t xml:space="preserve"> </w:t>
      </w:r>
      <w:r>
        <w:t xml:space="preserve">red-to-coral gradient with a glow.</w:t>
      </w:r>
    </w:p>
    <w:p>
      <w:pPr>
        <w:numPr>
          <w:ilvl w:val="0"/>
          <w:numId w:val="1008"/>
        </w:numPr>
        <w:pStyle w:val="Compact"/>
      </w:pPr>
      <w:r>
        <w:rPr>
          <w:bCs/>
          <w:b/>
        </w:rPr>
        <w:t xml:space="preserve">Location buttons:</w:t>
      </w:r>
      <w:r>
        <w:t xml:space="preserve"> </w:t>
      </w:r>
      <w:r>
        <w:t xml:space="preserve">red and pink when picked.</w:t>
      </w:r>
    </w:p>
    <w:p>
      <w:pPr>
        <w:numPr>
          <w:ilvl w:val="0"/>
          <w:numId w:val="1008"/>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09"/>
        </w:numPr>
        <w:pStyle w:val="Compact"/>
      </w:pPr>
      <w:r>
        <w:t xml:space="preserve">Assets → Code →</w:t>
      </w:r>
      <w:r>
        <w:t xml:space="preserve"> </w:t>
      </w:r>
      <w:r>
        <w:rPr>
          <w:rStyle w:val="VerbatimChar"/>
        </w:rPr>
        <w:t xml:space="preserve">LeadForm</w:t>
      </w:r>
      <w:r>
        <w:t xml:space="preserve">, then ⌘A and Delete.</w:t>
      </w:r>
    </w:p>
    <w:p>
      <w:pPr>
        <w:numPr>
          <w:ilvl w:val="0"/>
          <w:numId w:val="1009"/>
        </w:numPr>
        <w:pStyle w:val="Compact"/>
      </w:pPr>
      <w:r>
        <w:t xml:space="preserve">Paste the file in parts of about 100 lines or fewer. Framer cuts off long pastes; click at the very end before each part.</w:t>
      </w:r>
    </w:p>
    <w:p>
      <w:pPr>
        <w:numPr>
          <w:ilvl w:val="0"/>
          <w:numId w:val="1009"/>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09"/>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0"/>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1"/>
        </w:numPr>
        <w:pStyle w:val="Compact"/>
      </w:pPr>
      <w:r>
        <w:t xml:space="preserve">Root directory</w:t>
      </w:r>
      <w:r>
        <w:t xml:space="preserve"> </w:t>
      </w:r>
      <w:r>
        <w:rPr>
          <w:rStyle w:val="VerbatimChar"/>
        </w:rPr>
        <w:t xml:space="preserve">lead-routing/worker</w:t>
      </w:r>
    </w:p>
    <w:p>
      <w:pPr>
        <w:numPr>
          <w:ilvl w:val="1"/>
          <w:numId w:val="1011"/>
        </w:numPr>
        <w:pStyle w:val="Compact"/>
      </w:pPr>
      <w:r>
        <w:t xml:space="preserve">Build command</w:t>
      </w:r>
      <w:r>
        <w:t xml:space="preserve"> </w:t>
      </w:r>
      <w:r>
        <w:rPr>
          <w:rStyle w:val="VerbatimChar"/>
        </w:rPr>
        <w:t xml:space="preserve">npm ci</w:t>
      </w:r>
    </w:p>
    <w:p>
      <w:pPr>
        <w:numPr>
          <w:ilvl w:val="1"/>
          <w:numId w:val="1011"/>
        </w:numPr>
        <w:pStyle w:val="Compact"/>
      </w:pPr>
      <w:r>
        <w:t xml:space="preserve">Deploy command</w:t>
      </w:r>
      <w:r>
        <w:t xml:space="preserve"> </w:t>
      </w:r>
      <w:r>
        <w:rPr>
          <w:rStyle w:val="VerbatimChar"/>
        </w:rPr>
        <w:t xml:space="preserve">npx wrangler deploy</w:t>
      </w:r>
    </w:p>
    <w:p>
      <w:pPr>
        <w:numPr>
          <w:ilvl w:val="1"/>
          <w:numId w:val="1011"/>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The signal for the popup</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2"/>
        </w:numPr>
        <w:pStyle w:val="Compact"/>
      </w:pPr>
      <w:r>
        <w:rPr>
          <w:rStyle w:val="VerbatimChar"/>
        </w:rPr>
        <w:t xml:space="preserve">ANTHROPIC_API_KEY</w:t>
      </w:r>
      <w:r>
        <w:t xml:space="preserve">: required</w:t>
      </w:r>
    </w:p>
    <w:p>
      <w:pPr>
        <w:numPr>
          <w:ilvl w:val="0"/>
          <w:numId w:val="1012"/>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3"/>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3"/>
        </w:numPr>
        <w:pStyle w:val="Compact"/>
      </w:pPr>
      <w:r>
        <w:t xml:space="preserve">API key stored only as the Cloudflare secret.</w:t>
      </w:r>
    </w:p>
    <w:p>
      <w:pPr>
        <w:numPr>
          <w:ilvl w:val="0"/>
          <w:numId w:val="1013"/>
        </w:numPr>
        <w:pStyle w:val="Compact"/>
      </w:pPr>
      <w:r>
        <w:rPr>
          <w:bCs/>
          <w:b/>
        </w:rPr>
        <w:t xml:space="preserve">Models:</w:t>
      </w:r>
    </w:p>
    <w:p>
      <w:pPr>
        <w:numPr>
          <w:ilvl w:val="1"/>
          <w:numId w:val="1014"/>
        </w:numPr>
        <w:pStyle w:val="Compact"/>
      </w:pPr>
      <w:r>
        <w:rPr>
          <w:rStyle w:val="VerbatimChar"/>
        </w:rPr>
        <w:t xml:space="preserve">claude-haiku-5-5</w:t>
      </w:r>
      <w:r>
        <w:t xml:space="preserve">: gate, every non-spam lead</w:t>
      </w:r>
    </w:p>
    <w:p>
      <w:pPr>
        <w:numPr>
          <w:ilvl w:val="1"/>
          <w:numId w:val="1014"/>
        </w:numPr>
        <w:pStyle w:val="Compact"/>
      </w:pPr>
      <w:r>
        <w:rPr>
          <w:rStyle w:val="VerbatimChar"/>
        </w:rPr>
        <w:t xml:space="preserve">claude-opus-5-5</w:t>
      </w:r>
      <w:r>
        <w:t xml:space="preserve"> </w:t>
      </w:r>
      <w:r>
        <w:t xml:space="preserve">with web search: research, every non-spam lead when Zapier is on</w:t>
      </w:r>
    </w:p>
    <w:p>
      <w:pPr>
        <w:numPr>
          <w:ilvl w:val="0"/>
          <w:numId w:val="1013"/>
        </w:numPr>
        <w:pStyle w:val="Compact"/>
      </w:pPr>
      <w:r>
        <w:rPr>
          <w:bCs/>
          <w:b/>
        </w:rPr>
        <w:t xml:space="preserve">Cost:</w:t>
      </w:r>
      <w:r>
        <w:t xml:space="preserve"> </w:t>
      </w:r>
      <w:r>
        <w:t xml:space="preserve">check Console → Cost, grouped by model. Haiku should show for every lead; Opus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to EMEA or APAC</w:t>
            </w:r>
          </w:p>
        </w:tc>
        <w:tc>
          <w:tcPr/>
          <w:p>
            <w:pPr>
              <w:pStyle w:val="Compact"/>
              <w:jc w:val="left"/>
            </w:pP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(and add it to</w:t>
            </w:r>
            <w:r>
              <w:t xml:space="preserve"> </w:t>
            </w:r>
            <w:r>
              <w:rPr>
                <w:rStyle w:val="VerbatimChar"/>
              </w:rPr>
              <w:t xml:space="preserve">COUNTRIES</w:t>
            </w:r>
            <w:r>
              <w:t xml:space="preserve"> </w:t>
            </w:r>
            <w:r>
              <w:t xml:space="preserve">in the form)</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Opus or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5"/>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5"/>
        </w:numPr>
        <w:pStyle w:val="Compact"/>
      </w:pPr>
      <w:r>
        <w:t xml:space="preserve">☐ A second admin added on Cloudflare, Anthropic and GitHub</w:t>
      </w:r>
    </w:p>
    <w:p>
      <w:pPr>
        <w:numPr>
          <w:ilvl w:val="0"/>
          <w:numId w:val="1015"/>
        </w:numPr>
        <w:pStyle w:val="Compact"/>
      </w:pPr>
      <w:r>
        <w:t xml:space="preserve">☐ Logins and two-step backup codes in the company password manager</w:t>
      </w:r>
    </w:p>
    <w:p>
      <w:pPr>
        <w:numPr>
          <w:ilvl w:val="0"/>
          <w:numId w:val="1015"/>
        </w:numPr>
        <w:pStyle w:val="Compact"/>
      </w:pPr>
      <w:r>
        <w:t xml:space="preserve">☐ Zapier Slack connection moved off @vincent to a shared account</w:t>
      </w:r>
    </w:p>
    <w:p>
      <w:pPr>
        <w:numPr>
          <w:ilvl w:val="0"/>
          <w:numId w:val="1015"/>
        </w:numPr>
        <w:pStyle w:val="Compact"/>
      </w:pPr>
      <w:r>
        <w:t xml:space="preserve">☐ Monthly spend limit set in the Anthropic Console</w:t>
      </w:r>
    </w:p>
    <w:p>
      <w:pPr>
        <w:numPr>
          <w:ilvl w:val="0"/>
          <w:numId w:val="1015"/>
        </w:numPr>
        <w:pStyle w:val="Compact"/>
      </w:pPr>
      <w:r>
        <w:t xml:space="preserve">☐ Old form Zap turned off after the live check</w:t>
      </w:r>
    </w:p>
    <w:p>
      <w:pPr>
        <w:numPr>
          <w:ilvl w:val="0"/>
          <w:numId w:val="1015"/>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6"/>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6"/>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6"/>
        </w:numPr>
        <w:pStyle w:val="Compact"/>
      </w:pPr>
      <w:r>
        <w:rPr>
          <w:bCs/>
          <w:b/>
        </w:rPr>
        <w:t xml:space="preserve">Form code on</w:t>
      </w:r>
      <w:r>
        <w:rPr>
          <w:bCs/>
          <w:b/>
        </w:rPr>
        <w:t xml:space="preserve"> </w:t>
      </w:r>
      <w:r>
        <w:rPr>
          <w:rStyle w:val="VerbatimChar"/>
          <w:bCs/>
          <w:b/>
        </w:rPr>
        <w:t xml:space="preserve">main</w:t>
      </w:r>
      <w:r>
        <w:rPr>
          <w:bCs/>
          <w:b/>
        </w:rPr>
        <w:t xml:space="preserve">.</w:t>
      </w:r>
      <w:r>
        <w:t xml:space="preserve"> </w:t>
      </w:r>
      <w:r>
        <w:t xml:space="preserve">The latest</w:t>
      </w:r>
      <w:r>
        <w:t xml:space="preserve"> </w:t>
      </w:r>
      <w:r>
        <w:rPr>
          <w:rStyle w:val="VerbatimChar"/>
        </w:rPr>
        <w:t xml:space="preserve">LeadForm.tsx</w:t>
      </w:r>
      <w:r>
        <w:t xml:space="preserve"> </w:t>
      </w:r>
      <w:r>
        <w:t xml:space="preserve">is on branch</w:t>
      </w:r>
      <w:r>
        <w:t xml:space="preserve"> </w:t>
      </w:r>
      <w:r>
        <w:rPr>
          <w:rStyle w:val="VerbatimChar"/>
        </w:rPr>
        <w:t xml:space="preserve">claude/sleepy-fermat-jjhvup</w:t>
      </w:r>
      <w:r>
        <w:t xml:space="preserve">. Merge it so</w:t>
      </w:r>
      <w:r>
        <w:t xml:space="preserve"> </w:t>
      </w:r>
      <w:r>
        <w:rPr>
          <w:rStyle w:val="VerbatimChar"/>
        </w:rPr>
        <w:t xml:space="preserve">main</w:t>
      </w:r>
      <w:r>
        <w:t xml:space="preserve"> </w:t>
      </w:r>
      <w:r>
        <w:t xml:space="preserve">matches what's live in Framer.</w:t>
      </w:r>
    </w:p>
    <w:p>
      <w:pPr>
        <w:numPr>
          <w:ilvl w:val="0"/>
          <w:numId w:val="1016"/>
        </w:numPr>
        <w:pStyle w:val="Compact"/>
      </w:pPr>
      <w:r>
        <w:rPr>
          <w:bCs/>
          <w:b/>
        </w:rPr>
        <w:t xml:space="preserve">Research cost check.</w:t>
      </w:r>
      <w:r>
        <w:t xml:space="preserve"> </w:t>
      </w:r>
      <w:r>
        <w:t xml:space="preserve">After a few real leads, check the Console shows Opus and web search costs. If only Haiku shows, the research isn't running.</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(Opus + web search, every non-spam lead, including not-fits)</w:t>
      </w:r>
    </w:p>
    <w:p>
      <w:pPr>
        <w:pStyle w:val="BodyText"/>
      </w:pPr>
      <w:r>
        <w:t xml:space="preserve">Search results are added to Claude's input, which is why input tokens are the biggest part.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max 3 searches, effort</w:t>
      </w:r>
      <w:r>
        <w:t xml:space="preserve"> </w:t>
      </w:r>
      <w:r>
        <w:rPr>
          <w:rStyle w:val="VerbatimChar"/>
        </w:rPr>
        <w:t xml:space="preserve">low</w:t>
      </w:r>
      <w:r>
        <w:t xml:space="preserve">, 8,000 output tokens per call, at most 2 calls, 25 seconds total.</w:t>
      </w:r>
    </w:p>
    <w:bookmarkEnd w:id="52"/>
    <w:bookmarkStart w:id="53" w:name="X1ef809496bf5defa4b0596fab8a062ea4236720"/>
    <w:p>
      <w:pPr>
        <w:pStyle w:val="Heading3"/>
      </w:pPr>
      <w:r>
        <w:t xml:space="preserve">Monthly cost by number of form submissions</w:t>
      </w:r>
    </w:p>
    <w:p>
      <w:pPr>
        <w:pStyle w:val="FirstParagraph"/>
      </w:pPr>
      <w:r>
        <w:t xml:space="preserve">Assumes about 15% of submissions are spam (no Claude cost). The other 85% get both the fit check and the research.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Submissions / month</w:t>
            </w:r>
          </w:p>
        </w:tc>
        <w:tc>
          <w:tcPr/>
          <w:p>
            <w:pPr>
              <w:pStyle w:val="Compact"/>
              <w:jc w:val="left"/>
            </w:pPr>
            <w:r>
              <w:t xml:space="preserve">Leads checked</w:t>
            </w:r>
          </w:p>
        </w:tc>
        <w:tc>
          <w:tcPr/>
          <w:p>
            <w:pPr>
              <w:pStyle w:val="Compact"/>
              <w:jc w:val="left"/>
            </w:pPr>
            <w:r>
              <w:t xml:space="preserve">Fit check</w:t>
            </w:r>
          </w:p>
        </w:tc>
        <w:tc>
          <w:tcPr/>
          <w:p>
            <w:pPr>
              <w:pStyle w:val="Compact"/>
              <w:jc w:val="left"/>
            </w:pPr>
            <w:r>
              <w:t xml:space="preserve">Research (light)</w:t>
            </w:r>
          </w:p>
        </w:tc>
        <w:tc>
          <w:tcPr/>
          <w:p>
            <w:pPr>
              <w:pStyle w:val="Compact"/>
              <w:jc w:val="left"/>
            </w:pPr>
            <w:r>
              <w:rPr>
                <w:bCs/>
                <w:b/>
              </w:rPr>
              <w:t xml:space="preserve">Research (typical)</w:t>
            </w:r>
          </w:p>
        </w:tc>
        <w:tc>
          <w:tcPr/>
          <w:p>
            <w:pPr>
              <w:pStyle w:val="Compact"/>
              <w:jc w:val="left"/>
            </w:pPr>
            <w:r>
              <w:t xml:space="preserve">Research (heavy)</w:t>
            </w:r>
          </w:p>
        </w:tc>
        <w:tc>
          <w:tcPr/>
          <w:p>
            <w:pPr>
              <w:pStyle w:val="Compact"/>
              <w:jc w:val="left"/>
            </w:pPr>
            <w:r>
              <w:rPr>
                <w:bCs/>
                <w:b/>
              </w:rPr>
              <w:t xml:space="preserve">Typical total</w:t>
            </w:r>
          </w:p>
        </w:tc>
        <w:tc>
          <w:tcPr/>
          <w:p>
            <w:pPr>
              <w:pStyle w:val="Compact"/>
              <w:jc w:val="left"/>
            </w:pPr>
            <w:r>
              <w:t xml:space="preserve">Suggested spend limit</w:t>
            </w:r>
          </w:p>
        </w:tc>
      </w:tr>
      <w:tr>
        <w:tc>
          <w:tcPr/>
          <w:p>
            <w:pPr>
              <w:pStyle w:val="Compact"/>
              <w:jc w:val="left"/>
            </w:pPr>
            <w:r>
              <w:t xml:space="preserve">50</w:t>
            </w:r>
          </w:p>
        </w:tc>
        <w:tc>
          <w:tcPr/>
          <w:p>
            <w:pPr>
              <w:pStyle w:val="Compact"/>
              <w:jc w:val="left"/>
            </w:pPr>
            <w:r>
              <w:t xml:space="preserve">~43</w:t>
            </w:r>
          </w:p>
        </w:tc>
        <w:tc>
          <w:tcPr/>
          <w:p>
            <w:pPr>
              <w:pStyle w:val="Compact"/>
              <w:jc w:val="left"/>
            </w:pPr>
            <w:r>
              <w:t xml:space="preserve">&lt;$0.01</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$13</w:t>
            </w:r>
          </w:p>
        </w:tc>
        <w:tc>
          <w:tcPr/>
          <w:p>
            <w:pPr>
              <w:pStyle w:val="Compact"/>
              <w:jc w:val="left"/>
            </w:pPr>
            <w:r>
              <w:rPr>
                <w:bCs/>
                <w:b/>
              </w:rPr>
              <w:t xml:space="preserve">~$6</w:t>
            </w:r>
          </w:p>
        </w:tc>
        <w:tc>
          <w:tcPr/>
          <w:p>
            <w:pPr>
              <w:pStyle w:val="Compact"/>
              <w:jc w:val="left"/>
            </w:pPr>
            <w:r>
              <w:t xml:space="preserve">$15</w:t>
            </w:r>
          </w:p>
        </w:tc>
      </w:tr>
      <w:tr>
        <w:tc>
          <w:tcPr/>
          <w:p>
            <w:pPr>
              <w:pStyle w:val="Compact"/>
              <w:jc w:val="left"/>
            </w:pPr>
            <w:r>
              <w:t xml:space="preserve">100</w:t>
            </w:r>
          </w:p>
        </w:tc>
        <w:tc>
          <w:tcPr/>
          <w:p>
            <w:pPr>
              <w:pStyle w:val="Compact"/>
              <w:jc w:val="left"/>
            </w:pPr>
            <w:r>
              <w:t xml:space="preserve">85</w:t>
            </w:r>
          </w:p>
        </w:tc>
        <w:tc>
          <w:tcPr/>
          <w:p>
            <w:pPr>
              <w:pStyle w:val="Compact"/>
              <w:jc w:val="left"/>
            </w:pPr>
            <w:r>
              <w:t xml:space="preserve">$0.01</w:t>
            </w:r>
          </w:p>
        </w:tc>
        <w:tc>
          <w:tcPr/>
          <w:p>
            <w:pPr>
              <w:pStyle w:val="Compact"/>
              <w:jc w:val="left"/>
            </w:pPr>
            <w:r>
              <w:t xml:space="preserve">$6</w:t>
            </w:r>
          </w:p>
        </w:tc>
        <w:tc>
          <w:tcPr/>
          <w:p>
            <w:pPr>
              <w:pStyle w:val="Compact"/>
              <w:jc w:val="left"/>
            </w:pPr>
            <w:r>
              <w:rPr>
                <w:bCs/>
                <w:b/>
              </w:rPr>
              <w:t xml:space="preserve">$13</w:t>
            </w:r>
          </w:p>
        </w:tc>
        <w:tc>
          <w:tcPr/>
          <w:p>
            <w:pPr>
              <w:pStyle w:val="Compact"/>
              <w:jc w:val="left"/>
            </w:pPr>
            <w:r>
              <w:t xml:space="preserve">$26</w:t>
            </w:r>
          </w:p>
        </w:tc>
        <w:tc>
          <w:tcPr/>
          <w:p>
            <w:pPr>
              <w:pStyle w:val="Compact"/>
              <w:jc w:val="left"/>
            </w:pPr>
            <w:r>
              <w:rPr>
                <w:bCs/>
                <w:b/>
              </w:rPr>
              <w:t xml:space="preserve">~$13</w:t>
            </w:r>
          </w:p>
        </w:tc>
        <w:tc>
          <w:tcPr/>
          <w:p>
            <w:pPr>
              <w:pStyle w:val="Compact"/>
              <w:jc w:val="left"/>
            </w:pPr>
            <w:r>
              <w:t xml:space="preserve">$25</w:t>
            </w:r>
          </w:p>
        </w:tc>
      </w:tr>
      <w:tr>
        <w:tc>
          <w:tcPr/>
          <w:p>
            <w:pPr>
              <w:pStyle w:val="Compact"/>
              <w:jc w:val="left"/>
            </w:pPr>
            <w:r>
              <w:t xml:space="preserve">250</w:t>
            </w:r>
          </w:p>
        </w:tc>
        <w:tc>
          <w:tcPr/>
          <w:p>
            <w:pPr>
              <w:pStyle w:val="Compact"/>
              <w:jc w:val="left"/>
            </w:pPr>
            <w:r>
              <w:t xml:space="preserve">~213</w:t>
            </w:r>
          </w:p>
        </w:tc>
        <w:tc>
          <w:tcPr/>
          <w:p>
            <w:pPr>
              <w:pStyle w:val="Compact"/>
              <w:jc w:val="left"/>
            </w:pPr>
            <w:r>
              <w:t xml:space="preserve">$0.02</w:t>
            </w:r>
          </w:p>
        </w:tc>
        <w:tc>
          <w:tcPr/>
          <w:p>
            <w:pPr>
              <w:pStyle w:val="Compact"/>
              <w:jc w:val="left"/>
            </w:pPr>
            <w:r>
              <w:t xml:space="preserve">$15</w:t>
            </w:r>
          </w:p>
        </w:tc>
        <w:tc>
          <w:tcPr/>
          <w:p>
            <w:pPr>
              <w:pStyle w:val="Compact"/>
              <w:jc w:val="left"/>
            </w:pPr>
            <w:r>
              <w:rPr>
                <w:bCs/>
                <w:b/>
              </w:rPr>
              <w:t xml:space="preserve">$32</w:t>
            </w:r>
          </w:p>
        </w:tc>
        <w:tc>
          <w:tcPr/>
          <w:p>
            <w:pPr>
              <w:pStyle w:val="Compact"/>
              <w:jc w:val="left"/>
            </w:pPr>
            <w:r>
              <w:t xml:space="preserve">$64</w:t>
            </w:r>
          </w:p>
        </w:tc>
        <w:tc>
          <w:tcPr/>
          <w:p>
            <w:pPr>
              <w:pStyle w:val="Compact"/>
              <w:jc w:val="left"/>
            </w:pPr>
            <w:r>
              <w:rPr>
                <w:bCs/>
                <w:b/>
              </w:rPr>
              <w:t xml:space="preserve">~$32</w:t>
            </w:r>
          </w:p>
        </w:tc>
        <w:tc>
          <w:tcPr/>
          <w:p>
            <w:pPr>
              <w:pStyle w:val="Compact"/>
              <w:jc w:val="left"/>
            </w:pPr>
            <w:r>
              <w:t xml:space="preserve">$65</w:t>
            </w:r>
          </w:p>
        </w:tc>
      </w:tr>
      <w:tr>
        <w:tc>
          <w:tcPr/>
          <w:p>
            <w:pPr>
              <w:pStyle w:val="Compact"/>
              <w:jc w:val="left"/>
            </w:pPr>
            <w:r>
              <w:t xml:space="preserve">500</w:t>
            </w:r>
          </w:p>
        </w:tc>
        <w:tc>
          <w:tcPr/>
          <w:p>
            <w:pPr>
              <w:pStyle w:val="Compact"/>
              <w:jc w:val="left"/>
            </w:pPr>
            <w:r>
              <w:t xml:space="preserve">425</w:t>
            </w:r>
          </w:p>
        </w:tc>
        <w:tc>
          <w:tcPr/>
          <w:p>
            <w:pPr>
              <w:pStyle w:val="Compact"/>
              <w:jc w:val="left"/>
            </w:pPr>
            <w:r>
              <w:t xml:space="preserve">$0.04</w:t>
            </w:r>
          </w:p>
        </w:tc>
        <w:tc>
          <w:tcPr/>
          <w:p>
            <w:pPr>
              <w:pStyle w:val="Compact"/>
              <w:jc w:val="left"/>
            </w:pPr>
            <w:r>
              <w:t xml:space="preserve">$30</w:t>
            </w:r>
          </w:p>
        </w:tc>
        <w:tc>
          <w:tcPr/>
          <w:p>
            <w:pPr>
              <w:pStyle w:val="Compact"/>
              <w:jc w:val="left"/>
            </w:pPr>
            <w:r>
              <w:rPr>
                <w:bCs/>
                <w:b/>
              </w:rPr>
              <w:t xml:space="preserve">$64</w:t>
            </w:r>
          </w:p>
        </w:tc>
        <w:tc>
          <w:tcPr/>
          <w:p>
            <w:pPr>
              <w:pStyle w:val="Compact"/>
              <w:jc w:val="left"/>
            </w:pPr>
            <w:r>
              <w:t xml:space="preserve">$128</w:t>
            </w:r>
          </w:p>
        </w:tc>
        <w:tc>
          <w:tcPr/>
          <w:p>
            <w:pPr>
              <w:pStyle w:val="Compact"/>
              <w:jc w:val="left"/>
            </w:pPr>
            <w:r>
              <w:rPr>
                <w:bCs/>
                <w:b/>
              </w:rPr>
              <w:t xml:space="preserve">~$64</w:t>
            </w:r>
          </w:p>
        </w:tc>
        <w:tc>
          <w:tcPr/>
          <w:p>
            <w:pPr>
              <w:pStyle w:val="Compact"/>
              <w:jc w:val="left"/>
            </w:pPr>
            <w:r>
              <w:t xml:space="preserve">$130</w:t>
            </w:r>
          </w:p>
        </w:tc>
      </w:tr>
      <w:tr>
        <w:tc>
          <w:tcPr/>
          <w:p>
            <w:pPr>
              <w:pStyle w:val="Compact"/>
              <w:jc w:val="left"/>
            </w:pPr>
            <w:r>
              <w:t xml:space="preserve">1,000</w:t>
            </w:r>
          </w:p>
        </w:tc>
        <w:tc>
          <w:tcPr/>
          <w:p>
            <w:pPr>
              <w:pStyle w:val="Compact"/>
              <w:jc w:val="left"/>
            </w:pPr>
            <w:r>
              <w:t xml:space="preserve">850</w:t>
            </w:r>
          </w:p>
        </w:tc>
        <w:tc>
          <w:tcPr/>
          <w:p>
            <w:pPr>
              <w:pStyle w:val="Compact"/>
              <w:jc w:val="left"/>
            </w:pPr>
            <w:r>
              <w:t xml:space="preserve">$0.09</w:t>
            </w:r>
          </w:p>
        </w:tc>
        <w:tc>
          <w:tcPr/>
          <w:p>
            <w:pPr>
              <w:pStyle w:val="Compact"/>
              <w:jc w:val="left"/>
            </w:pPr>
            <w:r>
              <w:t xml:space="preserve">$60</w:t>
            </w:r>
          </w:p>
        </w:tc>
        <w:tc>
          <w:tcPr/>
          <w:p>
            <w:pPr>
              <w:pStyle w:val="Compact"/>
              <w:jc w:val="left"/>
            </w:pPr>
            <w:r>
              <w:rPr>
                <w:bCs/>
                <w:b/>
              </w:rPr>
              <w:t xml:space="preserve">$128</w:t>
            </w:r>
          </w:p>
        </w:tc>
        <w:tc>
          <w:tcPr/>
          <w:p>
            <w:pPr>
              <w:pStyle w:val="Compact"/>
              <w:jc w:val="left"/>
            </w:pPr>
            <w:r>
              <w:t xml:space="preserve">$255</w:t>
            </w:r>
          </w:p>
        </w:tc>
        <w:tc>
          <w:tcPr/>
          <w:p>
            <w:pPr>
              <w:pStyle w:val="Compact"/>
              <w:jc w:val="left"/>
            </w:pPr>
            <w:r>
              <w:rPr>
                <w:bCs/>
                <w:b/>
              </w:rPr>
              <w:t xml:space="preserve">~$128</w:t>
            </w:r>
          </w:p>
        </w:tc>
        <w:tc>
          <w:tcPr/>
          <w:p>
            <w:pPr>
              <w:pStyle w:val="Compact"/>
              <w:jc w:val="left"/>
            </w:pPr>
            <w:r>
              <w:t xml:space="preserve">$260</w:t>
            </w:r>
          </w:p>
        </w:tc>
      </w:tr>
      <w:tr>
        <w:tc>
          <w:tcPr/>
          <w:p>
            <w:pPr>
              <w:pStyle w:val="Compact"/>
              <w:jc w:val="left"/>
            </w:pPr>
            <w:r>
              <w:t xml:space="preserve">2,500</w:t>
            </w:r>
          </w:p>
        </w:tc>
        <w:tc>
          <w:tcPr/>
          <w:p>
            <w:pPr>
              <w:pStyle w:val="Compact"/>
              <w:jc w:val="left"/>
            </w:pPr>
            <w:r>
              <w:t xml:space="preserve">2,125</w:t>
            </w:r>
          </w:p>
        </w:tc>
        <w:tc>
          <w:tcPr/>
          <w:p>
            <w:pPr>
              <w:pStyle w:val="Compact"/>
              <w:jc w:val="left"/>
            </w:pPr>
            <w:r>
              <w:t xml:space="preserve">$0.21</w:t>
            </w:r>
          </w:p>
        </w:tc>
        <w:tc>
          <w:tcPr/>
          <w:p>
            <w:pPr>
              <w:pStyle w:val="Compact"/>
              <w:jc w:val="left"/>
            </w:pPr>
            <w:r>
              <w:t xml:space="preserve">$149</w:t>
            </w:r>
          </w:p>
        </w:tc>
        <w:tc>
          <w:tcPr/>
          <w:p>
            <w:pPr>
              <w:pStyle w:val="Compact"/>
              <w:jc w:val="left"/>
            </w:pPr>
            <w:r>
              <w:rPr>
                <w:bCs/>
                <w:b/>
              </w:rPr>
              <w:t xml:space="preserve">$319</w:t>
            </w:r>
          </w:p>
        </w:tc>
        <w:tc>
          <w:tcPr/>
          <w:p>
            <w:pPr>
              <w:pStyle w:val="Compact"/>
              <w:jc w:val="left"/>
            </w:pPr>
            <w:r>
              <w:t xml:space="preserve">$638</w:t>
            </w:r>
          </w:p>
        </w:tc>
        <w:tc>
          <w:tcPr/>
          <w:p>
            <w:pPr>
              <w:pStyle w:val="Compact"/>
              <w:jc w:val="left"/>
            </w:pPr>
            <w:r>
              <w:rPr>
                <w:bCs/>
                <w:b/>
              </w:rPr>
              <w:t xml:space="preserve">~$319</w:t>
            </w:r>
          </w:p>
        </w:tc>
        <w:tc>
          <w:tcPr/>
          <w:p>
            <w:pPr>
              <w:pStyle w:val="Compact"/>
              <w:jc w:val="left"/>
            </w:pPr>
            <w:r>
              <w:t xml:space="preserve">$650</w:t>
            </w:r>
          </w:p>
        </w:tc>
      </w:tr>
      <w:tr>
        <w:tc>
          <w:tcPr/>
          <w:p>
            <w:pPr>
              <w:pStyle w:val="Compact"/>
              <w:jc w:val="left"/>
            </w:pPr>
            <w:r>
              <w:t xml:space="preserve">5,000</w:t>
            </w:r>
          </w:p>
        </w:tc>
        <w:tc>
          <w:tcPr/>
          <w:p>
            <w:pPr>
              <w:pStyle w:val="Compact"/>
              <w:jc w:val="left"/>
            </w:pPr>
            <w:r>
              <w:t xml:space="preserve">4,250</w:t>
            </w:r>
          </w:p>
        </w:tc>
        <w:tc>
          <w:tcPr/>
          <w:p>
            <w:pPr>
              <w:pStyle w:val="Compact"/>
              <w:jc w:val="left"/>
            </w:pPr>
            <w:r>
              <w:t xml:space="preserve">$0.43</w:t>
            </w:r>
          </w:p>
        </w:tc>
        <w:tc>
          <w:tcPr/>
          <w:p>
            <w:pPr>
              <w:pStyle w:val="Compact"/>
              <w:jc w:val="left"/>
            </w:pPr>
            <w:r>
              <w:t xml:space="preserve">$298</w:t>
            </w:r>
          </w:p>
        </w:tc>
        <w:tc>
          <w:tcPr/>
          <w:p>
            <w:pPr>
              <w:pStyle w:val="Compact"/>
              <w:jc w:val="left"/>
            </w:pPr>
            <w:r>
              <w:rPr>
                <w:bCs/>
                <w:b/>
              </w:rPr>
              <w:t xml:space="preserve">$638</w:t>
            </w:r>
          </w:p>
        </w:tc>
        <w:tc>
          <w:tcPr/>
          <w:p>
            <w:pPr>
              <w:pStyle w:val="Compact"/>
              <w:jc w:val="left"/>
            </w:pPr>
            <w:r>
              <w:t xml:space="preserve">$1,275</w:t>
            </w:r>
          </w:p>
        </w:tc>
        <w:tc>
          <w:tcPr/>
          <w:p>
            <w:pPr>
              <w:pStyle w:val="Compact"/>
              <w:jc w:val="left"/>
            </w:pPr>
            <w:r>
              <w:rPr>
                <w:bCs/>
                <w:b/>
              </w:rPr>
              <w:t xml:space="preserve">~$638</w:t>
            </w:r>
          </w:p>
        </w:tc>
        <w:tc>
          <w:tcPr/>
          <w:p>
            <w:pPr>
              <w:pStyle w:val="Compact"/>
              <w:jc w:val="left"/>
            </w:pPr>
            <w:r>
              <w:t xml:space="preserve">$1,300</w:t>
            </w:r>
          </w:p>
        </w:tc>
      </w:tr>
    </w:tbl>
    <w:p>
      <w:pPr>
        <w:pStyle w:val="BodyText"/>
      </w:pPr>
      <w:r>
        <w:t xml:space="preserve">How to read it:</w:t>
      </w:r>
    </w:p>
    <w:p>
      <w:pPr>
        <w:numPr>
          <w:ilvl w:val="0"/>
          <w:numId w:val="1017"/>
        </w:numPr>
        <w:pStyle w:val="Compact"/>
      </w:pPr>
      <w:r>
        <w:rPr>
          <w:bCs/>
          <w:b/>
        </w:rPr>
        <w:t xml:space="preserve">The fit check is basically free</w:t>
      </w:r>
      <w:r>
        <w:t xml:space="preserve"> </w:t>
      </w:r>
      <w:r>
        <w:t xml:space="preserve">at any volume. Even 5,000 submissions a month is under $0.50.</w:t>
      </w:r>
    </w:p>
    <w:p>
      <w:pPr>
        <w:numPr>
          <w:ilvl w:val="0"/>
          <w:numId w:val="1017"/>
        </w:numPr>
        <w:pStyle w:val="Compact"/>
      </w:pPr>
      <w:r>
        <w:rPr>
          <w:bCs/>
          <w:b/>
        </w:rPr>
        <w:t xml:space="preserve">The research is ~99% of the bill.</w:t>
      </w:r>
      <w:r>
        <w:t xml:space="preserve"> </w:t>
      </w:r>
      <w:r>
        <w:t xml:space="preserve">Budget about</w:t>
      </w:r>
      <w:r>
        <w:t xml:space="preserve"> </w:t>
      </w:r>
      <w:r>
        <w:rPr>
          <w:bCs/>
          <w:b/>
        </w:rPr>
        <w:t xml:space="preserve">$0.13 per submission</w:t>
      </w:r>
      <w:r>
        <w:t xml:space="preserve"> </w:t>
      </w:r>
      <w:r>
        <w:t xml:space="preserve">(typical research × 85% non-spam).</w:t>
      </w:r>
    </w:p>
    <w:p>
      <w:pPr>
        <w:numPr>
          <w:ilvl w:val="0"/>
          <w:numId w:val="1017"/>
        </w:numPr>
        <w:pStyle w:val="Compact"/>
      </w:pPr>
      <w:r>
        <w:rPr>
          <w:bCs/>
          <w:b/>
        </w:rPr>
        <w:t xml:space="preserve">Suggested spend limit</w:t>
      </w:r>
      <w:r>
        <w:t xml:space="preserve"> </w:t>
      </w:r>
      <w:r>
        <w:t xml:space="preserve">is about 2× the typical month (≈ the heavy column), so a spam wave or a run of hard leads doesn't stop the system mid-month. If the limit is hit, the API refuses calls: the fit check fails open (leads still reach a calendar), but research stops until the limit resets or is raised.</w:t>
      </w:r>
    </w:p>
    <w:p>
      <w:pPr>
        <w:numPr>
          <w:ilvl w:val="0"/>
          <w:numId w:val="1017"/>
        </w:numPr>
        <w:pStyle w:val="Compact"/>
      </w:pPr>
      <w:r>
        <w:t xml:space="preserve">If spam is higher than 15%, costs go down (spam is free). If the share of not-fit leads is high, costs stay the same, because not-fits are still researched.</w:t>
      </w:r>
    </w:p>
    <w:bookmarkEnd w:id="53"/>
    <w:bookmarkStart w:id="54" w:name="ways-to-cut-the-cost-if-needed"/>
    <w:p>
      <w:pPr>
        <w:pStyle w:val="Heading3"/>
      </w:pPr>
      <w:r>
        <w:t xml:space="preserve">Ways to cut the cost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~10–20% less, mostly on heavy leads</w:t>
            </w:r>
          </w:p>
        </w:tc>
        <w:tc>
          <w:tcPr/>
          <w:p>
            <w:pPr>
              <w:pStyle w:val="Compact"/>
              <w:jc w:val="left"/>
            </w:pPr>
            <w:r>
              <w:t xml:space="preserve">Slightly less thorough on unknown companies</w:t>
            </w:r>
          </w:p>
        </w:tc>
      </w:tr>
      <w:tr>
        <w:tc>
          <w:tcPr/>
          <w:p>
            <w:pPr>
              <w:pStyle w:val="Compact"/>
              <w:jc w:val="left"/>
            </w:pPr>
            <w:r>
              <w:t xml:space="preserve">Switch research to</w:t>
            </w:r>
            <w:r>
              <w:t xml:space="preserve"> </w:t>
            </w:r>
            <w:r>
              <w:rPr>
                <w:rStyle w:val="VerbatimChar"/>
              </w:rPr>
              <w:t xml:space="preserve">claude-sonnet-5-5</w:t>
            </w:r>
            <w:r>
              <w:t xml:space="preserve"> </w:t>
            </w:r>
            <w:r>
              <w:t xml:space="preserve">($2 / $10 per million)</w:t>
            </w:r>
          </w:p>
        </w:tc>
        <w:tc>
          <w:tcPr/>
          <w:p>
            <w:pPr>
              <w:pStyle w:val="Compact"/>
              <w:jc w:val="left"/>
            </w:pPr>
            <w:r>
              <w:t xml:space="preserve">~45% less (~$0.08 per lead)</w:t>
            </w:r>
          </w:p>
        </w:tc>
        <w:tc>
          <w:tcPr/>
          <w:p>
            <w:pPr>
              <w:pStyle w:val="Compact"/>
              <w:jc w:val="left"/>
            </w:pPr>
            <w:r>
              <w:t xml:space="preserve">Test on 10–20 real leads first to check summary quality</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8"/>
        </w:numPr>
        <w:pStyle w:val="Compact"/>
      </w:pPr>
      <w:r>
        <w:t xml:space="preserve">Console → Cost, last 30 days, grouped by model. Note the Haiku, Opus and web search totals.</w:t>
      </w:r>
    </w:p>
    <w:p>
      <w:pPr>
        <w:numPr>
          <w:ilvl w:val="0"/>
          <w:numId w:val="1018"/>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8"/>
        </w:numPr>
        <w:pStyle w:val="Compact"/>
      </w:pPr>
      <w:r>
        <w:t xml:space="preserve">Opus + web search total ÷ number of non-spam leads = your real research cost per lead.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2026-10-12T07:01:55Z</dcterms:created>
  <dcterms:modified xsi:type="dcterms:W3CDTF">2026-10-12T07:01:55Z</dcterms:modified>
</cp:coreProperties>
</file>

<file path=docProps/custom.xml><?xml version="1.0" encoding="utf-8"?>
<Properties xmlns="http://schemas.openxmlformats.org/officeDocument/2006/custom-properties" xmlns:vt="http://schemas.openxmlformats.org/officeDocument/2006/docPropsVTypes"/>
</file>