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9C7DF">
      <w:pPr>
        <w:spacing w:before="240" w:line="240" w:lineRule="auto"/>
        <w:jc w:val="center"/>
        <w:rPr>
          <w:rFonts w:ascii="Times New Roman" w:hAnsi="Times New Roman" w:eastAsia="Calibri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 w:cs="Times New Roman"/>
          <w:b/>
          <w:color w:val="000000" w:themeColor="text1"/>
          <w:sz w:val="24"/>
          <w:szCs w:val="24"/>
          <w:lang w:eastAsia="pt-PT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-836295</wp:posOffset>
                </wp:positionH>
                <wp:positionV relativeFrom="paragraph">
                  <wp:posOffset>-61595</wp:posOffset>
                </wp:positionV>
                <wp:extent cx="990600" cy="118872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18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498CC">
                            <w:pPr>
                              <w:jc w:val="center"/>
                            </w:pPr>
                            <w:r>
                              <w:rPr>
                                <w:lang w:eastAsia="pt-PT"/>
                              </w:rPr>
                              <w:drawing>
                                <wp:inline distT="0" distB="0" distL="0" distR="0">
                                  <wp:extent cx="739140" cy="757555"/>
                                  <wp:effectExtent l="0" t="0" r="3810" b="4445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Picture 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3849" cy="814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65.85pt;margin-top:-4.85pt;height:93.6pt;width:78pt;z-index:251659264;v-text-anchor:middle;mso-width-relative:page;mso-height-relative:page;" filled="f" stroked="f" coordsize="21600,21600" o:gfxdata="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EexlvYAAAACgEA&#10;AA8AAAAAAAAAAQAgAAAAIgAAAGRycy9kb3ducmV2LnhtbFBLAQIUABQAAAAIAIdO4kBY2GUVUwIA&#10;ALAEAAAOAAAAAAAAAAEAIAAAACcBAABkcnMvZTJvRG9jLnhtbFBLBQYAAAAABgAGAFkBAADsBQAA&#10;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DA498CC">
                      <w:pPr>
                        <w:jc w:val="center"/>
                      </w:pPr>
                      <w:r>
                        <w:rPr>
                          <w:lang w:eastAsia="pt-PT"/>
                        </w:rPr>
                        <w:drawing>
                          <wp:inline distT="0" distB="0" distL="0" distR="0">
                            <wp:extent cx="739140" cy="757555"/>
                            <wp:effectExtent l="0" t="0" r="3810" b="4445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Picture 3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3849" cy="814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Calibri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ANÁLISE DA INFLUÊNCIA DAS FORMAS DE USO E COBERTURA DA TERRA, NA VARIAÇÃO ESPACIAL DA TEMPERATURA DO AR ATMOSFÉRICO NA BEIRA</w:t>
      </w:r>
    </w:p>
    <w:p w14:paraId="4A2E7BC6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Joaquim Diogo Castigo Fonsecane;</w:t>
      </w:r>
    </w:p>
    <w:p w14:paraId="2AF291FB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Email: </w:t>
      </w:r>
      <w:r>
        <w:fldChar w:fldCharType="begin"/>
      </w:r>
      <w:r>
        <w:instrText xml:space="preserve"> HYPERLINK "mailto:diogojoaquim95@gmail.com" </w:instrText>
      </w:r>
      <w:r>
        <w:fldChar w:fldCharType="separate"/>
      </w:r>
      <w:r>
        <w:rPr>
          <w:rStyle w:val="4"/>
          <w:rFonts w:ascii="Times New Roman" w:hAnsi="Times New Roman" w:cs="Times New Roman"/>
          <w:b/>
          <w:sz w:val="20"/>
          <w:szCs w:val="20"/>
        </w:rPr>
        <w:t>diogojoaquim95@gmail.com</w:t>
      </w:r>
      <w:r>
        <w:rPr>
          <w:rStyle w:val="4"/>
          <w:rFonts w:ascii="Times New Roman" w:hAnsi="Times New Roman" w:cs="Times New Roman"/>
          <w:b/>
          <w:sz w:val="20"/>
          <w:szCs w:val="20"/>
        </w:rPr>
        <w:fldChar w:fldCharType="end"/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155C7E83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Mestrando em gestão ambiental/ Unilicungo</w:t>
      </w:r>
    </w:p>
    <w:p w14:paraId="09AAC934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Mário Silva Uacane</w:t>
      </w:r>
    </w:p>
    <w:p w14:paraId="51AB4CB3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fldChar w:fldCharType="begin"/>
      </w:r>
      <w:r>
        <w:instrText xml:space="preserve"> HYPERLINK "mailto:muacane@unilicungo.ac.mz" </w:instrText>
      </w:r>
      <w:r>
        <w:fldChar w:fldCharType="separate"/>
      </w:r>
      <w:r>
        <w:rPr>
          <w:rStyle w:val="4"/>
          <w:rFonts w:ascii="Times New Roman" w:hAnsi="Times New Roman" w:cs="Times New Roman"/>
          <w:b/>
          <w:sz w:val="20"/>
          <w:szCs w:val="20"/>
        </w:rPr>
        <w:t>muacane@unilicungo.ac.mz</w:t>
      </w:r>
      <w:r>
        <w:rPr>
          <w:rStyle w:val="4"/>
          <w:rFonts w:ascii="Times New Roman" w:hAnsi="Times New Roman" w:cs="Times New Roman"/>
          <w:b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color w:val="1155CC"/>
          <w:spacing w:val="5"/>
          <w:sz w:val="20"/>
          <w:szCs w:val="20"/>
          <w:u w:val="single"/>
          <w:shd w:val="clear" w:color="auto" w:fill="F1F3F4"/>
          <w:lang w:val="pt-BR" w:eastAsia="pt-BR"/>
        </w:rPr>
        <w:t xml:space="preserve"> </w:t>
      </w:r>
    </w:p>
    <w:p w14:paraId="203D7588">
      <w:pPr>
        <w:shd w:val="clear" w:color="auto" w:fill="FFFFFF"/>
        <w:spacing w:after="0" w:line="240" w:lineRule="auto"/>
        <w:jc w:val="right"/>
        <w:rPr>
          <w:rFonts w:ascii="Times New Roman" w:hAnsi="Times New Roman" w:eastAsia="Times New Roman" w:cs="Times New Roman"/>
          <w:color w:val="222222"/>
          <w:sz w:val="20"/>
          <w:szCs w:val="20"/>
          <w:lang w:val="pt-BR" w:eastAsia="pt-BR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val="pt-BR" w:eastAsia="pt-BR"/>
        </w:rPr>
        <w:t>ORCID: </w:t>
      </w:r>
      <w:r>
        <w:fldChar w:fldCharType="begin"/>
      </w:r>
      <w:r>
        <w:instrText xml:space="preserve"> HYPERLINK "https://orcid.org/0000-0002-6782-0631" \t "_blank"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0"/>
          <w:szCs w:val="20"/>
          <w:u w:val="single"/>
          <w:lang w:val="pt-BR" w:eastAsia="pt-BR"/>
        </w:rPr>
        <w:t>https://orcid.org/0000-0002-6782-0631</w:t>
      </w:r>
      <w:r>
        <w:rPr>
          <w:rFonts w:ascii="Times New Roman" w:hAnsi="Times New Roman" w:eastAsia="Times New Roman" w:cs="Times New Roman"/>
          <w:color w:val="0000FF"/>
          <w:sz w:val="20"/>
          <w:szCs w:val="20"/>
          <w:u w:val="single"/>
          <w:lang w:val="pt-BR" w:eastAsia="pt-BR"/>
        </w:rPr>
        <w:fldChar w:fldCharType="end"/>
      </w:r>
      <w:r>
        <w:rPr>
          <w:rFonts w:ascii="Times New Roman" w:hAnsi="Times New Roman" w:eastAsia="Times New Roman" w:cs="Times New Roman"/>
          <w:color w:val="0000FF"/>
          <w:sz w:val="20"/>
          <w:szCs w:val="20"/>
          <w:lang w:val="pt-BR" w:eastAsia="pt-BR"/>
        </w:rPr>
        <w:t> </w:t>
      </w:r>
    </w:p>
    <w:p w14:paraId="1CD8325E">
      <w:pPr>
        <w:shd w:val="clear" w:color="auto" w:fill="FFFFFF"/>
        <w:spacing w:after="0" w:line="240" w:lineRule="auto"/>
        <w:jc w:val="right"/>
        <w:rPr>
          <w:rFonts w:ascii="Times New Roman" w:hAnsi="Times New Roman" w:eastAsia="Times New Roman" w:cs="Times New Roman"/>
          <w:color w:val="222222"/>
          <w:sz w:val="20"/>
          <w:szCs w:val="20"/>
          <w:lang w:val="pt-BR" w:eastAsia="pt-BR"/>
        </w:rPr>
      </w:pPr>
      <w:r>
        <w:fldChar w:fldCharType="begin"/>
      </w:r>
      <w:r>
        <w:instrText xml:space="preserve"> HYPERLINK "https://sites.google.com/view/mario-uacane" \t "_blank"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color w:val="0000FF"/>
          <w:spacing w:val="3"/>
          <w:sz w:val="20"/>
          <w:szCs w:val="20"/>
          <w:u w:val="single"/>
          <w:lang w:val="pt-BR" w:eastAsia="pt-BR"/>
        </w:rPr>
        <w:t>https://sites.google.com/view/mario-uacane</w:t>
      </w:r>
      <w:r>
        <w:rPr>
          <w:rFonts w:ascii="Times New Roman" w:hAnsi="Times New Roman" w:eastAsia="Times New Roman" w:cs="Times New Roman"/>
          <w:b/>
          <w:bCs/>
          <w:color w:val="0000FF"/>
          <w:spacing w:val="3"/>
          <w:sz w:val="20"/>
          <w:szCs w:val="20"/>
          <w:u w:val="single"/>
          <w:lang w:val="pt-BR" w:eastAsia="pt-BR"/>
        </w:rPr>
        <w:fldChar w:fldCharType="end"/>
      </w:r>
      <w:r>
        <w:rPr>
          <w:rFonts w:ascii="Times New Roman" w:hAnsi="Times New Roman" w:eastAsia="Times New Roman" w:cs="Times New Roman"/>
          <w:color w:val="00B050"/>
          <w:spacing w:val="3"/>
          <w:sz w:val="20"/>
          <w:szCs w:val="20"/>
          <w:lang w:val="pt-BR" w:eastAsia="pt-BR"/>
        </w:rPr>
        <w:t> </w:t>
      </w:r>
    </w:p>
    <w:p w14:paraId="3D1275BE">
      <w:pPr>
        <w:shd w:val="clear" w:color="auto" w:fill="FFFFFF"/>
        <w:spacing w:after="0" w:line="240" w:lineRule="auto"/>
        <w:jc w:val="right"/>
        <w:rPr>
          <w:rFonts w:ascii="Times New Roman" w:hAnsi="Times New Roman" w:eastAsia="Times New Roman" w:cs="Times New Roman"/>
          <w:color w:val="222222"/>
          <w:sz w:val="20"/>
          <w:szCs w:val="20"/>
          <w:lang w:val="pt-BR" w:eastAsia="pt-BR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val="pt-BR" w:eastAsia="pt-BR"/>
        </w:rPr>
        <w:t>Grupo de pesquisa: </w:t>
      </w:r>
      <w:r>
        <w:fldChar w:fldCharType="begin"/>
      </w:r>
      <w:r>
        <w:instrText xml:space="preserve"> HYPERLINK "http://fct.unilicungo.ac.mz/?page_id=495" \t "_blank"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0"/>
          <w:szCs w:val="20"/>
          <w:u w:val="single"/>
          <w:lang w:val="pt-BR" w:eastAsia="pt-BR"/>
        </w:rPr>
        <w:t>https://</w:t>
      </w:r>
      <w:r>
        <w:rPr>
          <w:rFonts w:ascii="Times New Roman" w:hAnsi="Times New Roman" w:eastAsia="Times New Roman" w:cs="Times New Roman"/>
          <w:color w:val="0000FF"/>
          <w:sz w:val="20"/>
          <w:szCs w:val="20"/>
          <w:u w:val="single"/>
          <w:lang w:val="pt-BR" w:eastAsia="pt-BR"/>
        </w:rPr>
        <w:fldChar w:fldCharType="end"/>
      </w:r>
      <w:r>
        <w:fldChar w:fldCharType="begin"/>
      </w:r>
      <w:r>
        <w:instrText xml:space="preserve"> HYPERLINK "http://www.gpeap.com/" \t "_blank"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0"/>
          <w:szCs w:val="20"/>
          <w:u w:val="single"/>
          <w:lang w:val="pt-BR" w:eastAsia="pt-BR"/>
        </w:rPr>
        <w:t>www.gpeap.com</w:t>
      </w:r>
      <w:r>
        <w:rPr>
          <w:rFonts w:ascii="Times New Roman" w:hAnsi="Times New Roman" w:eastAsia="Times New Roman" w:cs="Times New Roman"/>
          <w:color w:val="1155CC"/>
          <w:sz w:val="20"/>
          <w:szCs w:val="20"/>
          <w:u w:val="single"/>
          <w:lang w:val="pt-BR" w:eastAsia="pt-BR"/>
        </w:rPr>
        <w:fldChar w:fldCharType="end"/>
      </w:r>
    </w:p>
    <w:p w14:paraId="3C9E65D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RESUMO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176F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mudanças climáticas </w:t>
      </w: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 xml:space="preserve">impactam directamente na qualidade de vida da população, sobretudo em áreas costeiras como o distrito da Beira, onde factores geográficos tornam as condições climáticas muito instáveis localmente. Nisso, foi desenvolvido este estudo com objetivo de analisar a influência das formas de uso e cobertura da terra na variação espacial da temperatura do ar atmosférico no distrito da Beira. </w:t>
      </w:r>
      <w:r>
        <w:rPr>
          <w:rFonts w:ascii="Times New Roman" w:hAnsi="Times New Roman" w:cs="Times New Roman"/>
          <w:sz w:val="24"/>
          <w:szCs w:val="24"/>
        </w:rPr>
        <w:t>Este estudo, iniciou com consulta de fontes secundárias disponíveis, passando para fontes primárias assentes na observação de campo com recurso a medições de temperatura por meio de termómetro infravermelho para medir temperaturas em diferentes ambientes entre rurais e periurbanos; vegetados e não vegetados; pavimentados e não pavimentados; campos abertos e campos fechados; construídos e não construídos; próximos ou distantes de corpos de água. Esses procedimentos técnicos de campo visavam analisar a variação da temperatura do ar atmosférico durante os dias mais quentes, escolhidos aleatoriamente. Para completar a busca e análise de dados, foram marcadas as coordenadas geográficas de cada ponto de observação para o devido georreferencimento. As tabelas produzidas contendo temperaturas, coordenadas geográficas e foram conjugadas com as evidências registadas sobre as formas de uso e ocupacao do espaço em toda unidade territorial observada permitindo com os resultados obtido tecer as seguintes considerações finais: a) As áreas densamente vegetadas tendem a apresentar temperaturas ligeiramente baixas do que em áreas sem vegetação; b) As áreas com construções muito fechadas tendem a apresentar temperaturas mais altas que naquelas em as edificações são distanciadas, pela razão de muita e fácil circulação do nestas últimas; c) Ambientes muito pavimentados geralmente apresentam temperatura do ar atmosférico mais altas que naqueles com fraco pavimento e alguma revestimento vegetal, em parte por nestes últimos não acumular o calor recebido na durantes a insolação. Assim, os resultados mostraram que áreas densamente construídas e, com baixo revestimento vegetal, solo muito pavimentado, a exemplos da “Praça do município da Beira, imediações do cemitério Santa Isabel, no bairro dos Pioneiros; faixa de Inhamizua- ao longo da EN6, a temperaturas do ar rondaram em 47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C, no período de 13 a 15 horas de dias muito quentes e sem nuvens. Enquanto áreas bem vegetadas, aquelas pouco pavimentadas, como é o caso Inhangau e Tchondja, na periferia Beirense, mantiveram temperaturas amenas entre 26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 e 30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C. A pesquisa confirma a existencia de microclimas urbanos e destaca a necessidade de planeamento sustentável amigo do ambiente para mitigar os efeitos das ilhas de calor e promover qualidade de vida. As áreas de infraestruturas verdes do Chiveve, são exemplos de temperatura geralmente inferiores 26</w:t>
      </w:r>
      <w:r>
        <w:rPr>
          <w:rFonts w:ascii="Calibri" w:hAnsi="Calibri" w:cs="Calibri"/>
          <w:sz w:val="24"/>
          <w:szCs w:val="24"/>
        </w:rPr>
        <w:t>º</w:t>
      </w:r>
      <w:r>
        <w:rPr>
          <w:rFonts w:ascii="Times New Roman" w:hAnsi="Times New Roman" w:cs="Times New Roman"/>
          <w:sz w:val="24"/>
          <w:szCs w:val="24"/>
        </w:rPr>
        <w:t xml:space="preserve">c na Beira, particularmente nas bacias 1 e 2.  </w:t>
      </w:r>
    </w:p>
    <w:p w14:paraId="0B32B6C2">
      <w:pPr>
        <w:spacing w:before="100" w:beforeAutospacing="1" w:after="0" w:line="240" w:lineRule="auto"/>
        <w:rPr>
          <w:rFonts w:hint="default"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sz w:val="24"/>
          <w:szCs w:val="24"/>
        </w:rPr>
        <w:t>Palavras-chaves</w:t>
      </w:r>
      <w:r>
        <w:rPr>
          <w:rFonts w:ascii="Times New Roman" w:hAnsi="Times New Roman" w:cs="Times New Roman"/>
          <w:sz w:val="24"/>
          <w:szCs w:val="24"/>
        </w:rPr>
        <w:t>: Temperatura; ar atmosférico; variação espacial</w:t>
      </w:r>
      <w:r>
        <w:rPr>
          <w:rFonts w:hint="default" w:ascii="Times New Roman" w:hAnsi="Times New Roman" w:cs="Times New Roman"/>
          <w:sz w:val="24"/>
          <w:szCs w:val="24"/>
          <w:lang w:val="pt-PT"/>
        </w:rPr>
        <w:t>.</w:t>
      </w:r>
      <w:bookmarkStart w:id="0" w:name="_GoBack"/>
      <w:bookmarkEnd w:id="0"/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D94"/>
    <w:rsid w:val="000349A6"/>
    <w:rsid w:val="001E0609"/>
    <w:rsid w:val="002D146F"/>
    <w:rsid w:val="00374CB1"/>
    <w:rsid w:val="003871EF"/>
    <w:rsid w:val="0042281A"/>
    <w:rsid w:val="00657F69"/>
    <w:rsid w:val="006A37AB"/>
    <w:rsid w:val="006D44C3"/>
    <w:rsid w:val="006E4EBA"/>
    <w:rsid w:val="007A0436"/>
    <w:rsid w:val="007D6806"/>
    <w:rsid w:val="008237C1"/>
    <w:rsid w:val="008C0251"/>
    <w:rsid w:val="0097143F"/>
    <w:rsid w:val="00A26D17"/>
    <w:rsid w:val="00A82971"/>
    <w:rsid w:val="00AB36BA"/>
    <w:rsid w:val="00AE0396"/>
    <w:rsid w:val="00C34DA2"/>
    <w:rsid w:val="00C75DDB"/>
    <w:rsid w:val="00D3663B"/>
    <w:rsid w:val="00DE4EA3"/>
    <w:rsid w:val="00F63D94"/>
    <w:rsid w:val="00FC3002"/>
    <w:rsid w:val="00FD5EE3"/>
    <w:rsid w:val="4F68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PT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684</Words>
  <Characters>3694</Characters>
  <Lines>30</Lines>
  <Paragraphs>8</Paragraphs>
  <TotalTime>88</TotalTime>
  <ScaleCrop>false</ScaleCrop>
  <LinksUpToDate>false</LinksUpToDate>
  <CharactersWithSpaces>4370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2025-09-14T20:08:00Z</dcterms:created>
  <dc:creator>pc</dc:creator>
  <cp:lastModifiedBy>JOMILA</cp:lastModifiedBy>
  <dcterms:modified xsi:type="dcterms:W3CDTF">2026-01-20T17:22:11Z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01C13D9B6B22473F855BF92C3FF8AD70_12</vt:lpwstr>
  </property>
</Properties>
</file>