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Dooglys AI-bot — что умеет и куда развивается</w:t>
      </w:r>
    </w:p>
    <w:bookmarkStart w:id="21" w:name="X318123ea98ee99547be4add020d9fcb71d86b1c"/>
    <w:p>
      <w:pPr>
        <w:pStyle w:val="Heading1"/>
      </w:pPr>
      <w:r>
        <w:t xml:space="preserve">Dooglys AI-bot — что умеет и куда развивается</w:t>
      </w:r>
    </w:p>
    <w:p>
      <w:r>
        <w:pict>
          <v:rect style="width:0;height:1.5pt" o:hralign="center" o:hrstd="t" o:hr="t"/>
        </w:pict>
      </w:r>
    </w:p>
    <w:bookmarkStart w:id="9" w:name="коротко"/>
    <w:p>
      <w:pPr>
        <w:pStyle w:val="Heading2"/>
      </w:pPr>
      <w:r>
        <w:t xml:space="preserve">Коротко</w:t>
      </w:r>
    </w:p>
    <w:p>
      <w:pPr>
        <w:pStyle w:val="FirstParagraph"/>
      </w:pPr>
      <w:r>
        <w:t xml:space="preserve">AI-ассистент по аналитике заведения: вы спрашиваете</w:t>
      </w:r>
      <w:r>
        <w:t xml:space="preserve"> </w:t>
      </w:r>
      <w:r>
        <w:rPr>
          <w:b/>
          <w:bCs/>
        </w:rPr>
        <w:t xml:space="preserve">обычными словами</w:t>
      </w:r>
      <w:r>
        <w:t xml:space="preserve"> </w:t>
      </w:r>
      <w:r>
        <w:t xml:space="preserve">—</w:t>
      </w:r>
      <w:r>
        <w:t xml:space="preserve"> </w:t>
      </w:r>
      <w:r>
        <w:t xml:space="preserve">«сколько выручки за неделю», «какой товар просел», «на чём я теряю» — и получаете</w:t>
      </w:r>
      <w:r>
        <w:t xml:space="preserve"> </w:t>
      </w:r>
      <w:r>
        <w:rPr>
          <w:b/>
          <w:bCs/>
        </w:rPr>
        <w:t xml:space="preserve">точный ответ по реальным данным Dooglys</w:t>
      </w:r>
      <w:r>
        <w:t xml:space="preserve">, с возможностью</w:t>
      </w:r>
      <w:r>
        <w:t xml:space="preserve"> </w:t>
      </w:r>
      <w:r>
        <w:rPr>
          <w:b/>
          <w:bCs/>
        </w:rPr>
        <w:t xml:space="preserve">выгрузить в Excel</w:t>
      </w:r>
      <w:r>
        <w:t xml:space="preserve">.</w:t>
      </w:r>
    </w:p>
    <w:p>
      <w:pPr>
        <w:pStyle w:val="BodyText"/>
      </w:pPr>
      <w:r>
        <w:t xml:space="preserve">Ключевое отличие:</w:t>
      </w:r>
      <w:r>
        <w:t xml:space="preserve"> </w:t>
      </w:r>
      <w:r>
        <w:rPr>
          <w:b/>
          <w:bCs/>
        </w:rPr>
        <w:t xml:space="preserve">цифры считает не нейросеть, а детерминированный движок</w:t>
      </w:r>
      <w:r>
        <w:t xml:space="preserve">.</w:t>
      </w:r>
      <w:r>
        <w:t xml:space="preserve"> </w:t>
      </w:r>
      <w:r>
        <w:t xml:space="preserve">Нейросеть только понимает вопрос и формулирует ответ словами — поэтому «придумать»</w:t>
      </w:r>
      <w:r>
        <w:t xml:space="preserve"> </w:t>
      </w:r>
      <w:r>
        <w:t xml:space="preserve">или исказить число она не может. Это разбор бизнеса, которому можно доверять.</w:t>
      </w:r>
    </w:p>
    <w:p>
      <w:r>
        <w:pict>
          <v:rect style="width:0;height:1.5pt" o:hralign="center" o:hrstd="t" o:hr="t"/>
        </w:pict>
      </w:r>
    </w:p>
    <w:bookmarkEnd w:id="9"/>
    <w:bookmarkStart w:id="10" w:name="как-это-выглядит-в-диалоге"/>
    <w:p>
      <w:pPr>
        <w:pStyle w:val="Heading2"/>
      </w:pPr>
      <w:r>
        <w:t xml:space="preserve">Как это выглядит в диалоге</w:t>
      </w:r>
    </w:p>
    <w:p>
      <w:pPr>
        <w:pStyle w:val="BlockText"/>
      </w:pPr>
      <w:r>
        <w:rPr>
          <w:b/>
          <w:bCs/>
        </w:rPr>
        <w:t xml:space="preserve">— Сколько выручки за прошлую неделю?</w:t>
      </w:r>
    </w:p>
    <w:p>
      <w:pPr>
        <w:pStyle w:val="BlockText"/>
      </w:pPr>
      <w:r>
        <w:t xml:space="preserve">За 16–22 июня —</w:t>
      </w:r>
      <w:r>
        <w:t xml:space="preserve"> </w:t>
      </w:r>
      <w:r>
        <w:rPr>
          <w:b/>
          <w:bCs/>
        </w:rPr>
        <w:t xml:space="preserve">412 800 ₽</w:t>
      </w:r>
      <w:r>
        <w:t xml:space="preserve"> </w:t>
      </w:r>
      <w:r>
        <w:t xml:space="preserve">по завершённым заказам (1 240 чеков, средний чек 333 ₽).</w:t>
      </w:r>
      <w:r>
        <w:t xml:space="preserve"> </w:t>
      </w:r>
      <w:r>
        <w:t xml:space="preserve">Каналы оплаты: карта 58%, наличные 27%, онлайн 11%, СБП 4%. Возвраты — 6 200 ₽.</w:t>
      </w:r>
    </w:p>
    <w:p>
      <w:pPr>
        <w:pStyle w:val="BlockText"/>
      </w:pPr>
      <w:r>
        <w:rPr>
          <w:b/>
          <w:bCs/>
        </w:rPr>
        <w:t xml:space="preserve">— Выросла или упала к позапрошлой неделе?</w:t>
      </w:r>
    </w:p>
    <w:p>
      <w:pPr>
        <w:pStyle w:val="BlockText"/>
      </w:pPr>
      <w:r>
        <w:t xml:space="preserve">Выручка выше на</w:t>
      </w:r>
      <w:r>
        <w:t xml:space="preserve"> </w:t>
      </w:r>
      <w:r>
        <w:rPr>
          <w:b/>
          <w:bCs/>
        </w:rPr>
        <w:t xml:space="preserve">6%</w:t>
      </w:r>
      <w:r>
        <w:t xml:space="preserve"> </w:t>
      </w:r>
      <w:r>
        <w:t xml:space="preserve">(+23 100 ₽), средний чек почти не изменился.</w:t>
      </w:r>
    </w:p>
    <w:p>
      <w:pPr>
        <w:pStyle w:val="BlockText"/>
      </w:pPr>
      <w:r>
        <w:rPr>
          <w:b/>
          <w:bCs/>
        </w:rPr>
        <w:t xml:space="preserve">— Сколько за этот период продали Бизнес-ланча?</w:t>
      </w:r>
    </w:p>
    <w:p>
      <w:pPr>
        <w:pStyle w:val="BlockText"/>
      </w:pPr>
      <w:r>
        <w:t xml:space="preserve">Уточните, какой именно: «Все включено», «Лёгкий» или «Оптимальный»?</w:t>
      </w:r>
    </w:p>
    <w:p>
      <w:pPr>
        <w:pStyle w:val="BlockText"/>
      </w:pPr>
      <w:r>
        <w:rPr>
          <w:b/>
          <w:bCs/>
        </w:rPr>
        <w:t xml:space="preserve">— Оптимальный.</w:t>
      </w:r>
    </w:p>
    <w:p>
      <w:pPr>
        <w:pStyle w:val="BlockText"/>
      </w:pPr>
      <w:r>
        <w:t xml:space="preserve">Бизнес-ланч «Оптимальный»:</w:t>
      </w:r>
      <w:r>
        <w:t xml:space="preserve"> </w:t>
      </w:r>
      <w:r>
        <w:rPr>
          <w:b/>
          <w:bCs/>
        </w:rPr>
        <w:t xml:space="preserve">318 порций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47 700 ₽</w:t>
      </w:r>
      <w:r>
        <w:t xml:space="preserve">, со скидками на 2 100 ₽.</w:t>
      </w:r>
      <w:r>
        <w:t xml:space="preserve"> </w:t>
      </w:r>
      <w:r>
        <w:rPr>
          <w:i/>
          <w:iCs/>
        </w:rPr>
        <w:t xml:space="preserve">Любой такой отчёт выгружается в Excel одной кнопкой.</w:t>
      </w:r>
    </w:p>
    <w:p>
      <w:pPr>
        <w:pStyle w:val="BlockText"/>
      </w:pPr>
      <w:r>
        <w:rPr>
          <w:i/>
          <w:iCs/>
        </w:rPr>
        <w:t xml:space="preserve">(числа иллюстративные; на стенде ответы строятся на живых данных Dooglys</w:t>
      </w:r>
      <w:r>
        <w:rPr>
          <w:i/>
          <w:iCs/>
        </w:rPr>
        <w:t xml:space="preserve"> </w:t>
      </w:r>
      <w:r>
        <w:rPr>
          <w:i/>
          <w:iCs/>
        </w:rPr>
        <w:t xml:space="preserve">и совпадают с независимой проверкой — см. «Что доказывает пилот»)</w:t>
      </w:r>
    </w:p>
    <w:p>
      <w:r>
        <w:pict>
          <v:rect style="width:0;height:1.5pt" o:hralign="center" o:hrstd="t" o:hr="t"/>
        </w:pict>
      </w:r>
    </w:p>
    <w:bookmarkEnd w:id="10"/>
    <w:bookmarkStart w:id="16" w:name="что-умеет-сейчас"/>
    <w:p>
      <w:pPr>
        <w:pStyle w:val="Heading2"/>
      </w:pPr>
      <w:r>
        <w:t xml:space="preserve">Что умеет сейчас</w:t>
      </w:r>
    </w:p>
    <w:bookmarkStart w:id="11" w:name="аналитика-4-отчёта"/>
    <w:p>
      <w:pPr>
        <w:pStyle w:val="Heading3"/>
      </w:pPr>
      <w:r>
        <w:t xml:space="preserve">Аналитика — 4 отчёта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384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Отчёт</w:t>
            </w:r>
          </w:p>
        </w:tc>
        <w:tc>
          <w:tcPr/>
          <w:p>
            <w:pPr>
              <w:pStyle w:val="Compact"/>
            </w:pPr>
            <w:r>
              <w:t xml:space="preserve">Что показывает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t xml:space="preserve">по дням: чеки, нал / карта / онлайн / СБП, возвраты, средний чек</w:t>
            </w:r>
          </w:p>
        </w:tc>
        <w:tc>
          <w:tcPr/>
          <w:p>
            <w:pPr>
              <w:pStyle w:val="Compact"/>
            </w:pPr>
            <w:r>
              <w:t xml:space="preserve">🟢 живой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Товары</w:t>
            </w:r>
          </w:p>
        </w:tc>
        <w:tc>
          <w:tcPr/>
          <w:p>
            <w:pPr>
              <w:pStyle w:val="Compact"/>
            </w:pPr>
            <w:r>
              <w:t xml:space="preserve">продажи, количество, выручка, скидки; разбор по конкретному товару</w:t>
            </w:r>
          </w:p>
        </w:tc>
        <w:tc>
          <w:tcPr/>
          <w:p>
            <w:pPr>
              <w:pStyle w:val="Compact"/>
            </w:pPr>
            <w:r>
              <w:t xml:space="preserve">🟢 живой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Чеки</w:t>
            </w:r>
          </w:p>
        </w:tc>
        <w:tc>
          <w:tcPr/>
          <w:p>
            <w:pPr>
              <w:pStyle w:val="Compact"/>
            </w:pPr>
            <w:r>
              <w:t xml:space="preserve">отдельные транзакции</w:t>
            </w:r>
          </w:p>
        </w:tc>
        <w:tc>
          <w:tcPr/>
          <w:p>
            <w:pPr>
              <w:pStyle w:val="Compact"/>
            </w:pPr>
            <w:r>
              <w:t xml:space="preserve">тестовый набор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Заказы</w:t>
            </w:r>
          </w:p>
        </w:tc>
        <w:tc>
          <w:tcPr/>
          <w:p>
            <w:pPr>
              <w:pStyle w:val="Compact"/>
            </w:pPr>
            <w:r>
              <w:t xml:space="preserve">доставка / самовывоз, источники, статусы</w:t>
            </w:r>
          </w:p>
        </w:tc>
        <w:tc>
          <w:tcPr/>
          <w:p>
            <w:pPr>
              <w:pStyle w:val="Compact"/>
            </w:pPr>
            <w:r>
              <w:t xml:space="preserve">тестовый набор</w:t>
            </w:r>
          </w:p>
        </w:tc>
      </w:tr>
    </w:tbl>
    <w:bookmarkEnd w:id="11"/>
    <w:bookmarkStart w:id="12" w:name="способы-анализа-к-любому-отчёту"/>
    <w:p>
      <w:pPr>
        <w:pStyle w:val="Heading3"/>
      </w:pPr>
      <w:r>
        <w:t xml:space="preserve">Способы анализа — к любому отчёту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Сводка за период</w:t>
      </w:r>
      <w:r>
        <w:t xml:space="preserve"> </w:t>
      </w:r>
      <w:r>
        <w:t xml:space="preserve">с итогами (сегодня, неделя, месяц, произвольные даты)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Рейтинги</w:t>
      </w:r>
      <w:r>
        <w:t xml:space="preserve"> </w:t>
      </w:r>
      <w:r>
        <w:t xml:space="preserve">— топ и худшие (товары, точки)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Сравнение период-к-периоду</w:t>
      </w:r>
      <w:r>
        <w:t xml:space="preserve"> </w:t>
      </w:r>
      <w:r>
        <w:t xml:space="preserve">— «неделя к неделе», «месяц к месяцу»: динамика</w:t>
      </w:r>
      <w:r>
        <w:t xml:space="preserve"> </w:t>
      </w:r>
      <w:r>
        <w:t xml:space="preserve">выручки и среднего чека (рост/падение, абсолют и 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Разбор причин</w:t>
      </w:r>
      <w:r>
        <w:t xml:space="preserve"> </w:t>
      </w:r>
      <w:r>
        <w:t xml:space="preserve">— вклад каналов оплаты (карта / наличные / онлайн / СБП) в изменение</w:t>
      </w:r>
      <w:r>
        <w:t xml:space="preserve"> </w:t>
      </w:r>
      <w:r>
        <w:t xml:space="preserve">выручки. Причинные формулировки и разрез «кто» (по сотрудникам) — в плане, см. ниже.</w:t>
      </w:r>
    </w:p>
    <w:bookmarkEnd w:id="12"/>
    <w:bookmarkStart w:id="13" w:name="консультант"/>
    <w:p>
      <w:pPr>
        <w:pStyle w:val="Heading3"/>
      </w:pPr>
      <w:r>
        <w:t xml:space="preserve">Консультант</w:t>
      </w:r>
    </w:p>
    <w:p>
      <w:pPr>
        <w:pStyle w:val="Compact"/>
        <w:numPr>
          <w:ilvl w:val="0"/>
          <w:numId w:val="1002"/>
        </w:numPr>
      </w:pPr>
      <w:r>
        <w:t xml:space="preserve">На вопросы вида «</w:t>
      </w:r>
      <w:r>
        <w:rPr>
          <w:b/>
          <w:bCs/>
        </w:rPr>
        <w:t xml:space="preserve">на чём я теряю</w:t>
      </w:r>
      <w:r>
        <w:t xml:space="preserve">», «</w:t>
      </w:r>
      <w:r>
        <w:rPr>
          <w:b/>
          <w:bCs/>
        </w:rPr>
        <w:t xml:space="preserve">что улучшить</w:t>
      </w:r>
      <w:r>
        <w:t xml:space="preserve">» ассистент уточняет период</w:t>
      </w:r>
      <w:r>
        <w:t xml:space="preserve"> </w:t>
      </w:r>
      <w:r>
        <w:t xml:space="preserve">и собирает связный разбор поверх чисел: возвраты, скидки, средний чек, структура</w:t>
      </w:r>
      <w:r>
        <w:t xml:space="preserve"> </w:t>
      </w:r>
      <w:r>
        <w:t xml:space="preserve">каналов оплаты, товары-аутсайдеры.</w:t>
      </w:r>
    </w:p>
    <w:p>
      <w:pPr>
        <w:pStyle w:val="Compact"/>
        <w:numPr>
          <w:ilvl w:val="0"/>
          <w:numId w:val="1002"/>
        </w:numPr>
      </w:pPr>
      <w:r>
        <w:t xml:space="preserve">Понимание более свободных формулировок расширяется итеративно (см. план).</w:t>
      </w:r>
    </w:p>
    <w:bookmarkEnd w:id="13"/>
    <w:bookmarkStart w:id="14" w:name="живой-диалог"/>
    <w:p>
      <w:pPr>
        <w:pStyle w:val="Heading3"/>
      </w:pPr>
      <w:r>
        <w:t xml:space="preserve">Живой диалог</w:t>
      </w:r>
    </w:p>
    <w:p>
      <w:pPr>
        <w:pStyle w:val="Compact"/>
        <w:numPr>
          <w:ilvl w:val="0"/>
          <w:numId w:val="1003"/>
        </w:numPr>
      </w:pPr>
      <w:r>
        <w:t xml:space="preserve">Вопросы-вдогонку: «а за прошлый месяц?», «а по точке Выкса?» — помнит контекст.</w:t>
      </w:r>
    </w:p>
    <w:p>
      <w:pPr>
        <w:pStyle w:val="Compact"/>
        <w:numPr>
          <w:ilvl w:val="0"/>
          <w:numId w:val="1003"/>
        </w:numPr>
      </w:pPr>
      <w:r>
        <w:t xml:space="preserve">Переспрашивает, когда запрос неоднозначен, — не угадывает вслепую.</w:t>
      </w:r>
    </w:p>
    <w:p>
      <w:pPr>
        <w:pStyle w:val="Compact"/>
        <w:numPr>
          <w:ilvl w:val="0"/>
          <w:numId w:val="1003"/>
        </w:numPr>
      </w:pPr>
      <w:r>
        <w:t xml:space="preserve">Возобновляет разбор после уточнения периода.</w:t>
      </w:r>
    </w:p>
    <w:bookmarkEnd w:id="14"/>
    <w:bookmarkStart w:id="15" w:name="данные-и-выгрузка"/>
    <w:p>
      <w:pPr>
        <w:pStyle w:val="Heading3"/>
      </w:pPr>
      <w:r>
        <w:t xml:space="preserve">Данные и выгрузка</w:t>
      </w:r>
    </w:p>
    <w:p>
      <w:pPr>
        <w:pStyle w:val="Compact"/>
        <w:numPr>
          <w:ilvl w:val="0"/>
          <w:numId w:val="1004"/>
        </w:numPr>
      </w:pPr>
      <w:r>
        <w:t xml:space="preserve">Работает на</w:t>
      </w:r>
      <w:r>
        <w:t xml:space="preserve"> </w:t>
      </w:r>
      <w:r>
        <w:rPr>
          <w:b/>
          <w:bCs/>
        </w:rPr>
        <w:t xml:space="preserve">живом JSON API Dooglys</w:t>
      </w:r>
      <w:r>
        <w:t xml:space="preserve"> </w:t>
      </w:r>
      <w:r>
        <w:t xml:space="preserve">(официальный интерфейс, не парсинг страниц).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Экспорт отчёта в Excel (.xlsx)</w:t>
      </w:r>
      <w:r>
        <w:t xml:space="preserve"> </w:t>
      </w:r>
      <w:r>
        <w:t xml:space="preserve">одним скачиванием.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как-это-устроено-коротко"/>
    <w:p>
      <w:pPr>
        <w:pStyle w:val="Heading2"/>
      </w:pPr>
      <w:r>
        <w:t xml:space="preserve">Как это устроено (коротко)</w:t>
      </w:r>
    </w:p>
    <w:p>
      <w:pPr>
        <w:pStyle w:val="FirstParagraph"/>
      </w:pPr>
      <w:r>
        <w:t xml:space="preserve">Четыре слоя, каждый со своей зоной ответственности:</w:t>
      </w:r>
    </w:p>
    <w:p>
      <w:pPr>
        <w:pStyle w:val="SourceCode"/>
      </w:pPr>
      <w:r>
        <w:rPr>
          <w:rStyle w:val="VerbatimChar"/>
        </w:rPr>
        <w:t xml:space="preserve">Вопрос → [1] Планировщик (LLM)  — понимает запрос, строит план</w:t>
      </w:r>
      <w:r>
        <w:br/>
      </w:r>
      <w:r>
        <w:rPr>
          <w:rStyle w:val="VerbatimChar"/>
        </w:rPr>
        <w:t xml:space="preserve">       → [2] Движок (детермин.) — считает числа по данным Dooglys</w:t>
      </w:r>
      <w:r>
        <w:br/>
      </w:r>
      <w:r>
        <w:rPr>
          <w:rStyle w:val="VerbatimChar"/>
        </w:rPr>
        <w:t xml:space="preserve">       → [3] Нарратор (LLM)     — описывает результат словами</w:t>
      </w:r>
      <w:r>
        <w:br/>
      </w:r>
      <w:r>
        <w:rPr>
          <w:rStyle w:val="VerbatimChar"/>
        </w:rPr>
        <w:t xml:space="preserve">       → Ответ + Excel</w:t>
      </w:r>
      <w:r>
        <w:br/>
      </w:r>
      <w:r>
        <w:rPr>
          <w:rStyle w:val="VerbatimChar"/>
        </w:rPr>
        <w:t xml:space="preserve">         [4] Слой данных        — живой API Dooglys (token-auth)</w:t>
      </w:r>
    </w:p>
    <w:p>
      <w:pPr>
        <w:pStyle w:val="FirstParagraph"/>
      </w:pPr>
      <w:r>
        <w:rPr>
          <w:b/>
          <w:bCs/>
        </w:rPr>
        <w:t xml:space="preserve">Принципы безопасности, заложенные в фундамент: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Sandwich</w:t>
      </w:r>
      <w:r>
        <w:t xml:space="preserve">: LLM окружает математику, но не делает её. Числа — только из движка,</w:t>
      </w:r>
      <w:r>
        <w:t xml:space="preserve"> </w:t>
      </w:r>
      <w:r>
        <w:t xml:space="preserve">«галлюцинация цифры» исключена архитектурно.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Защита персональных данных</w:t>
      </w:r>
      <w:r>
        <w:t xml:space="preserve">: кассиры, телефоны, ФИО клиентов не попадают в ответы.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Изоляция заведений</w:t>
      </w:r>
      <w:r>
        <w:t xml:space="preserve">: архитектура разделяет данные по тенантам (сейчас</w:t>
      </w:r>
      <w:r>
        <w:t xml:space="preserve"> </w:t>
      </w:r>
      <w:r>
        <w:t xml:space="preserve">демонстрируется на одном); доступ к чужим данным закрыт by design.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Вход под токеном</w:t>
      </w:r>
      <w:r>
        <w:t xml:space="preserve">: сервис закрыт от посторонних.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Локальные LLM</w:t>
      </w:r>
      <w:r>
        <w:t xml:space="preserve">: данные не уходят во внешние облака.</w:t>
      </w:r>
    </w:p>
    <w:p>
      <w:r>
        <w:pict>
          <v:rect style="width:0;height:1.5pt" o:hralign="center" o:hrstd="t" o:hr="t"/>
        </w:pict>
      </w:r>
    </w:p>
    <w:bookmarkEnd w:id="17"/>
    <w:bookmarkStart w:id="18" w:name="что-доказывает-пилот"/>
    <w:p>
      <w:pPr>
        <w:pStyle w:val="Heading2"/>
      </w:pPr>
      <w:r>
        <w:t xml:space="preserve">Что доказывает пилот</w:t>
      </w:r>
    </w:p>
    <w:p>
      <w:pPr>
        <w:pStyle w:val="FirstParagraph"/>
      </w:pPr>
      <w:r>
        <w:t xml:space="preserve">На боевых данных тестового тенанта система сквозным путём (живой API → расчёт → ответ)</w:t>
      </w:r>
      <w:r>
        <w:t xml:space="preserve"> </w:t>
      </w:r>
      <w:r>
        <w:t xml:space="preserve">строит отчёты</w:t>
      </w:r>
      <w:r>
        <w:t xml:space="preserve"> </w:t>
      </w:r>
      <w:r>
        <w:rPr>
          <w:b/>
          <w:bCs/>
        </w:rPr>
        <w:t xml:space="preserve">«Выручка»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«Товары»</w:t>
      </w:r>
      <w:r>
        <w:t xml:space="preserve">: выручка — с разбивкой по дням, каналам оплаты</w:t>
      </w:r>
      <w:r>
        <w:t xml:space="preserve"> </w:t>
      </w:r>
      <w:r>
        <w:t xml:space="preserve">и возвратам (итоги</w:t>
      </w:r>
      <w:r>
        <w:t xml:space="preserve"> </w:t>
      </w:r>
      <w:r>
        <w:rPr>
          <w:b/>
          <w:bCs/>
        </w:rPr>
        <w:t xml:space="preserve">совпадают с независимой проверкой до копейки</w:t>
      </w:r>
      <w:r>
        <w:t xml:space="preserve">); товары — с разбором</w:t>
      </w:r>
      <w:r>
        <w:t xml:space="preserve"> </w:t>
      </w:r>
      <w:r>
        <w:t xml:space="preserve">по конкретной позиции («сколько продали Бизнес-ланча за май»). Правило выручки согласовано с</w:t>
      </w:r>
      <w:r>
        <w:t xml:space="preserve"> </w:t>
      </w:r>
      <w:r>
        <w:t xml:space="preserve">заказчиком (с учётом доставки, по завершённым заказам, возвраты вычитаются).</w:t>
      </w:r>
    </w:p>
    <w:p>
      <w:r>
        <w:pict>
          <v:rect style="width:0;height:1.5pt" o:hralign="center" o:hrstd="t" o:hr="t"/>
        </w:pict>
      </w:r>
    </w:p>
    <w:bookmarkEnd w:id="18"/>
    <w:bookmarkStart w:id="19" w:name="где-мы-сейчас-текущая-итерация"/>
    <w:p>
      <w:pPr>
        <w:pStyle w:val="Heading2"/>
      </w:pPr>
      <w:r>
        <w:t xml:space="preserve">Где мы сейчас — текущая итерация</w:t>
      </w:r>
    </w:p>
    <w:p>
      <w:pPr>
        <w:pStyle w:val="FirstParagraph"/>
      </w:pPr>
      <w:r>
        <w:t xml:space="preserve">Закрыто в этой итерации: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«Товары» переведены на живой API</w:t>
      </w:r>
      <w:r>
        <w:t xml:space="preserve"> </w:t>
      </w:r>
      <w:r>
        <w:t xml:space="preserve">(из тех же заказов, что и выручка) + разбор по</w:t>
      </w:r>
      <w:r>
        <w:t xml:space="preserve"> </w:t>
      </w:r>
      <w:r>
        <w:t xml:space="preserve">конкретному товару.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Сравнение и средний чек откалиброваны на боевых данных</w:t>
      </w:r>
      <w:r>
        <w:t xml:space="preserve">: динамика выручки и среднего</w:t>
      </w:r>
      <w:r>
        <w:t xml:space="preserve"> </w:t>
      </w:r>
      <w:r>
        <w:t xml:space="preserve">чека между периодами считается верно; корректно распознаётся «прошлая неделя» (отдельно</w:t>
      </w:r>
      <w:r>
        <w:t xml:space="preserve"> </w:t>
      </w:r>
      <w:r>
        <w:t xml:space="preserve">от «за неделю»); вопрос «сколько чеков» отвечает количеством.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Консультант откалиброван на боевых данных</w:t>
      </w:r>
      <w:r>
        <w:t xml:space="preserve">: спрашивает период, если его не назвали;</w:t>
      </w:r>
      <w:r>
        <w:t xml:space="preserve"> </w:t>
      </w:r>
      <w:r>
        <w:t xml:space="preserve">доля возвратов и каналов считается корректно; не выдумывает «убыточные» позиции там,</w:t>
      </w:r>
      <w:r>
        <w:t xml:space="preserve"> </w:t>
      </w:r>
      <w:r>
        <w:t xml:space="preserve">где нет данных о себестоимости.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Демо-доступ под токеном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экспорт отчётов в Excel</w:t>
      </w:r>
      <w:r>
        <w:t xml:space="preserve"> </w:t>
      </w:r>
      <w:r>
        <w:t xml:space="preserve">(выручка, товары).</w:t>
      </w:r>
      <w:r>
        <w:t xml:space="preserve"> </w:t>
      </w:r>
      <w:r>
        <w:t xml:space="preserve">- Сборка разворачивается на стенде по ссылке.</w:t>
      </w:r>
    </w:p>
    <w:p>
      <w:r>
        <w:pict>
          <v:rect style="width:0;height:1.5pt" o:hralign="center" o:hrstd="t" o:hr="t"/>
        </w:pict>
      </w:r>
    </w:p>
    <w:bookmarkEnd w:id="19"/>
    <w:bookmarkStart w:id="20" w:name="следующие-итерации-план"/>
    <w:p>
      <w:pPr>
        <w:pStyle w:val="Heading2"/>
      </w:pPr>
      <w:r>
        <w:t xml:space="preserve">Следующие итерации (план)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Демо-обёртка и сценарий показа</w:t>
      </w:r>
      <w:r>
        <w:t xml:space="preserve"> </w:t>
      </w:r>
      <w:r>
        <w:t xml:space="preserve">— стенд по ссылке + короткий сквозной сценарий</w:t>
      </w:r>
      <w:r>
        <w:t xml:space="preserve"> </w:t>
      </w:r>
      <w:r>
        <w:t xml:space="preserve">для заказчика (вопрос → отчёт → разбор → Excel).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«Чеки» и «Заказы» на живой API</w:t>
      </w:r>
      <w:r>
        <w:t xml:space="preserve"> </w:t>
      </w:r>
      <w:r>
        <w:t xml:space="preserve">— последние два отчёта с тестовых наборов на боевые,</w:t>
      </w:r>
      <w:r>
        <w:t xml:space="preserve"> </w:t>
      </w:r>
      <w:r>
        <w:t xml:space="preserve">без изменения остальной системы.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Углублённый разбор причин и аналитика персонала</w:t>
      </w:r>
      <w:r>
        <w:t xml:space="preserve"> </w:t>
      </w:r>
      <w:r>
        <w:t xml:space="preserve">— причинные формулировки</w:t>
      </w:r>
      <w:r>
        <w:t xml:space="preserve"> </w:t>
      </w:r>
      <w:r>
        <w:t xml:space="preserve">(«почему именно упала выручка» с верным направлением и вкладом), а также выручка и</w:t>
      </w:r>
      <w:r>
        <w:t xml:space="preserve"> </w:t>
      </w:r>
      <w:r>
        <w:t xml:space="preserve">средний чек по кассирам/сменам, доля возвратов и скидок в разрезе сотрудников</w:t>
      </w:r>
      <w:r>
        <w:t xml:space="preserve"> </w:t>
      </w:r>
      <w:r>
        <w:t xml:space="preserve">(нужен разрез по персоналу в данных).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Шире понимание формулировок</w:t>
      </w:r>
      <w:r>
        <w:t xml:space="preserve"> </w:t>
      </w:r>
      <w:r>
        <w:t xml:space="preserve">— консультант и отчёты уверенно отвечают на больший</w:t>
      </w:r>
      <w:r>
        <w:t xml:space="preserve"> </w:t>
      </w:r>
      <w:r>
        <w:t xml:space="preserve">круг свободных вопросов («где у меня проблемы», «что оптимизировать», запросы с</w:t>
      </w:r>
      <w:r>
        <w:t xml:space="preserve"> </w:t>
      </w:r>
      <w:r>
        <w:t xml:space="preserve">произвольными датами), без привязки к точным фразам.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Прогноз, тренды и авто-алерты</w:t>
      </w:r>
      <w:r>
        <w:t xml:space="preserve"> </w:t>
      </w:r>
      <w:r>
        <w:t xml:space="preserve">— прогноз выручки/спроса, выделение трендов и</w:t>
      </w:r>
      <w:r>
        <w:t xml:space="preserve"> </w:t>
      </w:r>
      <w:r>
        <w:t xml:space="preserve">автоматические уведомления об аномалиях (всплеск возвратов, провал выручки на точке).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Dooglys AI-bot — что умеет и куда развивается</dc:title>
  <dc:creator/>
  <cp:keywords/>
  <dcterms:created xsi:type="dcterms:W3CDTF">2026-06-24T08:31:50Z</dcterms:created>
  <dcterms:modified xsi:type="dcterms:W3CDTF">2026-06-24T08:31:50Z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