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noProof/>
          <w:color w:val="002888"/>
          <w:sz w:val="21"/>
          <w:szCs w:val="21"/>
          <w:bdr w:val="none" w:sz="0" w:space="0" w:color="auto" w:frame="1"/>
        </w:rPr>
        <w:drawing>
          <wp:inline distT="0" distB="0" distL="0" distR="0">
            <wp:extent cx="2095500" cy="3067050"/>
            <wp:effectExtent l="0" t="0" r="0" b="0"/>
            <wp:docPr id="2" name="Picture 2" descr="Image result for half full glas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lf full glas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     I can guarantee that most of the readers know the famous "Half empty? </w:t>
      </w:r>
      <w:proofErr w:type="gramStart"/>
      <w:r>
        <w:rPr>
          <w:rFonts w:ascii="inherit" w:hAnsi="inherit" w:cs="Arial"/>
          <w:color w:val="000000"/>
          <w:bdr w:val="none" w:sz="0" w:space="0" w:color="auto" w:frame="1"/>
        </w:rPr>
        <w:t>or</w:t>
      </w:r>
      <w:proofErr w:type="gramEnd"/>
      <w:r>
        <w:rPr>
          <w:rFonts w:ascii="inherit" w:hAnsi="inherit" w:cs="Arial"/>
          <w:color w:val="000000"/>
          <w:bdr w:val="none" w:sz="0" w:space="0" w:color="auto" w:frame="1"/>
        </w:rPr>
        <w:t xml:space="preserve"> half full?" phrase.  And I can hear some of you saying "Ugh this is going to be one of </w:t>
      </w: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those </w:t>
      </w:r>
      <w:r>
        <w:rPr>
          <w:rFonts w:ascii="inherit" w:hAnsi="inherit" w:cs="Arial"/>
          <w:color w:val="000000"/>
          <w:bdr w:val="none" w:sz="0" w:space="0" w:color="auto" w:frame="1"/>
        </w:rPr>
        <w:t>post".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My answer is half yes.  Don't leave yet, and hear me out.  I want to talk about the way we </w:t>
      </w: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view </w:t>
      </w:r>
      <w:r>
        <w:rPr>
          <w:rFonts w:ascii="inherit" w:hAnsi="inherit" w:cs="Arial"/>
          <w:color w:val="000000"/>
          <w:bdr w:val="none" w:sz="0" w:space="0" w:color="auto" w:frame="1"/>
        </w:rPr>
        <w:t>things is not always limited to one way.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Here is </w:t>
      </w:r>
      <w:hyperlink r:id="rId6" w:history="1">
        <w:r>
          <w:rPr>
            <w:rStyle w:val="Hyperlink"/>
            <w:rFonts w:ascii="inherit" w:hAnsi="inherit" w:cs="Arial"/>
            <w:color w:val="002888"/>
            <w:u w:val="none"/>
            <w:bdr w:val="none" w:sz="0" w:space="0" w:color="auto" w:frame="1"/>
          </w:rPr>
          <w:t>an example</w:t>
        </w:r>
      </w:hyperlink>
      <w:r>
        <w:rPr>
          <w:rFonts w:ascii="inherit" w:hAnsi="inherit" w:cs="Arial"/>
          <w:color w:val="000000"/>
          <w:bdr w:val="none" w:sz="0" w:space="0" w:color="auto" w:frame="1"/>
        </w:rPr>
        <w:t>.  I never thought of self-driving car as a real estate play.  Seeing things from different point of view results in innovation.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I am emphasizing that we all should have ability to </w:t>
      </w: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see things differently.</w:t>
      </w:r>
      <w:r>
        <w:rPr>
          <w:rFonts w:ascii="inherit" w:hAnsi="inherit" w:cs="Arial"/>
          <w:color w:val="000000"/>
          <w:bdr w:val="none" w:sz="0" w:space="0" w:color="auto" w:frame="1"/>
        </w:rPr>
        <w:t>  When market crashes, there are </w:t>
      </w:r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three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 major type of </w:t>
      </w:r>
      <w:proofErr w:type="gramStart"/>
      <w:r>
        <w:rPr>
          <w:rFonts w:ascii="inherit" w:hAnsi="inherit" w:cs="Arial"/>
          <w:color w:val="000000"/>
          <w:bdr w:val="none" w:sz="0" w:space="0" w:color="auto" w:frame="1"/>
        </w:rPr>
        <w:t>people :</w:t>
      </w:r>
      <w:proofErr w:type="gramEnd"/>
      <w:r>
        <w:rPr>
          <w:rFonts w:ascii="inherit" w:hAnsi="inherit" w:cs="Arial"/>
          <w:color w:val="000000"/>
          <w:bdr w:val="none" w:sz="0" w:space="0" w:color="auto" w:frame="1"/>
        </w:rPr>
        <w:t xml:space="preserve"> people who sell, people who hold, and people who buy.  It is a same event that occurred, but why do people react differently?  This is because people see things differently.  We </w:t>
      </w:r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must not </w:t>
      </w:r>
      <w:r>
        <w:rPr>
          <w:rFonts w:ascii="inherit" w:hAnsi="inherit" w:cs="Arial"/>
          <w:color w:val="000000"/>
          <w:bdr w:val="none" w:sz="0" w:space="0" w:color="auto" w:frame="1"/>
        </w:rPr>
        <w:t>be the ones who sell when market crashes.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Warren Buffet held on to stocks during many crashes.  Some, he bought more (actually this is how he accumulated his wealth - buy companies at discount).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In </w:t>
      </w:r>
      <w:hyperlink r:id="rId7" w:history="1">
        <w:r>
          <w:rPr>
            <w:rStyle w:val="Hyperlink"/>
            <w:rFonts w:ascii="inherit" w:hAnsi="inherit" w:cs="Arial"/>
            <w:color w:val="002888"/>
            <w:u w:val="none"/>
            <w:bdr w:val="none" w:sz="0" w:space="0" w:color="auto" w:frame="1"/>
          </w:rPr>
          <w:t>one of my favorite blog posts</w:t>
        </w:r>
      </w:hyperlink>
      <w:r>
        <w:rPr>
          <w:rFonts w:ascii="inherit" w:hAnsi="inherit" w:cs="Arial"/>
          <w:color w:val="000000"/>
          <w:bdr w:val="none" w:sz="0" w:space="0" w:color="auto" w:frame="1"/>
        </w:rPr>
        <w:t>, the author provides many facts on how market is proven to go up in the </w:t>
      </w:r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long run.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3133725"/>
            <wp:effectExtent l="0" t="0" r="0" b="9525"/>
            <wp:docPr id="5" name="Picture 5" descr="Y:\image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images\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onnect.fg.rbc.com/servlet/JiveServlet/downloadImage/38-218830-4045264/pastedImage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B394E" id="Rectangle 3" o:spid="_x0000_s1026" alt="https://connect.fg.rbc.com/servlet/JiveServlet/downloadImage/38-218830-4045264/pastedImage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q3i3f9wIA&#10;ACA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inherit" w:hAnsi="inherit" w:cs="Arial"/>
          <w:color w:val="000000"/>
          <w:bdr w:val="none" w:sz="0" w:space="0" w:color="auto" w:frame="1"/>
        </w:rPr>
        <w:t>     </w:t>
      </w:r>
      <w:r>
        <w:rPr>
          <w:rFonts w:ascii="inherit" w:hAnsi="inherit" w:cs="Arial"/>
          <w:color w:val="000000"/>
          <w:bdr w:val="none" w:sz="0" w:space="0" w:color="auto" w:frame="1"/>
        </w:rPr>
        <w:t>     If you took introduction to statistics, you know many statisticians </w:t>
      </w:r>
      <w:r>
        <w:rPr>
          <w:rStyle w:val="Emphasis"/>
          <w:rFonts w:ascii="inherit" w:hAnsi="inherit" w:cs="Arial"/>
          <w:color w:val="000000"/>
          <w:bdr w:val="none" w:sz="0" w:space="0" w:color="auto" w:frame="1"/>
        </w:rPr>
        <w:t>accept </w:t>
      </w:r>
      <w:r>
        <w:rPr>
          <w:rFonts w:ascii="inherit" w:hAnsi="inherit" w:cs="Arial"/>
          <w:color w:val="000000"/>
          <w:bdr w:val="none" w:sz="0" w:space="0" w:color="auto" w:frame="1"/>
        </w:rPr>
        <w:t>a hypothesis when it has above 95% accuracy.  Even if you never studied statistics, doesn't 95% of winning chance look like a good odd?  If you think stock investing is a gamble, would you not bet on 95% winning chance?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The point I am trying to make here is that when market is crashing, you can see it as a buy opportunity (it is not necessarily bad).  Why?  Because stocks have been proven to go up if you wait long enough (95% chance in 5 years, and 98.5% in 10 years).  When stocks fall for really long period, you will have something else to worry about than your money in stocks (ex. nuclear wipe-out, or robots have taken over the world destroyed a humanity).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 And that is it.  I kept this post short to reduce time you spend reading this.  I believe this is sufficient to deliver points I am trying to prove, and I really hope this post introduced you to be interested in investing.</w:t>
      </w:r>
    </w:p>
    <w:p w:rsidR="00025C41" w:rsidRDefault="00025C41" w:rsidP="00025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E6093" w:rsidRDefault="00025C41"/>
    <w:sectPr w:rsidR="000E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41"/>
    <w:rsid w:val="00025C41"/>
    <w:rsid w:val="00AA326D"/>
    <w:rsid w:val="00E3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23B2-9370-440C-876F-BD9E15C2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C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5C41"/>
    <w:rPr>
      <w:i/>
      <w:iCs/>
    </w:rPr>
  </w:style>
  <w:style w:type="character" w:styleId="Strong">
    <w:name w:val="Strong"/>
    <w:basedOn w:val="DefaultParagraphFont"/>
    <w:uiPriority w:val="22"/>
    <w:qFormat/>
    <w:rsid w:val="00025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personal-finance-series-by-richard-reis/for-successful-investing-think-long-term-1677fdedd5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99-mph/1-trillion-of-real-estate-is-on-the-move-heres-why-94ee9233e5e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upload.wikimedia.org/wikipedia/commons/thumb/1/11/Glass-of-water.jpg/220px-Glass-of-water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1658</Characters>
  <Application>Microsoft Office Word</Application>
  <DocSecurity>0</DocSecurity>
  <Lines>41</Lines>
  <Paragraphs>9</Paragraphs>
  <ScaleCrop>false</ScaleCrop>
  <Company>RBC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 Hyun</dc:creator>
  <cp:keywords>Unclassified</cp:keywords>
  <dc:description/>
  <cp:lastModifiedBy>Kim, Seung Hyun</cp:lastModifiedBy>
  <cp:revision>1</cp:revision>
  <dcterms:created xsi:type="dcterms:W3CDTF">2018-04-27T19:12:00Z</dcterms:created>
  <dcterms:modified xsi:type="dcterms:W3CDTF">2018-04-27T19:13:00Z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a2c7d3c0-a3ff-4939-95ed-405c5c4993ea</vt:lpwstr>
  </property>
  <property fmtid="{D5CDD505-2E9C-101B-9397-08002B2CF9AE}" pid="3" name="Classification">
    <vt:lpwstr>Null</vt:lpwstr>
  </property>
</Properties>
</file>