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F6B" w14:textId="77777777" w:rsidR="006B6317" w:rsidRDefault="006B6317"/>
    <w:p w14:paraId="1C0782BB" w14:textId="77777777" w:rsidR="00AA1C8A" w:rsidRDefault="00AA1C8A"/>
    <w:p w14:paraId="29A4F42A" w14:textId="2465649A" w:rsidR="00AA1C8A" w:rsidRPr="00AA1C8A" w:rsidRDefault="0076050D" w:rsidP="00AA1C8A">
      <w:pPr>
        <w:rPr>
          <w:b/>
          <w:bCs/>
        </w:rPr>
      </w:pPr>
      <w:r w:rsidRPr="0076050D">
        <w:t xml:space="preserve">                                                    </w:t>
      </w:r>
      <w:r w:rsidR="00AA1C8A" w:rsidRPr="00C216C8">
        <w:rPr>
          <w:b/>
          <w:bCs/>
          <w:u w:val="single"/>
        </w:rPr>
        <w:t>M</w:t>
      </w:r>
      <w:r w:rsidR="00A241D9">
        <w:rPr>
          <w:b/>
          <w:bCs/>
          <w:u w:val="single"/>
        </w:rPr>
        <w:t>ilestone Four: Databases</w:t>
      </w:r>
      <w:r w:rsidR="00AA1C8A" w:rsidRPr="00C216C8">
        <w:rPr>
          <w:b/>
          <w:bCs/>
          <w:u w:val="single"/>
        </w:rPr>
        <w:t xml:space="preserve"> Narrative</w:t>
      </w:r>
      <w:r w:rsidR="00AA1C8A">
        <w:br/>
      </w:r>
      <w:r w:rsidR="00AA1C8A">
        <w:br/>
      </w:r>
      <w:r w:rsidR="00AA1C8A" w:rsidRPr="00AA1C8A">
        <w:rPr>
          <w:b/>
          <w:bCs/>
          <w:i/>
          <w:iCs/>
        </w:rPr>
        <w:t>Artifact Description</w:t>
      </w:r>
    </w:p>
    <w:p w14:paraId="3837A5E2" w14:textId="2D070C23" w:rsidR="00AA1C8A" w:rsidRPr="00AA1C8A" w:rsidRDefault="00AA1C8A" w:rsidP="00AA1C8A">
      <w:r w:rsidRPr="00AA1C8A">
        <w:t xml:space="preserve">The artifact selected for the Databases category is </w:t>
      </w:r>
      <w:r w:rsidR="006D6E12">
        <w:t xml:space="preserve">once again </w:t>
      </w:r>
      <w:r w:rsidRPr="00AA1C8A">
        <w:t xml:space="preserve">the </w:t>
      </w:r>
      <w:proofErr w:type="spellStart"/>
      <w:r w:rsidRPr="00AA1C8A">
        <w:t>Travlr</w:t>
      </w:r>
      <w:proofErr w:type="spellEnd"/>
      <w:r w:rsidRPr="00AA1C8A">
        <w:t xml:space="preserve"> Getaways full-stack web application that I originally developed during CS 465: Full Stack Development in the summer of 2026 and completed in August, with additional enhancements completed during the previous modules of the capstone</w:t>
      </w:r>
      <w:r w:rsidR="006D6E12">
        <w:t xml:space="preserve"> course</w:t>
      </w:r>
      <w:r w:rsidRPr="00AA1C8A">
        <w:t xml:space="preserve">. The project was based on a Full Stack Guide issued to students, which tasked us with modifying and improving existing work on a JavaScript web portal. </w:t>
      </w:r>
      <w:proofErr w:type="spellStart"/>
      <w:r w:rsidRPr="00AA1C8A">
        <w:t>Travlr</w:t>
      </w:r>
      <w:proofErr w:type="spellEnd"/>
      <w:r w:rsidRPr="00AA1C8A">
        <w:t xml:space="preserve"> uses the MEAN stack, including MongoDB, Express, Angular, and Node.js, to provide a customer-facing travel website and an administrative single-page application for managing trip information. I selected this artifact for the Databases category because MongoDB serves as the persistent data store for the application's trip records, while Mongoose provides the schema and database access used by the API. This provided an opportunity to improve how the application validates, stores, retrieves, and protects its trip data.</w:t>
      </w:r>
    </w:p>
    <w:p w14:paraId="49E39289" w14:textId="6552C39C" w:rsidR="00AA1C8A" w:rsidRPr="00AA1C8A" w:rsidRDefault="00AA1C8A" w:rsidP="00AA1C8A">
      <w:r w:rsidRPr="00AA1C8A">
        <w:t xml:space="preserve">For this enhancement, I strengthened the existing Mongoose schema validation, improved database indexing, and refined the queries used to retrieve and update trip records. The trip code was configured as a unique indexed value to prevent </w:t>
      </w:r>
      <w:proofErr w:type="gramStart"/>
      <w:r w:rsidRPr="00AA1C8A">
        <w:t>duplicate</w:t>
      </w:r>
      <w:proofErr w:type="gramEnd"/>
      <w:r w:rsidRPr="00AA1C8A">
        <w:t xml:space="preserve"> records, while an</w:t>
      </w:r>
      <w:r w:rsidR="006D6E12">
        <w:t xml:space="preserve"> </w:t>
      </w:r>
      <w:r w:rsidRPr="00AA1C8A">
        <w:t>index on the trip name</w:t>
      </w:r>
      <w:r w:rsidR="006D6E12">
        <w:t xml:space="preserve"> itself</w:t>
      </w:r>
      <w:r w:rsidRPr="00AA1C8A">
        <w:t xml:space="preserve"> was removed. I also changed the query used to retrieve an individual trip from </w:t>
      </w:r>
      <w:proofErr w:type="gramStart"/>
      <w:r w:rsidRPr="00AA1C8A">
        <w:t>find(</w:t>
      </w:r>
      <w:proofErr w:type="gramEnd"/>
      <w:r w:rsidRPr="00AA1C8A">
        <w:t xml:space="preserve">) to </w:t>
      </w:r>
      <w:proofErr w:type="spellStart"/>
      <w:proofErr w:type="gramStart"/>
      <w:r w:rsidRPr="00AA1C8A">
        <w:t>findOne</w:t>
      </w:r>
      <w:proofErr w:type="spellEnd"/>
      <w:r w:rsidRPr="00AA1C8A">
        <w:t>(</w:t>
      </w:r>
      <w:proofErr w:type="gramEnd"/>
      <w:r w:rsidRPr="00AA1C8A">
        <w:t>), allowing the API to treat the unique trip code as a single-record lookup and correctly return a not-found response when no matching trip exists. Validation was extended to update operations so that invalid data is rejected before being persisted, and the administrative interface was updated to display useful validation and duplicate-code messages when database operations fail</w:t>
      </w:r>
      <w:r w:rsidR="00FC0A57">
        <w:t xml:space="preserve"> instead of </w:t>
      </w:r>
      <w:proofErr w:type="gramStart"/>
      <w:r w:rsidR="00FC0A57">
        <w:t>merely not</w:t>
      </w:r>
      <w:proofErr w:type="gramEnd"/>
      <w:r w:rsidR="00FC0A57">
        <w:t xml:space="preserve"> proceeding to the next page or displaying a generic message</w:t>
      </w:r>
      <w:r w:rsidRPr="00AA1C8A">
        <w:t xml:space="preserve">. Together, these changes improve the integrity and reliability of the application's stored trip information while preserving the existing architecture of the </w:t>
      </w:r>
      <w:proofErr w:type="spellStart"/>
      <w:r w:rsidRPr="00AA1C8A">
        <w:t>Travlr</w:t>
      </w:r>
      <w:proofErr w:type="spellEnd"/>
      <w:r w:rsidRPr="00AA1C8A">
        <w:t xml:space="preserve"> application.</w:t>
      </w:r>
    </w:p>
    <w:p w14:paraId="6F4A9728" w14:textId="2214C0D7" w:rsidR="005659C6" w:rsidRPr="005659C6" w:rsidRDefault="005659C6" w:rsidP="005659C6">
      <w:pPr>
        <w:rPr>
          <w:b/>
          <w:bCs/>
          <w:i/>
          <w:iCs/>
        </w:rPr>
      </w:pPr>
      <w:r w:rsidRPr="005659C6">
        <w:rPr>
          <w:b/>
          <w:bCs/>
          <w:i/>
          <w:iCs/>
        </w:rPr>
        <w:t>Justification and Enhancement</w:t>
      </w:r>
    </w:p>
    <w:p w14:paraId="1B95C26F" w14:textId="37E67BB8" w:rsidR="005659C6" w:rsidRPr="005659C6" w:rsidRDefault="005659C6" w:rsidP="005659C6">
      <w:r w:rsidRPr="005659C6">
        <w:t xml:space="preserve">The original </w:t>
      </w:r>
      <w:proofErr w:type="spellStart"/>
      <w:r w:rsidRPr="005659C6">
        <w:t>Travlr</w:t>
      </w:r>
      <w:proofErr w:type="spellEnd"/>
      <w:r w:rsidRPr="005659C6">
        <w:t xml:space="preserve"> application used a Mongoose schema to define the structure of trip records, but the database layer provided limited validation beyond requiring the individual fields. I enhanced the schema by trimming string values, normalizing trip codes to uppercase, and adding validation to the </w:t>
      </w:r>
      <w:proofErr w:type="spellStart"/>
      <w:r w:rsidRPr="005659C6">
        <w:t>perPerson</w:t>
      </w:r>
      <w:proofErr w:type="spellEnd"/>
      <w:r w:rsidRPr="005659C6">
        <w:t xml:space="preserve"> field so that invalid monetary values are </w:t>
      </w:r>
      <w:r w:rsidRPr="005659C6">
        <w:lastRenderedPageBreak/>
        <w:t xml:space="preserve">rejected before they can be stored. I also configured </w:t>
      </w:r>
      <w:proofErr w:type="gramStart"/>
      <w:r w:rsidRPr="005659C6">
        <w:t>update</w:t>
      </w:r>
      <w:proofErr w:type="gramEnd"/>
      <w:r w:rsidRPr="005659C6">
        <w:t xml:space="preserve"> operations to run the same schema validators used when new records are created. This was important because validation during record creation alone would still allow an existing valid record to be changed to contain invalid data. During implementation, I considered </w:t>
      </w:r>
      <w:proofErr w:type="gramStart"/>
      <w:r w:rsidRPr="005659C6">
        <w:t xml:space="preserve">changing </w:t>
      </w:r>
      <w:proofErr w:type="spellStart"/>
      <w:r w:rsidRPr="005659C6">
        <w:t>perPerson</w:t>
      </w:r>
      <w:proofErr w:type="spellEnd"/>
      <w:proofErr w:type="gramEnd"/>
      <w:r w:rsidRPr="005659C6">
        <w:t xml:space="preserve"> from a string to a numeric data type, which would provide advantages for future numeric queries and calculations. However, that change would have affected multiple existing application layers and introduced additional migration and regression concerns. I therefore retained the existing data type while strengthening its validation, allowing the enhancement to improve data integrity </w:t>
      </w:r>
      <w:r w:rsidR="005E5A63">
        <w:t>without requiring an unnecessary redesign of otherwise functional portions of the application, which would have been excessively time consuming for the d</w:t>
      </w:r>
      <w:r w:rsidR="00816737">
        <w:t>iminishi</w:t>
      </w:r>
      <w:r w:rsidR="005E5A63">
        <w:t>ng returns it would provide for the purposes of this project</w:t>
      </w:r>
      <w:r w:rsidR="00CA7EED">
        <w:t>.</w:t>
      </w:r>
    </w:p>
    <w:p w14:paraId="5B50DB30" w14:textId="77777777" w:rsidR="005659C6" w:rsidRPr="005659C6" w:rsidRDefault="005659C6" w:rsidP="005659C6">
      <w:r w:rsidRPr="005659C6">
        <w:t xml:space="preserve">I also revised the database indexes and query design to better reflect how trip records are </w:t>
      </w:r>
      <w:proofErr w:type="gramStart"/>
      <w:r w:rsidRPr="005659C6">
        <w:t>actually accessed</w:t>
      </w:r>
      <w:proofErr w:type="gramEnd"/>
      <w:r w:rsidRPr="005659C6">
        <w:t xml:space="preserve">. The trip code serves as the application's unique identifier for individual trips, so I configured its MongoDB index to enforce uniqueness and verified the existing records before applying that constraint. An existing index on the trip name field was removed because the application does not use that field for database-level lookups that would justify maintaining the additional index. This reduces unnecessary index maintenance while retaining an index that directly supports the application's access pattern and data-integrity requirements. I also changed the individual-trip lookup from </w:t>
      </w:r>
      <w:proofErr w:type="gramStart"/>
      <w:r w:rsidRPr="005659C6">
        <w:t>find(</w:t>
      </w:r>
      <w:proofErr w:type="gramEnd"/>
      <w:r w:rsidRPr="005659C6">
        <w:t xml:space="preserve">) to </w:t>
      </w:r>
      <w:proofErr w:type="spellStart"/>
      <w:proofErr w:type="gramStart"/>
      <w:r w:rsidRPr="005659C6">
        <w:t>findOne</w:t>
      </w:r>
      <w:proofErr w:type="spellEnd"/>
      <w:r w:rsidRPr="005659C6">
        <w:t>(</w:t>
      </w:r>
      <w:proofErr w:type="gramEnd"/>
      <w:r w:rsidRPr="005659C6">
        <w:t>). Because a trip code uniquely identifies a single record, returning one document more accurately represents the intended query than returning an array. This also improved error handling because a nonexistent code now produces a null result that the API can recognize and return as an HTTP 404 response instead of treating an empty array as a successful lookup.</w:t>
      </w:r>
    </w:p>
    <w:p w14:paraId="47F5A97D" w14:textId="77777777" w:rsidR="005659C6" w:rsidRDefault="005659C6" w:rsidP="005659C6">
      <w:r w:rsidRPr="005659C6">
        <w:t xml:space="preserve">Additional changes were required to ensure that the administrative interface worked correctly with the strengthened database rules. Duplicate trip codes are rejected by MongoDB's unique index, and the API translates the resulting duplicate-key error into a useful message that can be displayed to the administrator. Database validation errors are handled similarly so that invalid updates remain unsuccessful while the user receives an explanation of why the operation failed. I also modified the update process to preserve the original trip code separately from the potentially edited code submitted by the form. Previously, the editable code was also used to construct the API request that identified which record should be updated. Separating the original identifier from the proposed new value ensures that the API updates the intended document and allows the unique database index to correctly evaluate an attempted code change. These supporting changes </w:t>
      </w:r>
      <w:r w:rsidRPr="005659C6">
        <w:lastRenderedPageBreak/>
        <w:t>allow the database constraints to protect the stored information while providing predictable behavior through the administrative interface.</w:t>
      </w:r>
    </w:p>
    <w:p w14:paraId="591CC711" w14:textId="7FC520E0" w:rsidR="00CE6528" w:rsidRPr="00CE6528" w:rsidRDefault="00CE6528" w:rsidP="00CE6528">
      <w:pPr>
        <w:rPr>
          <w:b/>
          <w:bCs/>
          <w:i/>
          <w:iCs/>
        </w:rPr>
      </w:pPr>
      <w:r w:rsidRPr="00CE6528">
        <w:rPr>
          <w:b/>
          <w:bCs/>
          <w:i/>
          <w:iCs/>
        </w:rPr>
        <w:t>Course Outcomes</w:t>
      </w:r>
    </w:p>
    <w:p w14:paraId="400DAF38" w14:textId="77777777" w:rsidR="00CE6528" w:rsidRPr="00CE6528" w:rsidRDefault="00CE6528" w:rsidP="00CE6528">
      <w:r w:rsidRPr="00CE6528">
        <w:t xml:space="preserve">This enhancement primarily supports Course Outcome 4, which focuses on using well-founded and innovative techniques, skills, and tools to implement computing solutions that deliver value and accomplish industry-specific goals. Improving the </w:t>
      </w:r>
      <w:proofErr w:type="spellStart"/>
      <w:r w:rsidRPr="00CE6528">
        <w:t>Travlr</w:t>
      </w:r>
      <w:proofErr w:type="spellEnd"/>
      <w:r w:rsidRPr="00CE6528">
        <w:t xml:space="preserve"> database required me to work with MongoDB and Mongoose at both the schema and query levels rather than treating the database only as a location for storing application data. I strengthened validation rules, configured a unique index around the trip code used to identify records, removed an index that was not justified by the application's query patterns, and revised the individual-record query to better represent the expected result. These changes improved the reliability of the application's data while continuing to use the database technologies and architecture already established by the MEAN application.</w:t>
      </w:r>
    </w:p>
    <w:p w14:paraId="6807BB3A" w14:textId="77777777" w:rsidR="00CE6528" w:rsidRPr="00CE6528" w:rsidRDefault="00CE6528" w:rsidP="00CE6528">
      <w:r w:rsidRPr="00CE6528">
        <w:t>The enhancement also supports Course Outcome 5 by applying a security mindset to the integrity of data stored and modified by the application. Schema validation prevents malformed price values from being persisted, while the unique trip-code index prevents records from violating an important data constraint. I also configured update operations to run schema validation so that these protections apply not only when records are created, but when existing information is modified. Testing the administrative interface revealed that database constraints alone were not sufficient if the application did not correctly identify the record being updated. Preserving the original trip code separately from a proposed new value ensured that an update continued to target the intended record and allowed the unique database constraint to reject conflicting changes. Together, these changes reduce opportunities for invalid or conflicting information to enter the database and help preserve the integrity of application resources.</w:t>
      </w:r>
    </w:p>
    <w:p w14:paraId="0BA68FA4" w14:textId="11568F6F" w:rsidR="00CE6528" w:rsidRPr="00CE6528" w:rsidRDefault="00CE6528" w:rsidP="00CE6528">
      <w:r w:rsidRPr="00CE6528">
        <w:t xml:space="preserve">The completed enhancement remained consistent with the database plan established earlier in the course, although testing led to several refinements in how the plan was implemented. The original goals included improving validation, indexing, and query design, all of which were completed. During development, I also added user-facing error handling for failed database operations and revised how the application identifies a record during an update. I considered broader changes, including converting the existing </w:t>
      </w:r>
      <w:proofErr w:type="spellStart"/>
      <w:r w:rsidRPr="00CE6528">
        <w:t>perPerson</w:t>
      </w:r>
      <w:proofErr w:type="spellEnd"/>
      <w:r w:rsidRPr="00CE6528">
        <w:t xml:space="preserve"> field from a string to a numeric type</w:t>
      </w:r>
      <w:r w:rsidR="00042E79">
        <w:t xml:space="preserve"> as referenced earlier</w:t>
      </w:r>
      <w:r w:rsidRPr="00CE6528">
        <w:t xml:space="preserve">, but determined that the additional migration and application changes were not necessary to accomplish the goals of this enhancement. This allowed me to improve the database design and integrity while limiting </w:t>
      </w:r>
      <w:r w:rsidRPr="00CE6528">
        <w:lastRenderedPageBreak/>
        <w:t>changes that could introduce unnecessary complexity or regressions elsewhere in the application.</w:t>
      </w:r>
    </w:p>
    <w:p w14:paraId="07EA92E2" w14:textId="77777777" w:rsidR="00170E27" w:rsidRPr="005659C6" w:rsidRDefault="00170E27" w:rsidP="005659C6"/>
    <w:p w14:paraId="49900A53" w14:textId="7374F5C2" w:rsidR="00F72D9E" w:rsidRPr="00F72D9E" w:rsidRDefault="00F72D9E" w:rsidP="00F72D9E">
      <w:pPr>
        <w:rPr>
          <w:b/>
          <w:bCs/>
          <w:i/>
          <w:iCs/>
        </w:rPr>
      </w:pPr>
      <w:r w:rsidRPr="00F72D9E">
        <w:rPr>
          <w:b/>
          <w:bCs/>
          <w:i/>
          <w:iCs/>
        </w:rPr>
        <w:t>Enhancement Reflection</w:t>
      </w:r>
    </w:p>
    <w:p w14:paraId="35E8E9E5" w14:textId="77777777" w:rsidR="00F72D9E" w:rsidRPr="00F72D9E" w:rsidRDefault="00F72D9E" w:rsidP="00F72D9E">
      <w:proofErr w:type="gramStart"/>
      <w:r w:rsidRPr="00F72D9E">
        <w:t>The database</w:t>
      </w:r>
      <w:proofErr w:type="gramEnd"/>
      <w:r w:rsidRPr="00F72D9E">
        <w:t xml:space="preserve"> enhancement reinforced the importance of treating data validation as a responsibility shared across multiple layers of an application. Adding validation rules to the Mongoose schema was relatively straightforward, but testing demonstrated that defining a rule does not by itself guarantee consistent behavior throughout every database operation. I tested both the creation and update paths with valid and invalid values to verify that the schema rules were being enforced before data </w:t>
      </w:r>
      <w:proofErr w:type="gramStart"/>
      <w:r w:rsidRPr="00F72D9E">
        <w:t>was persisted</w:t>
      </w:r>
      <w:proofErr w:type="gramEnd"/>
      <w:r w:rsidRPr="00F72D9E">
        <w:t xml:space="preserve">. Update operations required the additional </w:t>
      </w:r>
      <w:proofErr w:type="spellStart"/>
      <w:r w:rsidRPr="00F72D9E">
        <w:t>runValidators</w:t>
      </w:r>
      <w:proofErr w:type="spellEnd"/>
      <w:r w:rsidRPr="00F72D9E">
        <w:t xml:space="preserve"> option so that modifications to existing records were subject to the same validation expectations as newly created records. I also added error handling to the Angular administrative interface so that rejected operations produced useful feedback rather than simply failing without an explanation. This helped me better understand the relationship between database constraints, API responses, and the user interface that initiates the operation.</w:t>
      </w:r>
    </w:p>
    <w:p w14:paraId="4361C491" w14:textId="77777777" w:rsidR="00F72D9E" w:rsidRPr="00F72D9E" w:rsidRDefault="00F72D9E" w:rsidP="00F72D9E">
      <w:r w:rsidRPr="00F72D9E">
        <w:t>One of the most significant challenges appeared while testing the unique trip-code constraint. I attempted to change the code of a temporary test record to a code that already belonged to another trip, expecting MongoDB's unique index to reject the operation. Instead, testing revealed that the editable code from the form was also being used to construct the API request that identified the record to update. As a result, changing the code caused the request to target the record that already possessed the proposed code rather than the temporary record being edited. I corrected this by preserving the original trip code when the edit page loads and passing that value separately to the update service. The original code can therefore identify the intended database record while the code contained in the form represents the proposed new value. Repeating the duplicate-code test then allowed MongoDB's unique index to reject the conflicting change as intended. This experience demonstrated how a database constraint can be correctly configured while still failing to provide the expected application behavior if another layer of the system interacts with it incorrectly.</w:t>
      </w:r>
    </w:p>
    <w:p w14:paraId="18BEC85E" w14:textId="77777777" w:rsidR="00F72D9E" w:rsidRPr="00F72D9E" w:rsidRDefault="00F72D9E" w:rsidP="00F72D9E">
      <w:r w:rsidRPr="00F72D9E">
        <w:t xml:space="preserve">Testing also uncovered smaller integration issues that required investigation across the application stack. Validation failures were correctly returned by the API, but the Angular interface did not initially display the resulting message until change detection was explicitly triggered. I also found that changing the individual-trip query from </w:t>
      </w:r>
      <w:proofErr w:type="gramStart"/>
      <w:r w:rsidRPr="00F72D9E">
        <w:t>find(</w:t>
      </w:r>
      <w:proofErr w:type="gramEnd"/>
      <w:r w:rsidRPr="00F72D9E">
        <w:t xml:space="preserve">) to </w:t>
      </w:r>
      <w:proofErr w:type="spellStart"/>
      <w:proofErr w:type="gramStart"/>
      <w:r w:rsidRPr="00F72D9E">
        <w:t>findOne</w:t>
      </w:r>
      <w:proofErr w:type="spellEnd"/>
      <w:r w:rsidRPr="00F72D9E">
        <w:t>(</w:t>
      </w:r>
      <w:proofErr w:type="gramEnd"/>
      <w:r w:rsidRPr="00F72D9E">
        <w:t xml:space="preserve">) altered </w:t>
      </w:r>
      <w:r w:rsidRPr="00F72D9E">
        <w:lastRenderedPageBreak/>
        <w:t>the shape of the API response from an array to a single object, requiring the Angular service and edit component to be updated accordingly. After completing these changes, I performed regression testing on valid edits, database contents, the filtering and sorting functionality from the previous enhancement, and the authenticated DELETE functionality developed earlier in the capstone. This process reinforced the value of incremental testing because even a database-focused improvement can affect API contracts and user-interface behavior elsewhere in a full-stack application.</w:t>
      </w:r>
    </w:p>
    <w:p w14:paraId="0FC9AE7C" w14:textId="1077A21F" w:rsidR="00AA1C8A" w:rsidRDefault="00A77969">
      <w:r w:rsidRPr="00A77969">
        <w:t>I feel it would be safe to say that through experimentation and troubleshooting, this enhancement improved my understanding of database design as more than simply creating collections and performing basic CRUD operations. Decisions involving validation, indexes, query semantics, record identity, and error handling all influence the reliability of the information stored by an application and the overall user experience for people using the application. It also reinforced the importance of selecting constraints based on actual application requirements rather than assumptions about the existing sample data. For example, I considered more restrictive formatting requirements for trip codes but determined that the application's existing records did not support imposing an arbitrary format. Similarly, I retained the existing string representation of trip prices rather than introducing a larger data migration that was not necessary to accomplish the goals of the enhancement. These decisions helped me focus the enhancement on improving data integrity and maintainability while preserving compatibility with the existing application. This update to the application served as a challenging yet fulfilling experience, and I am overall satisfied with the improvements made and the lessons I took away from the time spent on this enhancement.</w:t>
      </w:r>
    </w:p>
    <w:sectPr w:rsidR="00AA1C8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BB2E4" w14:textId="77777777" w:rsidR="00B875E7" w:rsidRDefault="00B875E7" w:rsidP="00AA1C8A">
      <w:pPr>
        <w:spacing w:after="0" w:line="240" w:lineRule="auto"/>
      </w:pPr>
      <w:r>
        <w:separator/>
      </w:r>
    </w:p>
  </w:endnote>
  <w:endnote w:type="continuationSeparator" w:id="0">
    <w:p w14:paraId="73F655C6" w14:textId="77777777" w:rsidR="00B875E7" w:rsidRDefault="00B875E7" w:rsidP="00AA1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0828" w14:textId="77777777" w:rsidR="00B875E7" w:rsidRDefault="00B875E7" w:rsidP="00AA1C8A">
      <w:pPr>
        <w:spacing w:after="0" w:line="240" w:lineRule="auto"/>
      </w:pPr>
      <w:r>
        <w:separator/>
      </w:r>
    </w:p>
  </w:footnote>
  <w:footnote w:type="continuationSeparator" w:id="0">
    <w:p w14:paraId="0F9D18FB" w14:textId="77777777" w:rsidR="00B875E7" w:rsidRDefault="00B875E7" w:rsidP="00AA1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2ED0D" w14:textId="2F147045" w:rsidR="00AA1C8A" w:rsidRDefault="00AA1C8A" w:rsidP="00AA1C8A">
    <w:pPr>
      <w:pStyle w:val="Header"/>
      <w:jc w:val="right"/>
    </w:pPr>
    <w:r>
      <w:t>Timothy Ness</w:t>
    </w:r>
  </w:p>
  <w:p w14:paraId="00FC5B85" w14:textId="29BCB06C" w:rsidR="00AA1C8A" w:rsidRDefault="00AA1C8A" w:rsidP="00AA1C8A">
    <w:pPr>
      <w:pStyle w:val="Header"/>
      <w:jc w:val="right"/>
    </w:pPr>
    <w:r>
      <w:t>10/02/26</w:t>
    </w:r>
  </w:p>
  <w:p w14:paraId="21AFDD23" w14:textId="30A3F1A5" w:rsidR="00AA1C8A" w:rsidRDefault="00AA1C8A" w:rsidP="00AA1C8A">
    <w:pPr>
      <w:pStyle w:val="Header"/>
      <w:jc w:val="right"/>
    </w:pPr>
    <w:r>
      <w:t>CS-499</w:t>
    </w:r>
  </w:p>
  <w:p w14:paraId="390F5915" w14:textId="77777777" w:rsidR="00AA1C8A" w:rsidRDefault="00AA1C8A" w:rsidP="00AA1C8A">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8A"/>
    <w:rsid w:val="00042E79"/>
    <w:rsid w:val="00123DC1"/>
    <w:rsid w:val="00170E27"/>
    <w:rsid w:val="00314258"/>
    <w:rsid w:val="00550145"/>
    <w:rsid w:val="005659C6"/>
    <w:rsid w:val="005D1570"/>
    <w:rsid w:val="005E13A2"/>
    <w:rsid w:val="005E5A63"/>
    <w:rsid w:val="00670DCA"/>
    <w:rsid w:val="006B6317"/>
    <w:rsid w:val="006D6E12"/>
    <w:rsid w:val="0076050D"/>
    <w:rsid w:val="00816737"/>
    <w:rsid w:val="00A241D9"/>
    <w:rsid w:val="00A77969"/>
    <w:rsid w:val="00AA1C8A"/>
    <w:rsid w:val="00B875E7"/>
    <w:rsid w:val="00B96FAD"/>
    <w:rsid w:val="00C216C8"/>
    <w:rsid w:val="00C37720"/>
    <w:rsid w:val="00CA7EED"/>
    <w:rsid w:val="00CE6528"/>
    <w:rsid w:val="00D46A47"/>
    <w:rsid w:val="00DE6C76"/>
    <w:rsid w:val="00E45EEF"/>
    <w:rsid w:val="00F13121"/>
    <w:rsid w:val="00F22AA5"/>
    <w:rsid w:val="00F72D9E"/>
    <w:rsid w:val="00FC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E739"/>
  <w15:chartTrackingRefBased/>
  <w15:docId w15:val="{7AD5305D-E7A2-4C95-B547-3E02655D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C8A"/>
    <w:rPr>
      <w:rFonts w:eastAsiaTheme="majorEastAsia" w:cstheme="majorBidi"/>
      <w:color w:val="272727" w:themeColor="text1" w:themeTint="D8"/>
    </w:rPr>
  </w:style>
  <w:style w:type="paragraph" w:styleId="Title">
    <w:name w:val="Title"/>
    <w:basedOn w:val="Normal"/>
    <w:next w:val="Normal"/>
    <w:link w:val="TitleChar"/>
    <w:uiPriority w:val="10"/>
    <w:qFormat/>
    <w:rsid w:val="00AA1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C8A"/>
    <w:pPr>
      <w:spacing w:before="160"/>
      <w:jc w:val="center"/>
    </w:pPr>
    <w:rPr>
      <w:i/>
      <w:iCs/>
      <w:color w:val="404040" w:themeColor="text1" w:themeTint="BF"/>
    </w:rPr>
  </w:style>
  <w:style w:type="character" w:customStyle="1" w:styleId="QuoteChar">
    <w:name w:val="Quote Char"/>
    <w:basedOn w:val="DefaultParagraphFont"/>
    <w:link w:val="Quote"/>
    <w:uiPriority w:val="29"/>
    <w:rsid w:val="00AA1C8A"/>
    <w:rPr>
      <w:i/>
      <w:iCs/>
      <w:color w:val="404040" w:themeColor="text1" w:themeTint="BF"/>
    </w:rPr>
  </w:style>
  <w:style w:type="paragraph" w:styleId="ListParagraph">
    <w:name w:val="List Paragraph"/>
    <w:basedOn w:val="Normal"/>
    <w:uiPriority w:val="34"/>
    <w:qFormat/>
    <w:rsid w:val="00AA1C8A"/>
    <w:pPr>
      <w:ind w:left="720"/>
      <w:contextualSpacing/>
    </w:pPr>
  </w:style>
  <w:style w:type="character" w:styleId="IntenseEmphasis">
    <w:name w:val="Intense Emphasis"/>
    <w:basedOn w:val="DefaultParagraphFont"/>
    <w:uiPriority w:val="21"/>
    <w:qFormat/>
    <w:rsid w:val="00AA1C8A"/>
    <w:rPr>
      <w:i/>
      <w:iCs/>
      <w:color w:val="0F4761" w:themeColor="accent1" w:themeShade="BF"/>
    </w:rPr>
  </w:style>
  <w:style w:type="paragraph" w:styleId="IntenseQuote">
    <w:name w:val="Intense Quote"/>
    <w:basedOn w:val="Normal"/>
    <w:next w:val="Normal"/>
    <w:link w:val="IntenseQuoteChar"/>
    <w:uiPriority w:val="30"/>
    <w:qFormat/>
    <w:rsid w:val="00AA1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C8A"/>
    <w:rPr>
      <w:i/>
      <w:iCs/>
      <w:color w:val="0F4761" w:themeColor="accent1" w:themeShade="BF"/>
    </w:rPr>
  </w:style>
  <w:style w:type="character" w:styleId="IntenseReference">
    <w:name w:val="Intense Reference"/>
    <w:basedOn w:val="DefaultParagraphFont"/>
    <w:uiPriority w:val="32"/>
    <w:qFormat/>
    <w:rsid w:val="00AA1C8A"/>
    <w:rPr>
      <w:b/>
      <w:bCs/>
      <w:smallCaps/>
      <w:color w:val="0F4761" w:themeColor="accent1" w:themeShade="BF"/>
      <w:spacing w:val="5"/>
    </w:rPr>
  </w:style>
  <w:style w:type="paragraph" w:styleId="Header">
    <w:name w:val="header"/>
    <w:basedOn w:val="Normal"/>
    <w:link w:val="HeaderChar"/>
    <w:uiPriority w:val="99"/>
    <w:unhideWhenUsed/>
    <w:rsid w:val="00AA1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C8A"/>
  </w:style>
  <w:style w:type="paragraph" w:styleId="Footer">
    <w:name w:val="footer"/>
    <w:basedOn w:val="Normal"/>
    <w:link w:val="FooterChar"/>
    <w:uiPriority w:val="99"/>
    <w:unhideWhenUsed/>
    <w:rsid w:val="00AA1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Timothy</dc:creator>
  <cp:keywords/>
  <dc:description/>
  <cp:lastModifiedBy>Ness, Timothy</cp:lastModifiedBy>
  <cp:revision>20</cp:revision>
  <dcterms:created xsi:type="dcterms:W3CDTF">2026-10-02T22:14:00Z</dcterms:created>
  <dcterms:modified xsi:type="dcterms:W3CDTF">2026-10-17T23:55:00Z</dcterms:modified>
</cp:coreProperties>
</file>