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14 марта 2025 г.</w:t>
      </w:r>
    </w:p>
    <w:p>
      <w:pPr>
        <w:jc w:val="center"/>
      </w:pPr>
      <w:r>
        <w:rPr>
          <w:b/>
        </w:rPr>
        <w:t>АКТ ВОЗВРАТА ОБОРУДОВАНИЯ, ПРИНАДЛЕЖАЩЕГО ОРГАНИЗАЦИИ</w:t>
      </w:r>
    </w:p>
    <w:p>
      <w:pPr>
        <w:jc w:val="center"/>
      </w:pPr>
      <w:r>
        <w:rPr>
          <w:b/>
        </w:rPr>
        <w:t>Запись только в справочнике компании 2</w:t>
      </w:r>
    </w:p>
    <w:p>
      <w:r>
        <w:t>Сотрудник</w:t>
      </w:r>
    </w:p>
    <w:p>
      <w:r>
        <w:rPr>
          <w:b/>
          <w:sz w:val="28"/>
          <w:u w:val="single"/>
        </w:rPr>
        <w:tab/>
        <w:t>Вдовиченко Роман В</w:t>
        <w:tab/>
        <w:tab/>
        <w:tab/>
        <w:tab/>
        <w:tab/>
      </w:r>
    </w:p>
    <w:p>
      <w:r>
        <w:tab/>
        <w:tab/>
        <w:tab/>
        <w:t>передаёт в  Запись только в справочнике компании 2</w:t>
      </w:r>
    </w:p>
    <w:p>
      <w:r>
        <w:t>следующее оборудование, выданное ранее во временное пользование: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</w:tcPr>
          <w:p>
            <w:r>
              <w:t>ID</w:t>
            </w:r>
          </w:p>
        </w:tc>
        <w:tc>
          <w:tcPr>
            <w:tcW w:type="dxa" w:w="1881"/>
          </w:tcPr>
          <w:p>
            <w:r>
              <w:t>Тип оборудования</w:t>
            </w:r>
          </w:p>
        </w:tc>
        <w:tc>
          <w:tcPr>
            <w:tcW w:type="dxa" w:w="1881"/>
          </w:tcPr>
          <w:p>
            <w:r>
              <w:t>Модель оборудования</w:t>
            </w:r>
          </w:p>
        </w:tc>
        <w:tc>
          <w:tcPr>
            <w:tcW w:type="dxa" w:w="1881"/>
          </w:tcPr>
          <w:p>
            <w:r>
              <w:t>Серийный Номер</w:t>
            </w:r>
          </w:p>
        </w:tc>
        <w:tc>
          <w:tcPr>
            <w:tcW w:type="dxa" w:w="1881"/>
          </w:tcPr>
          <w:p>
            <w:r>
              <w:t>Инв Номер Бухгалтерии</w:t>
            </w:r>
          </w:p>
        </w:tc>
      </w:tr>
      <w:tr>
        <w:tc>
          <w:tcPr>
            <w:tcW w:type="dxa" w:w="1881"/>
          </w:tcPr>
          <w:p>
            <w:r>
              <w:t>1</w:t>
            </w:r>
          </w:p>
        </w:tc>
        <w:tc>
          <w:tcPr>
            <w:tcW w:type="dxa" w:w="1881"/>
          </w:tcPr>
          <w:p>
            <w:r>
              <w:t>Пачкорд</w:t>
            </w:r>
          </w:p>
        </w:tc>
        <w:tc>
          <w:tcPr>
            <w:tcW w:type="dxa" w:w="1881"/>
          </w:tcPr>
          <w:p>
            <w:r>
              <w:t>WebRazer 2.3</w:t>
            </w:r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>
              <w:t>543666.0</w:t>
            </w:r>
          </w:p>
        </w:tc>
      </w:tr>
      <w:tr>
        <w:tc>
          <w:tcPr>
            <w:tcW w:type="dxa" w:w="1881"/>
          </w:tcPr>
          <w:p>
            <w:r>
              <w:t>2</w:t>
            </w:r>
          </w:p>
        </w:tc>
        <w:tc>
          <w:tcPr>
            <w:tcW w:type="dxa" w:w="1881"/>
          </w:tcPr>
          <w:p>
            <w:r>
              <w:t>Сервер</w:t>
            </w:r>
          </w:p>
        </w:tc>
        <w:tc>
          <w:tcPr>
            <w:tcW w:type="dxa" w:w="1881"/>
          </w:tcPr>
          <w:p>
            <w:r>
              <w:t>Z32FDs322Fs91</w:t>
            </w:r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>
              <w:t>766512.0</w:t>
            </w:r>
          </w:p>
        </w:tc>
      </w:tr>
      <w:tr>
        <w:tc>
          <w:tcPr>
            <w:tcW w:type="dxa" w:w="1881"/>
          </w:tcPr>
          <w:p>
            <w:r>
              <w:t>5</w:t>
            </w:r>
          </w:p>
        </w:tc>
        <w:tc>
          <w:tcPr>
            <w:tcW w:type="dxa" w:w="1881"/>
          </w:tcPr>
          <w:p>
            <w:r>
              <w:t>Системный монитор</w:t>
            </w:r>
          </w:p>
        </w:tc>
        <w:tc>
          <w:tcPr>
            <w:tcW w:type="dxa" w:w="1881"/>
          </w:tcPr>
          <w:p>
            <w:r>
              <w:t>FN8000</w:t>
            </w:r>
          </w:p>
        </w:tc>
        <w:tc>
          <w:tcPr>
            <w:tcW w:type="dxa" w:w="1881"/>
          </w:tcPr>
          <w:p>
            <w:r>
              <w:t>28e971qqe</w:t>
            </w:r>
          </w:p>
        </w:tc>
        <w:tc>
          <w:tcPr>
            <w:tcW w:type="dxa" w:w="1881"/>
          </w:tcPr>
          <w:p>
            <w:r>
              <w:t>766512.0</w:t>
            </w:r>
          </w:p>
        </w:tc>
      </w:tr>
      <w:tr>
        <w:tc>
          <w:tcPr>
            <w:tcW w:type="dxa" w:w="1881"/>
          </w:tcPr>
          <w:p>
            <w:r>
              <w:t>6</w:t>
            </w:r>
          </w:p>
        </w:tc>
        <w:tc>
          <w:tcPr>
            <w:tcW w:type="dxa" w:w="1881"/>
          </w:tcPr>
          <w:p>
            <w:r>
              <w:t>Термо Паста</w:t>
            </w:r>
          </w:p>
        </w:tc>
        <w:tc>
          <w:tcPr>
            <w:tcW w:type="dxa" w:w="1881"/>
          </w:tcPr>
          <w:p>
            <w:r>
              <w:t>FN8000</w:t>
            </w:r>
          </w:p>
        </w:tc>
        <w:tc>
          <w:tcPr>
            <w:tcW w:type="dxa" w:w="1881"/>
          </w:tcPr>
          <w:p>
            <w:r>
              <w:t>3124125</w:t>
            </w:r>
          </w:p>
        </w:tc>
        <w:tc>
          <w:tcPr>
            <w:tcW w:type="dxa" w:w="1881"/>
          </w:tcPr>
          <w:p>
            <w:r>
              <w:t>766512.0</w:t>
            </w:r>
          </w:p>
        </w:tc>
      </w:tr>
    </w:tbl>
    <w:p>
      <w:r>
        <w:br/>
      </w:r>
    </w:p>
    <w:p>
      <w:r>
        <w:t>Оборудование вернул:</w:t>
        <w:tab/>
        <w:tab/>
        <w:tab/>
        <w:tab/>
        <w:tab/>
        <w:t>Оборудование принял:</w:t>
      </w:r>
    </w:p>
    <w:p>
      <w:r>
        <w:rPr>
          <w:sz w:val="18"/>
        </w:rPr>
        <w:t>Менеджер</w:t>
        <w:tab/>
        <w:tab/>
        <w:tab/>
        <w:tab/>
        <w:tab/>
        <w:tab/>
        <w:tab/>
        <w:t>Зав склад</w:t>
      </w:r>
    </w:p>
    <w:p>
      <w:r>
        <w:br/>
      </w:r>
    </w:p>
    <w:p>
      <w:r/>
    </w:p>
    <w:p>
      <w:r>
        <w:rPr>
          <w:sz w:val="18"/>
        </w:rPr>
        <w:t>Роман В</w:t>
        <w:tab/>
        <w:tab/>
        <w:tab/>
        <w:tab/>
        <w:tab/>
        <w:tab/>
        <w:tab/>
        <w:t>Андрей К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