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14 марта 2025 г.</w:t>
      </w:r>
    </w:p>
    <w:p>
      <w:pPr>
        <w:jc w:val="center"/>
      </w:pPr>
      <w:r>
        <w:rPr>
          <w:b/>
        </w:rPr>
        <w:t>АКТ ВОЗВРАТА ОБОРУДОВАНИЯ, ПРИНАДЛЕЖАЩЕГО ОРГАНИЗАЦИИ</w:t>
      </w:r>
    </w:p>
    <w:p>
      <w:pPr>
        <w:jc w:val="center"/>
      </w:pPr>
      <w:r>
        <w:rPr>
          <w:b/>
        </w:rPr>
        <w:t>Solor</w:t>
      </w:r>
    </w:p>
    <w:p>
      <w:r>
        <w:t>Сотрудник</w:t>
      </w:r>
    </w:p>
    <w:p>
      <w:r>
        <w:rPr>
          <w:b/>
          <w:sz w:val="28"/>
          <w:u w:val="single"/>
        </w:rPr>
        <w:tab/>
        <w:t>dev.vrv</w:t>
        <w:tab/>
        <w:tab/>
        <w:tab/>
        <w:tab/>
        <w:tab/>
      </w:r>
    </w:p>
    <w:p>
      <w:r>
        <w:tab/>
        <w:tab/>
        <w:tab/>
        <w:t>передаёт в  Solor</w:t>
      </w:r>
    </w:p>
    <w:p>
      <w:r>
        <w:t>следующее оборудование, выданное ранее во временное пользование: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</w:tcPr>
          <w:p>
            <w:r>
              <w:t>ID</w:t>
            </w:r>
          </w:p>
        </w:tc>
        <w:tc>
          <w:tcPr>
            <w:tcW w:type="dxa" w:w="1881"/>
          </w:tcPr>
          <w:p>
            <w:r>
              <w:t>Тип оборудования</w:t>
            </w:r>
          </w:p>
        </w:tc>
        <w:tc>
          <w:tcPr>
            <w:tcW w:type="dxa" w:w="1881"/>
          </w:tcPr>
          <w:p>
            <w:r>
              <w:t>Модель оборудования</w:t>
            </w:r>
          </w:p>
        </w:tc>
        <w:tc>
          <w:tcPr>
            <w:tcW w:type="dxa" w:w="1881"/>
          </w:tcPr>
          <w:p>
            <w:r>
              <w:t>Серийный Номер</w:t>
            </w:r>
          </w:p>
        </w:tc>
        <w:tc>
          <w:tcPr>
            <w:tcW w:type="dxa" w:w="1881"/>
          </w:tcPr>
          <w:p>
            <w:r>
              <w:t>Инв Номер Бухгалтерии</w:t>
            </w:r>
          </w:p>
        </w:tc>
      </w:tr>
      <w:tr>
        <w:tc>
          <w:tcPr>
            <w:tcW w:type="dxa" w:w="1881"/>
          </w:tcPr>
          <w:p>
            <w:r>
              <w:t>2</w:t>
            </w:r>
          </w:p>
        </w:tc>
        <w:tc>
          <w:tcPr>
            <w:tcW w:type="dxa" w:w="1881"/>
          </w:tcPr>
          <w:p>
            <w:r>
              <w:t>Сервер</w:t>
            </w:r>
          </w:p>
        </w:tc>
        <w:tc>
          <w:tcPr>
            <w:tcW w:type="dxa" w:w="1881"/>
          </w:tcPr>
          <w:p>
            <w:r>
              <w:t>Z32FDs322Fs91</w:t>
            </w:r>
          </w:p>
        </w:tc>
        <w:tc>
          <w:tcPr>
            <w:tcW w:type="dxa" w:w="1881"/>
          </w:tcPr>
          <w:p>
            <w:r>
              <w:t>421f1244edfdsf</w:t>
            </w:r>
          </w:p>
        </w:tc>
        <w:tc>
          <w:tcPr>
            <w:tcW w:type="dxa" w:w="1881"/>
          </w:tcPr>
          <w:p>
            <w:r>
              <w:t>766512.0</w:t>
            </w:r>
          </w:p>
        </w:tc>
      </w:tr>
      <w:tr>
        <w:tc>
          <w:tcPr>
            <w:tcW w:type="dxa" w:w="1881"/>
          </w:tcPr>
          <w:p>
            <w:r>
              <w:t>3</w:t>
            </w:r>
          </w:p>
        </w:tc>
        <w:tc>
          <w:tcPr>
            <w:tcW w:type="dxa" w:w="1881"/>
          </w:tcPr>
          <w:p>
            <w:r>
              <w:t>Камеры</w:t>
            </w:r>
          </w:p>
        </w:tc>
        <w:tc>
          <w:tcPr>
            <w:tcW w:type="dxa" w:w="1881"/>
          </w:tcPr>
          <w:p>
            <w:r>
              <w:t>WebRazer 2.3</w:t>
            </w:r>
          </w:p>
        </w:tc>
        <w:tc>
          <w:tcPr>
            <w:tcW w:type="dxa" w:w="1881"/>
          </w:tcPr>
          <w:p>
            <w:r>
              <w:t>28e97fdsf43qqe</w:t>
            </w:r>
          </w:p>
        </w:tc>
        <w:tc>
          <w:tcPr>
            <w:tcW w:type="dxa" w:w="1881"/>
          </w:tcPr>
          <w:p>
            <w:r>
              <w:t>766512.0</w:t>
            </w:r>
          </w:p>
        </w:tc>
      </w:tr>
    </w:tbl>
    <w:p>
      <w:r>
        <w:br/>
      </w:r>
    </w:p>
    <w:p>
      <w:r>
        <w:t>Оборудование вернул:</w:t>
        <w:tab/>
        <w:tab/>
        <w:tab/>
        <w:tab/>
        <w:tab/>
        <w:t>Оборудование принял:</w:t>
      </w:r>
    </w:p>
    <w:p>
      <w:r>
        <w:rPr>
          <w:sz w:val="18"/>
        </w:rPr>
        <w:t>1</w:t>
        <w:tab/>
        <w:tab/>
        <w:tab/>
        <w:tab/>
        <w:tab/>
        <w:tab/>
        <w:tab/>
        <w:t>2</w:t>
      </w:r>
    </w:p>
    <w:p>
      <w:r>
        <w:br/>
      </w:r>
    </w:p>
    <w:p>
      <w:r>
        <w:rPr>
          <w:sz w:val="18"/>
        </w:rPr>
        <w:t>3</w:t>
        <w:tab/>
        <w:tab/>
        <w:tab/>
        <w:tab/>
        <w:tab/>
        <w:tab/>
        <w:t>4</w:t>
      </w:r>
    </w:p>
    <w:p>
      <w:r>
        <w:t>______________________________</w:t>
        <w:tab/>
        <w:tab/>
        <w:tab/>
        <w:tab/>
        <w:t>______________________________</w:t>
      </w:r>
    </w:p>
    <w:p>
      <w:r>
        <w:tab/>
        <w:t>(подпись)</w:t>
        <w:tab/>
        <w:tab/>
        <w:tab/>
        <w:tab/>
        <w:tab/>
        <w:tab/>
        <w:tab/>
        <w:t>(подпись)</w:t>
      </w:r>
    </w:p>
    <w:sectPr w:rsidR="00FC693F" w:rsidRPr="0006063C" w:rsidSect="00034616"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