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omain_model_v1.md"/>
    <w:p>
      <w:pPr>
        <w:pStyle w:val="Heading1"/>
      </w:pPr>
      <w:r>
        <w:t xml:space="preserve">DOMAIN_MODEL_V1.md</w:t>
      </w:r>
    </w:p>
    <w:bookmarkStart w:id="21" w:name="erp-core-map-v2.0"/>
    <w:p>
      <w:pPr>
        <w:pStyle w:val="Heading2"/>
      </w:pPr>
      <w:r>
        <w:t xml:space="preserve">ERP CORE MAP V2.0</w:t>
      </w:r>
    </w:p>
    <w:bookmarkStart w:id="20" w:name="enterprise-domain-model"/>
    <w:p>
      <w:pPr>
        <w:pStyle w:val="Heading3"/>
      </w:pPr>
      <w:r>
        <w:t xml:space="preserve">Enterprise Domain Model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el modelo conceptual del negocio.</w:t>
      </w:r>
    </w:p>
    <w:p>
      <w:pPr>
        <w:pStyle w:val="BodyText"/>
      </w:pPr>
      <w:r>
        <w:t xml:space="preserve">Este documento describe las entidades empresariales principales y las relaciones existentes entre ellas.</w:t>
      </w:r>
    </w:p>
    <w:p>
      <w:pPr>
        <w:pStyle w:val="BodyText"/>
      </w:pPr>
      <w:r>
        <w:t xml:space="preserve">No representa una base de datos.</w:t>
      </w:r>
    </w:p>
    <w:p>
      <w:pPr>
        <w:pStyle w:val="BodyText"/>
      </w:pPr>
      <w:r>
        <w:t xml:space="preserve">No representa implementación técnica.</w:t>
      </w:r>
    </w:p>
    <w:p>
      <w:pPr>
        <w:pStyle w:val="BodyText"/>
      </w:pPr>
      <w:r>
        <w:t xml:space="preserve">No representa pantallas.</w:t>
      </w:r>
    </w:p>
    <w:p>
      <w:pPr>
        <w:pStyle w:val="BodyText"/>
      </w:pPr>
      <w:r>
        <w:t xml:space="preserve">Representa la realidad empresarial que el ERP debe modelar.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Establecer un modelo empresarial común.</w:t>
      </w:r>
    </w:p>
    <w:p>
      <w:pPr>
        <w:pStyle w:val="Compact"/>
        <w:numPr>
          <w:ilvl w:val="0"/>
          <w:numId w:val="1001"/>
        </w:numPr>
      </w:pPr>
      <w:r>
        <w:t xml:space="preserve">Definir relaciones de negocio.</w:t>
      </w:r>
    </w:p>
    <w:p>
      <w:pPr>
        <w:pStyle w:val="Compact"/>
        <w:numPr>
          <w:ilvl w:val="0"/>
          <w:numId w:val="1001"/>
        </w:numPr>
      </w:pPr>
      <w:r>
        <w:t xml:space="preserve">Reducir ambigüedad funcional.</w:t>
      </w:r>
    </w:p>
    <w:p>
      <w:pPr>
        <w:pStyle w:val="Compact"/>
        <w:numPr>
          <w:ilvl w:val="0"/>
          <w:numId w:val="1001"/>
        </w:numPr>
      </w:pPr>
      <w:r>
        <w:t xml:space="preserve">Servir como base para el diseño de datos.</w:t>
      </w:r>
    </w:p>
    <w:p>
      <w:pPr>
        <w:pStyle w:val="Compact"/>
        <w:numPr>
          <w:ilvl w:val="0"/>
          <w:numId w:val="1001"/>
        </w:numPr>
      </w:pPr>
      <w:r>
        <w:t xml:space="preserve">Servir como base para casos de uso.</w:t>
      </w:r>
    </w:p>
    <w:p>
      <w:pPr>
        <w:pStyle w:val="Compact"/>
        <w:numPr>
          <w:ilvl w:val="0"/>
          <w:numId w:val="1001"/>
        </w:numPr>
      </w:pPr>
      <w:r>
        <w:t xml:space="preserve">Servir como referencia para futuras migraciones tecnológicas.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El dominio empresarial es independiente de la tecnología.</w:t>
      </w:r>
    </w:p>
    <w:p>
      <w:r>
        <w:pict>
          <v:rect style="width:0;height:1.5pt" o:hralign="center" o:hrstd="t" o:hr="t"/>
        </w:pict>
      </w:r>
    </w:p>
    <w:bookmarkEnd w:id="25"/>
    <w:bookmarkStart w:id="26" w:name="vista-general"/>
    <w:p>
      <w:pPr>
        <w:pStyle w:val="Heading1"/>
      </w:pPr>
      <w:r>
        <w:t xml:space="preserve">Vista General</w:t>
      </w:r>
    </w:p>
    <w:p>
      <w:pPr>
        <w:pStyle w:val="SourceCode"/>
      </w:pPr>
      <w:r>
        <w:rPr>
          <w:rStyle w:val="VerbatimChar"/>
        </w:rPr>
        <w:t xml:space="preserve">Grupo Empresarial</w:t>
      </w:r>
      <w:r>
        <w:br/>
      </w:r>
      <w:r>
        <w:br/>
      </w:r>
      <w:r>
        <w:rPr>
          <w:rStyle w:val="VerbatimChar"/>
        </w:rPr>
        <w:t xml:space="preserve">├── Empresas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Partners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Procesos Comerciales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Procesos Operativos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Procesos Financieros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Recursos Humanos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Activos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Analítica</w:t>
      </w:r>
    </w:p>
    <w:p>
      <w:r>
        <w:pict>
          <v:rect style="width:0;height:1.5pt" o:hralign="center" o:hrstd="t" o:hr="t"/>
        </w:pict>
      </w:r>
    </w:p>
    <w:bookmarkEnd w:id="26"/>
    <w:bookmarkStart w:id="33" w:name="dominio-organizacional"/>
    <w:p>
      <w:pPr>
        <w:pStyle w:val="Heading1"/>
      </w:pPr>
      <w:r>
        <w:t xml:space="preserve">Dominio Organizacional</w:t>
      </w:r>
    </w:p>
    <w:p>
      <w:pPr>
        <w:pStyle w:val="FirstParagraph"/>
      </w:pPr>
      <w:r>
        <w:t xml:space="preserve">Define la estructura sobre la cual opera la organización.</w:t>
      </w:r>
    </w:p>
    <w:p>
      <w:r>
        <w:pict>
          <v:rect style="width:0;height:1.5pt" o:hralign="center" o:hrstd="t" o:hr="t"/>
        </w:pict>
      </w:r>
    </w:p>
    <w:bookmarkStart w:id="27" w:name="modelo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Grupo Empresarial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Sucursal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27"/>
    <w:bookmarkStart w:id="32" w:name="relaciones"/>
    <w:p>
      <w:pPr>
        <w:pStyle w:val="Heading2"/>
      </w:pPr>
      <w:r>
        <w:t xml:space="preserve">Relaciones</w:t>
      </w:r>
    </w:p>
    <w:bookmarkStart w:id="28" w:name="grupo-empresarial"/>
    <w:p>
      <w:pPr>
        <w:pStyle w:val="Heading3"/>
      </w:pPr>
      <w:r>
        <w:t xml:space="preserve">Grupo Empresarial</w:t>
      </w:r>
    </w:p>
    <w:p>
      <w:pPr>
        <w:pStyle w:val="FirstParagraph"/>
      </w:pPr>
      <w:r>
        <w:t xml:space="preserve">Puede contener múltiples empresas.</w:t>
      </w:r>
    </w:p>
    <w:p>
      <w:r>
        <w:pict>
          <v:rect style="width:0;height:1.5pt" o:hralign="center" o:hrstd="t" o:hr="t"/>
        </w:pict>
      </w:r>
    </w:p>
    <w:bookmarkEnd w:id="28"/>
    <w:bookmarkStart w:id="29" w:name="empresa"/>
    <w:p>
      <w:pPr>
        <w:pStyle w:val="Heading3"/>
      </w:pPr>
      <w:r>
        <w:t xml:space="preserve">Empresa</w:t>
      </w:r>
    </w:p>
    <w:p>
      <w:pPr>
        <w:pStyle w:val="FirstParagraph"/>
      </w:pPr>
      <w:r>
        <w:t xml:space="preserve">Puede contener múltiples sucursales.</w:t>
      </w:r>
    </w:p>
    <w:p>
      <w:r>
        <w:pict>
          <v:rect style="width:0;height:1.5pt" o:hralign="center" o:hrstd="t" o:hr="t"/>
        </w:pict>
      </w:r>
    </w:p>
    <w:bookmarkEnd w:id="29"/>
    <w:bookmarkStart w:id="30" w:name="sucursal"/>
    <w:p>
      <w:pPr>
        <w:pStyle w:val="Heading3"/>
      </w:pPr>
      <w:r>
        <w:t xml:space="preserve">Sucursal</w:t>
      </w:r>
    </w:p>
    <w:p>
      <w:pPr>
        <w:pStyle w:val="FirstParagraph"/>
      </w:pPr>
      <w:r>
        <w:t xml:space="preserve">Puede contener múltiples unidades organizativas.</w:t>
      </w:r>
    </w:p>
    <w:p>
      <w:r>
        <w:pict>
          <v:rect style="width:0;height:1.5pt" o:hralign="center" o:hrstd="t" o:hr="t"/>
        </w:pict>
      </w:r>
    </w:p>
    <w:bookmarkEnd w:id="30"/>
    <w:bookmarkStart w:id="31" w:name="unidad-organizativa"/>
    <w:p>
      <w:pPr>
        <w:pStyle w:val="Heading3"/>
      </w:pPr>
      <w:r>
        <w:t xml:space="preserve">Unidad Organizativa</w:t>
      </w:r>
    </w:p>
    <w:p>
      <w:pPr>
        <w:pStyle w:val="FirstParagraph"/>
      </w:pPr>
      <w:r>
        <w:t xml:space="preserve">Ejecuta procesos empresariales.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dominio-de-identidad"/>
    <w:p>
      <w:pPr>
        <w:pStyle w:val="Heading1"/>
      </w:pPr>
      <w:r>
        <w:t xml:space="preserve">Dominio De Identidad</w:t>
      </w:r>
    </w:p>
    <w:p>
      <w:pPr>
        <w:pStyle w:val="FirstParagraph"/>
      </w:pPr>
      <w:r>
        <w:t xml:space="preserve">Define quién interactúa con la organización.</w:t>
      </w:r>
    </w:p>
    <w:p>
      <w:r>
        <w:pict>
          <v:rect style="width:0;height:1.5pt" o:hralign="center" o:hrstd="t" o:hr="t"/>
        </w:pict>
      </w:r>
    </w:p>
    <w:bookmarkStart w:id="34" w:name="modelo-1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Persona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Roles</w:t>
      </w:r>
    </w:p>
    <w:p>
      <w:r>
        <w:pict>
          <v:rect style="width:0;height:1.5pt" o:hralign="center" o:hrstd="t" o:hr="t"/>
        </w:pict>
      </w:r>
    </w:p>
    <w:bookmarkEnd w:id="34"/>
    <w:bookmarkStart w:id="35" w:name="roles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Proveedor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Postulante</w:t>
      </w:r>
    </w:p>
    <w:p>
      <w:r>
        <w:pict>
          <v:rect style="width:0;height:1.5pt" o:hralign="center" o:hrstd="t" o:hr="t"/>
        </w:pict>
      </w:r>
    </w:p>
    <w:bookmarkEnd w:id="35"/>
    <w:bookmarkStart w:id="36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Un Business Partner puede poseer múltiples roles simultáneamente.</w:t>
      </w:r>
    </w:p>
    <w:p>
      <w:r>
        <w:pict>
          <v:rect style="width:0;height:1.5pt" o:hralign="center" o:hrstd="t" o:hr="t"/>
        </w:pict>
      </w:r>
    </w:p>
    <w:bookmarkEnd w:id="36"/>
    <w:bookmarkStart w:id="37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Juan Pérez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BP0001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Empleado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dominio-comercial"/>
    <w:p>
      <w:pPr>
        <w:pStyle w:val="Heading1"/>
      </w:pPr>
      <w:r>
        <w:t xml:space="preserve">Dominio Comercial</w:t>
      </w:r>
    </w:p>
    <w:p>
      <w:pPr>
        <w:pStyle w:val="FirstParagraph"/>
      </w:pPr>
      <w:r>
        <w:t xml:space="preserve">Gestiona la generación de ingresos.</w:t>
      </w:r>
    </w:p>
    <w:p>
      <w:r>
        <w:pict>
          <v:rect style="width:0;height:1.5pt" o:hralign="center" o:hrstd="t" o:hr="t"/>
        </w:pict>
      </w:r>
    </w:p>
    <w:bookmarkStart w:id="39" w:name="modelo-2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Oportunidad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Cotización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Pedido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Factura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Cobro</w:t>
      </w:r>
    </w:p>
    <w:p>
      <w:r>
        <w:pict>
          <v:rect style="width:0;height:1.5pt" o:hralign="center" o:hrstd="t" o:hr="t"/>
        </w:pict>
      </w:r>
    </w:p>
    <w:bookmarkEnd w:id="39"/>
    <w:bookmarkStart w:id="46" w:name="relaciones-1"/>
    <w:p>
      <w:pPr>
        <w:pStyle w:val="Heading2"/>
      </w:pPr>
      <w:r>
        <w:t xml:space="preserve">Relaciones</w:t>
      </w:r>
    </w:p>
    <w:bookmarkStart w:id="40" w:name="lead"/>
    <w:p>
      <w:pPr>
        <w:pStyle w:val="Heading3"/>
      </w:pPr>
      <w:r>
        <w:t xml:space="preserve">Lead</w:t>
      </w:r>
    </w:p>
    <w:p>
      <w:pPr>
        <w:pStyle w:val="FirstParagraph"/>
      </w:pPr>
      <w:r>
        <w:t xml:space="preserve">Puede convertirse en una oportunidad.</w:t>
      </w:r>
    </w:p>
    <w:p>
      <w:r>
        <w:pict>
          <v:rect style="width:0;height:1.5pt" o:hralign="center" o:hrstd="t" o:hr="t"/>
        </w:pict>
      </w:r>
    </w:p>
    <w:bookmarkEnd w:id="40"/>
    <w:bookmarkStart w:id="41" w:name="oportunidad"/>
    <w:p>
      <w:pPr>
        <w:pStyle w:val="Heading3"/>
      </w:pPr>
      <w:r>
        <w:t xml:space="preserve">Oportunidad</w:t>
      </w:r>
    </w:p>
    <w:p>
      <w:pPr>
        <w:pStyle w:val="FirstParagraph"/>
      </w:pPr>
      <w:r>
        <w:t xml:space="preserve">Puede generar múltiples actividades.</w:t>
      </w:r>
    </w:p>
    <w:p>
      <w:pPr>
        <w:pStyle w:val="BodyText"/>
      </w:pPr>
      <w:r>
        <w:t xml:space="preserve">Puede generar múltiples cotizaciones.</w:t>
      </w:r>
    </w:p>
    <w:p>
      <w:r>
        <w:pict>
          <v:rect style="width:0;height:1.5pt" o:hralign="center" o:hrstd="t" o:hr="t"/>
        </w:pict>
      </w:r>
    </w:p>
    <w:bookmarkEnd w:id="41"/>
    <w:bookmarkStart w:id="42" w:name="cotización"/>
    <w:p>
      <w:pPr>
        <w:pStyle w:val="Heading3"/>
      </w:pPr>
      <w:r>
        <w:t xml:space="preserve">Cotización</w:t>
      </w:r>
    </w:p>
    <w:p>
      <w:pPr>
        <w:pStyle w:val="FirstParagraph"/>
      </w:pPr>
      <w:r>
        <w:t xml:space="preserve">Puede convertirse en pedido.</w:t>
      </w:r>
    </w:p>
    <w:p>
      <w:r>
        <w:pict>
          <v:rect style="width:0;height:1.5pt" o:hralign="center" o:hrstd="t" o:hr="t"/>
        </w:pict>
      </w:r>
    </w:p>
    <w:bookmarkEnd w:id="42"/>
    <w:bookmarkStart w:id="43" w:name="pedido"/>
    <w:p>
      <w:pPr>
        <w:pStyle w:val="Heading3"/>
      </w:pPr>
      <w:r>
        <w:t xml:space="preserve">Pedido</w:t>
      </w:r>
    </w:p>
    <w:p>
      <w:pPr>
        <w:pStyle w:val="FirstParagraph"/>
      </w:pPr>
      <w:r>
        <w:t xml:space="preserve">Puede generar facturación.</w:t>
      </w:r>
    </w:p>
    <w:p>
      <w:r>
        <w:pict>
          <v:rect style="width:0;height:1.5pt" o:hralign="center" o:hrstd="t" o:hr="t"/>
        </w:pict>
      </w:r>
    </w:p>
    <w:bookmarkEnd w:id="43"/>
    <w:bookmarkStart w:id="44" w:name="factura"/>
    <w:p>
      <w:pPr>
        <w:pStyle w:val="Heading3"/>
      </w:pPr>
      <w:r>
        <w:t xml:space="preserve">Factura</w:t>
      </w:r>
    </w:p>
    <w:p>
      <w:pPr>
        <w:pStyle w:val="FirstParagraph"/>
      </w:pPr>
      <w:r>
        <w:t xml:space="preserve">Genera una cuenta por cobrar.</w:t>
      </w:r>
    </w:p>
    <w:p>
      <w:r>
        <w:pict>
          <v:rect style="width:0;height:1.5pt" o:hralign="center" o:hrstd="t" o:hr="t"/>
        </w:pict>
      </w:r>
    </w:p>
    <w:bookmarkEnd w:id="44"/>
    <w:bookmarkStart w:id="45" w:name="cobro"/>
    <w:p>
      <w:pPr>
        <w:pStyle w:val="Heading3"/>
      </w:pPr>
      <w:r>
        <w:t xml:space="preserve">Cobro</w:t>
      </w:r>
    </w:p>
    <w:p>
      <w:pPr>
        <w:pStyle w:val="FirstParagraph"/>
      </w:pPr>
      <w:r>
        <w:t xml:space="preserve">Liquida total o parcialmente una obligación.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dominio-operacional"/>
    <w:p>
      <w:pPr>
        <w:pStyle w:val="Heading1"/>
      </w:pPr>
      <w:r>
        <w:t xml:space="preserve">Dominio Operacional</w:t>
      </w:r>
    </w:p>
    <w:p>
      <w:pPr>
        <w:pStyle w:val="FirstParagraph"/>
      </w:pPr>
      <w:r>
        <w:t xml:space="preserve">Gestiona la entrega del servicio.</w:t>
      </w:r>
    </w:p>
    <w:p>
      <w:r>
        <w:pict>
          <v:rect style="width:0;height:1.5pt" o:hralign="center" o:hrstd="t" o:hr="t"/>
        </w:pict>
      </w:r>
    </w:p>
    <w:bookmarkStart w:id="48" w:name="modelo-3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Cierre</w:t>
      </w:r>
    </w:p>
    <w:p>
      <w:r>
        <w:pict>
          <v:rect style="width:0;height:1.5pt" o:hralign="center" o:hrstd="t" o:hr="t"/>
        </w:pict>
      </w:r>
    </w:p>
    <w:bookmarkEnd w:id="48"/>
    <w:bookmarkStart w:id="52" w:name="relaciones-2"/>
    <w:p>
      <w:pPr>
        <w:pStyle w:val="Heading2"/>
      </w:pPr>
      <w:r>
        <w:t xml:space="preserve">Relaciones</w:t>
      </w:r>
    </w:p>
    <w:bookmarkStart w:id="49" w:name="caso"/>
    <w:p>
      <w:pPr>
        <w:pStyle w:val="Heading3"/>
      </w:pPr>
      <w:r>
        <w:t xml:space="preserve">Caso</w:t>
      </w:r>
    </w:p>
    <w:p>
      <w:pPr>
        <w:pStyle w:val="FirstParagraph"/>
      </w:pPr>
      <w:r>
        <w:t xml:space="preserve">Representa una unidad operativa de trabajo.</w:t>
      </w:r>
    </w:p>
    <w:p>
      <w:r>
        <w:pict>
          <v:rect style="width:0;height:1.5pt" o:hralign="center" o:hrstd="t" o:hr="t"/>
        </w:pict>
      </w:r>
    </w:p>
    <w:bookmarkEnd w:id="49"/>
    <w:bookmarkStart w:id="50" w:name="expediente"/>
    <w:p>
      <w:pPr>
        <w:pStyle w:val="Heading3"/>
      </w:pPr>
      <w:r>
        <w:t xml:space="preserve">Expediente</w:t>
      </w:r>
    </w:p>
    <w:p>
      <w:pPr>
        <w:pStyle w:val="FirstParagraph"/>
      </w:pPr>
      <w:r>
        <w:t xml:space="preserve">Agrupa documentos y actividades.</w:t>
      </w:r>
    </w:p>
    <w:p>
      <w:r>
        <w:pict>
          <v:rect style="width:0;height:1.5pt" o:hralign="center" o:hrstd="t" o:hr="t"/>
        </w:pict>
      </w:r>
    </w:p>
    <w:bookmarkEnd w:id="50"/>
    <w:bookmarkStart w:id="51" w:name="documento"/>
    <w:p>
      <w:pPr>
        <w:pStyle w:val="Heading3"/>
      </w:pPr>
      <w:r>
        <w:t xml:space="preserve">Documento</w:t>
      </w:r>
    </w:p>
    <w:p>
      <w:pPr>
        <w:pStyle w:val="FirstParagraph"/>
      </w:pPr>
      <w:r>
        <w:t xml:space="preserve">Pertenece a una entidad empresarial.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dominio-financiero"/>
    <w:p>
      <w:pPr>
        <w:pStyle w:val="Heading1"/>
      </w:pPr>
      <w:r>
        <w:t xml:space="preserve">Dominio Financiero</w:t>
      </w:r>
    </w:p>
    <w:p>
      <w:pPr>
        <w:pStyle w:val="FirstParagraph"/>
      </w:pPr>
      <w:r>
        <w:t xml:space="preserve">Gestiona eventos económicos.</w:t>
      </w:r>
    </w:p>
    <w:p>
      <w:r>
        <w:pict>
          <v:rect style="width:0;height:1.5pt" o:hralign="center" o:hrstd="t" o:hr="t"/>
        </w:pict>
      </w:r>
    </w:p>
    <w:bookmarkStart w:id="54" w:name="modelo-4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Factura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Cuenta por Cobrar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Cobro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Tesorería</w:t>
      </w:r>
    </w:p>
    <w:p>
      <w:r>
        <w:pict>
          <v:rect style="width:0;height:1.5pt" o:hralign="center" o:hrstd="t" o:hr="t"/>
        </w:pict>
      </w:r>
    </w:p>
    <w:bookmarkEnd w:id="54"/>
    <w:bookmarkStart w:id="55" w:name="modelo-complementario"/>
    <w:p>
      <w:pPr>
        <w:pStyle w:val="Heading2"/>
      </w:pPr>
      <w:r>
        <w:t xml:space="preserve">Modelo Complementario</w:t>
      </w:r>
    </w:p>
    <w:p>
      <w:pPr>
        <w:pStyle w:val="SourceCode"/>
      </w:pPr>
      <w:r>
        <w:rPr>
          <w:rStyle w:val="VerbatimChar"/>
        </w:rPr>
        <w:t xml:space="preserve">Proveedor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Cuenta por Pagar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Pago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Tesorería</w:t>
      </w:r>
    </w:p>
    <w:p>
      <w:r>
        <w:pict>
          <v:rect style="width:0;height:1.5pt" o:hralign="center" o:hrstd="t" o:hr="t"/>
        </w:pict>
      </w:r>
    </w:p>
    <w:bookmarkEnd w:id="55"/>
    <w:bookmarkStart w:id="56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Los módulos operativos generan eventos económicos.</w:t>
      </w:r>
    </w:p>
    <w:p>
      <w:pPr>
        <w:pStyle w:val="BodyText"/>
      </w:pPr>
      <w:r>
        <w:t xml:space="preserve">FICO administra el impacto financiero.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dominio-de-recursos-humanos"/>
    <w:p>
      <w:pPr>
        <w:pStyle w:val="Heading1"/>
      </w:pPr>
      <w:r>
        <w:t xml:space="preserve">Dominio De Recursos Humanos</w:t>
      </w:r>
    </w:p>
    <w:p>
      <w:pPr>
        <w:pStyle w:val="FirstParagraph"/>
      </w:pPr>
      <w:r>
        <w:t xml:space="preserve">Gestiona el ciclo laboral.</w:t>
      </w:r>
    </w:p>
    <w:p>
      <w:r>
        <w:pict>
          <v:rect style="width:0;height:1.5pt" o:hralign="center" o:hrstd="t" o:hr="t"/>
        </w:pict>
      </w:r>
    </w:p>
    <w:bookmarkStart w:id="58" w:name="modelo-5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Postulante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Entrevista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Oferta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Contrato</w:t>
      </w:r>
    </w:p>
    <w:p>
      <w:r>
        <w:pict>
          <v:rect style="width:0;height:1.5pt" o:hralign="center" o:hrstd="t" o:hr="t"/>
        </w:pict>
      </w:r>
    </w:p>
    <w:bookmarkEnd w:id="58"/>
    <w:bookmarkStart w:id="62" w:name="relaciones-3"/>
    <w:p>
      <w:pPr>
        <w:pStyle w:val="Heading2"/>
      </w:pPr>
      <w:r>
        <w:t xml:space="preserve">Relaciones</w:t>
      </w:r>
    </w:p>
    <w:bookmarkStart w:id="59" w:name="postulante"/>
    <w:p>
      <w:pPr>
        <w:pStyle w:val="Heading3"/>
      </w:pPr>
      <w:r>
        <w:t xml:space="preserve">Postulante</w:t>
      </w:r>
    </w:p>
    <w:p>
      <w:pPr>
        <w:pStyle w:val="FirstParagraph"/>
      </w:pPr>
      <w:r>
        <w:t xml:space="preserve">Participa en procesos de selección.</w:t>
      </w:r>
    </w:p>
    <w:p>
      <w:r>
        <w:pict>
          <v:rect style="width:0;height:1.5pt" o:hralign="center" o:hrstd="t" o:hr="t"/>
        </w:pict>
      </w:r>
    </w:p>
    <w:bookmarkEnd w:id="59"/>
    <w:bookmarkStart w:id="60" w:name="empleado"/>
    <w:p>
      <w:pPr>
        <w:pStyle w:val="Heading3"/>
      </w:pPr>
      <w:r>
        <w:t xml:space="preserve">Empleado</w:t>
      </w:r>
    </w:p>
    <w:p>
      <w:pPr>
        <w:pStyle w:val="FirstParagraph"/>
      </w:pPr>
      <w:r>
        <w:t xml:space="preserve">Mantiene una relación laboral activa.</w:t>
      </w:r>
    </w:p>
    <w:p>
      <w:r>
        <w:pict>
          <v:rect style="width:0;height:1.5pt" o:hralign="center" o:hrstd="t" o:hr="t"/>
        </w:pict>
      </w:r>
    </w:p>
    <w:bookmarkEnd w:id="60"/>
    <w:bookmarkStart w:id="61" w:name="contrato"/>
    <w:p>
      <w:pPr>
        <w:pStyle w:val="Heading3"/>
      </w:pPr>
      <w:r>
        <w:t xml:space="preserve">Contrato</w:t>
      </w:r>
    </w:p>
    <w:p>
      <w:pPr>
        <w:pStyle w:val="FirstParagraph"/>
      </w:pPr>
      <w:r>
        <w:t xml:space="preserve">Formaliza la relación laboral.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9" w:name="dominio-de-activos"/>
    <w:p>
      <w:pPr>
        <w:pStyle w:val="Heading1"/>
      </w:pPr>
      <w:r>
        <w:t xml:space="preserve">Dominio De Activos</w:t>
      </w:r>
    </w:p>
    <w:p>
      <w:pPr>
        <w:pStyle w:val="FirstParagraph"/>
      </w:pPr>
      <w:r>
        <w:t xml:space="preserve">Gestiona recursos físicos.</w:t>
      </w:r>
    </w:p>
    <w:p>
      <w:r>
        <w:pict>
          <v:rect style="width:0;height:1.5pt" o:hralign="center" o:hrstd="t" o:hr="t"/>
        </w:pict>
      </w:r>
    </w:p>
    <w:bookmarkStart w:id="64" w:name="modelo-6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Activo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Asignación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Mantenimiento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Baja</w:t>
      </w:r>
    </w:p>
    <w:p>
      <w:r>
        <w:pict>
          <v:rect style="width:0;height:1.5pt" o:hralign="center" o:hrstd="t" o:hr="t"/>
        </w:pict>
      </w:r>
    </w:p>
    <w:bookmarkEnd w:id="64"/>
    <w:bookmarkStart w:id="68" w:name="relaciones-4"/>
    <w:p>
      <w:pPr>
        <w:pStyle w:val="Heading2"/>
      </w:pPr>
      <w:r>
        <w:t xml:space="preserve">Relaciones</w:t>
      </w:r>
    </w:p>
    <w:bookmarkStart w:id="65" w:name="activo"/>
    <w:p>
      <w:pPr>
        <w:pStyle w:val="Heading3"/>
      </w:pPr>
      <w:r>
        <w:t xml:space="preserve">Activo</w:t>
      </w:r>
    </w:p>
    <w:p>
      <w:pPr>
        <w:pStyle w:val="FirstParagraph"/>
      </w:pPr>
      <w:r>
        <w:t xml:space="preserve">Puede asignarse a un empleado.</w:t>
      </w:r>
    </w:p>
    <w:p>
      <w:r>
        <w:pict>
          <v:rect style="width:0;height:1.5pt" o:hralign="center" o:hrstd="t" o:hr="t"/>
        </w:pict>
      </w:r>
    </w:p>
    <w:bookmarkEnd w:id="65"/>
    <w:bookmarkStart w:id="66" w:name="asignación"/>
    <w:p>
      <w:pPr>
        <w:pStyle w:val="Heading3"/>
      </w:pPr>
      <w:r>
        <w:t xml:space="preserve">Asignación</w:t>
      </w:r>
    </w:p>
    <w:p>
      <w:pPr>
        <w:pStyle w:val="FirstParagraph"/>
      </w:pPr>
      <w:r>
        <w:t xml:space="preserve">Representa responsabilidad operativa.</w:t>
      </w:r>
    </w:p>
    <w:p>
      <w:r>
        <w:pict>
          <v:rect style="width:0;height:1.5pt" o:hralign="center" o:hrstd="t" o:hr="t"/>
        </w:pict>
      </w:r>
    </w:p>
    <w:bookmarkEnd w:id="66"/>
    <w:bookmarkStart w:id="67" w:name="mantenimiento"/>
    <w:p>
      <w:pPr>
        <w:pStyle w:val="Heading3"/>
      </w:pPr>
      <w:r>
        <w:t xml:space="preserve">Mantenimiento</w:t>
      </w:r>
    </w:p>
    <w:p>
      <w:pPr>
        <w:pStyle w:val="FirstParagraph"/>
      </w:pPr>
      <w:r>
        <w:t xml:space="preserve">Extiende el ciclo de vida del activo.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dominio-documental"/>
    <w:p>
      <w:pPr>
        <w:pStyle w:val="Heading1"/>
      </w:pPr>
      <w:r>
        <w:t xml:space="preserve">Dominio Documental</w:t>
      </w:r>
    </w:p>
    <w:p>
      <w:pPr>
        <w:pStyle w:val="FirstParagraph"/>
      </w:pPr>
      <w:r>
        <w:t xml:space="preserve">Gestiona evidencia empresarial.</w:t>
      </w:r>
    </w:p>
    <w:p>
      <w:r>
        <w:pict>
          <v:rect style="width:0;height:1.5pt" o:hralign="center" o:hrstd="t" o:hr="t"/>
        </w:pict>
      </w:r>
    </w:p>
    <w:bookmarkStart w:id="70" w:name="modelo-7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Expediente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Documento</w:t>
      </w:r>
    </w:p>
    <w:p>
      <w:r>
        <w:pict>
          <v:rect style="width:0;height:1.5pt" o:hralign="center" o:hrstd="t" o:hr="t"/>
        </w:pict>
      </w:r>
    </w:p>
    <w:bookmarkEnd w:id="70"/>
    <w:bookmarkStart w:id="71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Todo documento debe pertenecer a una entidad empresarial identificable.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dominio-analítico"/>
    <w:p>
      <w:pPr>
        <w:pStyle w:val="Heading1"/>
      </w:pPr>
      <w:r>
        <w:t xml:space="preserve">Dominio Analítico</w:t>
      </w:r>
    </w:p>
    <w:p>
      <w:pPr>
        <w:pStyle w:val="FirstParagraph"/>
      </w:pPr>
      <w:r>
        <w:t xml:space="preserve">Transforma datos en información.</w:t>
      </w:r>
    </w:p>
    <w:p>
      <w:r>
        <w:pict>
          <v:rect style="width:0;height:1.5pt" o:hralign="center" o:hrstd="t" o:hr="t"/>
        </w:pict>
      </w:r>
    </w:p>
    <w:bookmarkStart w:id="73" w:name="modelo-8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Transacciones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Indicadores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73"/>
    <w:bookmarkStart w:id="74" w:name="relaciones-5"/>
    <w:p>
      <w:pPr>
        <w:pStyle w:val="Heading2"/>
      </w:pPr>
      <w:r>
        <w:t xml:space="preserve">Relaciones</w:t>
      </w:r>
    </w:p>
    <w:p>
      <w:pPr>
        <w:pStyle w:val="FirstParagraph"/>
      </w:pPr>
      <w:r>
        <w:t xml:space="preserve">Las capacidades analíticas consumen información de todos los dominios empresariales.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dominio-de-inteligencia-artificial"/>
    <w:p>
      <w:pPr>
        <w:pStyle w:val="Heading1"/>
      </w:pPr>
      <w:r>
        <w:t xml:space="preserve">Dominio De Inteligencia Artificial</w:t>
      </w:r>
    </w:p>
    <w:p>
      <w:pPr>
        <w:pStyle w:val="FirstParagraph"/>
      </w:pPr>
      <w:r>
        <w:t xml:space="preserve">Capacidad transversal futura.</w:t>
      </w:r>
    </w:p>
    <w:p>
      <w:r>
        <w:pict>
          <v:rect style="width:0;height:1.5pt" o:hralign="center" o:hrstd="t" o:hr="t"/>
        </w:pict>
      </w:r>
    </w:p>
    <w:bookmarkStart w:id="76" w:name="modelo-9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Datos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Recomendaciones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Usuario</w:t>
      </w:r>
    </w:p>
    <w:p>
      <w:r>
        <w:pict>
          <v:rect style="width:0;height:1.5pt" o:hralign="center" o:hrstd="t" o:hr="t"/>
        </w:pict>
      </w:r>
    </w:p>
    <w:bookmarkEnd w:id="76"/>
    <w:bookmarkStart w:id="77" w:name="capacidades-futuras"/>
    <w:p>
      <w:pPr>
        <w:pStyle w:val="Heading2"/>
      </w:pPr>
      <w:r>
        <w:t xml:space="preserve">Capacidades Futuras</w:t>
      </w:r>
    </w:p>
    <w:p>
      <w:pPr>
        <w:pStyle w:val="Compact"/>
        <w:numPr>
          <w:ilvl w:val="0"/>
          <w:numId w:val="1002"/>
        </w:numPr>
      </w:pPr>
      <w:r>
        <w:t xml:space="preserve">AI Assistant</w:t>
      </w:r>
    </w:p>
    <w:p>
      <w:pPr>
        <w:pStyle w:val="Compact"/>
        <w:numPr>
          <w:ilvl w:val="0"/>
          <w:numId w:val="1002"/>
        </w:numPr>
      </w:pPr>
      <w:r>
        <w:t xml:space="preserve">AI Search</w:t>
      </w:r>
    </w:p>
    <w:p>
      <w:pPr>
        <w:pStyle w:val="Compact"/>
        <w:numPr>
          <w:ilvl w:val="0"/>
          <w:numId w:val="1002"/>
        </w:numPr>
      </w:pPr>
      <w:r>
        <w:t xml:space="preserve">AI Analytics</w:t>
      </w:r>
    </w:p>
    <w:p>
      <w:pPr>
        <w:pStyle w:val="Compact"/>
        <w:numPr>
          <w:ilvl w:val="0"/>
          <w:numId w:val="1002"/>
        </w:numPr>
      </w:pPr>
      <w:r>
        <w:t xml:space="preserve">AI Agents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relación-entre-dominios"/>
    <w:p>
      <w:pPr>
        <w:pStyle w:val="Heading1"/>
      </w:pPr>
      <w:r>
        <w:t xml:space="preserve">Relación Entre Dominios</w:t>
      </w:r>
    </w:p>
    <w:p>
      <w:pPr>
        <w:pStyle w:val="SourceCode"/>
      </w:pPr>
      <w:r>
        <w:rPr>
          <w:rStyle w:val="VerbatimChar"/>
        </w:rPr>
        <w:t xml:space="preserve">Organización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Proceso Comercial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Proceso Operativo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Proceso Financiero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IA</w:t>
      </w:r>
    </w:p>
    <w:p>
      <w:r>
        <w:pict>
          <v:rect style="width:0;height:1.5pt" o:hralign="center" o:hrstd="t" o:hr="t"/>
        </w:pict>
      </w:r>
    </w:p>
    <w:bookmarkEnd w:id="79"/>
    <w:bookmarkStart w:id="80" w:name="fuera-del-alcance"/>
    <w:p>
      <w:pPr>
        <w:pStyle w:val="Heading1"/>
      </w:pPr>
      <w:r>
        <w:t xml:space="preserve">Fuera Del Alcance</w:t>
      </w:r>
    </w:p>
    <w:p>
      <w:pPr>
        <w:pStyle w:val="FirstParagraph"/>
      </w:pPr>
      <w:r>
        <w:t xml:space="preserve">Este documento NO define:</w:t>
      </w:r>
    </w:p>
    <w:p>
      <w:pPr>
        <w:pStyle w:val="Compact"/>
        <w:numPr>
          <w:ilvl w:val="0"/>
          <w:numId w:val="1003"/>
        </w:numPr>
      </w:pPr>
      <w:r>
        <w:t xml:space="preserve">Tablas</w:t>
      </w:r>
    </w:p>
    <w:p>
      <w:pPr>
        <w:pStyle w:val="Compact"/>
        <w:numPr>
          <w:ilvl w:val="0"/>
          <w:numId w:val="1003"/>
        </w:numPr>
      </w:pPr>
      <w:r>
        <w:t xml:space="preserve">Columnas</w:t>
      </w:r>
    </w:p>
    <w:p>
      <w:pPr>
        <w:pStyle w:val="Compact"/>
        <w:numPr>
          <w:ilvl w:val="0"/>
          <w:numId w:val="1003"/>
        </w:numPr>
      </w:pPr>
      <w:r>
        <w:t xml:space="preserve">Google Sheets</w:t>
      </w:r>
    </w:p>
    <w:p>
      <w:pPr>
        <w:pStyle w:val="Compact"/>
        <w:numPr>
          <w:ilvl w:val="0"/>
          <w:numId w:val="1003"/>
        </w:numPr>
      </w:pPr>
      <w:r>
        <w:t xml:space="preserve">APIs</w:t>
      </w:r>
    </w:p>
    <w:p>
      <w:pPr>
        <w:pStyle w:val="Compact"/>
        <w:numPr>
          <w:ilvl w:val="0"/>
          <w:numId w:val="1003"/>
        </w:numPr>
      </w:pPr>
      <w:r>
        <w:t xml:space="preserve">Apps Script</w:t>
      </w:r>
    </w:p>
    <w:p>
      <w:pPr>
        <w:pStyle w:val="Compact"/>
        <w:numPr>
          <w:ilvl w:val="0"/>
          <w:numId w:val="1003"/>
        </w:numPr>
      </w:pPr>
      <w:r>
        <w:t xml:space="preserve">Bases de Datos</w:t>
      </w:r>
    </w:p>
    <w:p>
      <w:pPr>
        <w:pStyle w:val="Compact"/>
        <w:numPr>
          <w:ilvl w:val="0"/>
          <w:numId w:val="1003"/>
        </w:numPr>
      </w:pPr>
      <w:r>
        <w:t xml:space="preserve">Interfaces Gráficas</w:t>
      </w:r>
    </w:p>
    <w:p>
      <w:r>
        <w:pict>
          <v:rect style="width:0;height:1.5pt" o:hralign="center" o:hrstd="t" o:hr="t"/>
        </w:pict>
      </w:r>
    </w:p>
    <w:bookmarkEnd w:id="80"/>
    <w:bookmarkStart w:id="81" w:name="relación-con-otros-documentos"/>
    <w:p>
      <w:pPr>
        <w:pStyle w:val="Heading1"/>
      </w:pPr>
      <w:r>
        <w:t xml:space="preserve">Relación Con Otros Documentos</w:t>
      </w:r>
    </w:p>
    <w:p>
      <w:pPr>
        <w:pStyle w:val="SourceCode"/>
      </w:pPr>
      <w:r>
        <w:rPr>
          <w:rStyle w:val="VerbatimChar"/>
        </w:rPr>
        <w:t xml:space="preserve">ERP_CORE_MAP_V2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CAPABILITY_MAP_V1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ENTERPRISE_PROCESS_MAP_V1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DOMAIN_MODEL_V1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R1 DATA_MODEL.md</w:t>
      </w:r>
    </w:p>
    <w:p>
      <w:r>
        <w:pict>
          <v:rect style="width:0;height:1.5pt" o:hralign="center" o:hrstd="t" o:hr="t"/>
        </w:pict>
      </w:r>
    </w:p>
    <w:bookmarkEnd w:id="81"/>
    <w:bookmarkStart w:id="82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El dominio representa la realidad empresarial.</w:t>
      </w:r>
    </w:p>
    <w:p>
      <w:pPr>
        <w:pStyle w:val="BodyText"/>
      </w:pPr>
      <w:r>
        <w:t xml:space="preserve">La arquitectura implementa el dominio.</w:t>
      </w:r>
    </w:p>
    <w:p>
      <w:pPr>
        <w:pStyle w:val="BodyText"/>
      </w:pPr>
      <w:r>
        <w:t xml:space="preserve">La tecnología implementa la arquitectura.</w:t>
      </w:r>
    </w:p>
    <w:p>
      <w:pPr>
        <w:pStyle w:val="BodyText"/>
      </w:pPr>
      <w:r>
        <w:t xml:space="preserve">La tecnología puede cambiar.</w:t>
      </w:r>
    </w:p>
    <w:p>
      <w:pPr>
        <w:pStyle w:val="BodyText"/>
      </w:pPr>
      <w:r>
        <w:t xml:space="preserve">El dominio debe permanecer estable.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2026-06-15T19:12:00Z</dcterms:created>
  <dcterms:modified xsi:type="dcterms:W3CDTF">2026-06-15T19:12:00Z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