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3_architectural_style.md"/>
    <w:p>
      <w:pPr>
        <w:pStyle w:val="Heading1"/>
      </w:pPr>
      <w:r>
        <w:t xml:space="preserve">ADR-003_ARCHITECTURAL_STYLE.md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el estilo arquitectónico oficial del ERP.</w:t>
      </w:r>
    </w:p>
    <w:p>
      <w:pPr>
        <w:pStyle w:val="BodyText"/>
      </w:pPr>
      <w:r>
        <w:t xml:space="preserve">Este ADR establece los principios arquitectónicos que deberán guiar el diseño, construcción y evolución de la plataforma durante todo su ciclo de vida.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proyecto tiene características particulares:</w:t>
      </w:r>
    </w:p>
    <w:p>
      <w:pPr>
        <w:pStyle w:val="Compact"/>
        <w:numPr>
          <w:ilvl w:val="0"/>
          <w:numId w:val="1001"/>
        </w:numPr>
      </w:pPr>
      <w:r>
        <w:t xml:space="preserve">nace desde procesos reales</w:t>
      </w:r>
    </w:p>
    <w:p>
      <w:pPr>
        <w:pStyle w:val="Compact"/>
        <w:numPr>
          <w:ilvl w:val="0"/>
          <w:numId w:val="1001"/>
        </w:numPr>
      </w:pPr>
      <w:r>
        <w:t xml:space="preserve">opera inicialmente sobre Google Workspace</w:t>
      </w:r>
    </w:p>
    <w:p>
      <w:pPr>
        <w:pStyle w:val="Compact"/>
        <w:numPr>
          <w:ilvl w:val="0"/>
          <w:numId w:val="1001"/>
        </w:numPr>
      </w:pPr>
      <w:r>
        <w:t xml:space="preserve">busca maximizar valor empresarial</w:t>
      </w:r>
    </w:p>
    <w:p>
      <w:pPr>
        <w:pStyle w:val="Compact"/>
        <w:numPr>
          <w:ilvl w:val="0"/>
          <w:numId w:val="1001"/>
        </w:numPr>
      </w:pPr>
      <w:r>
        <w:t xml:space="preserve">posee recursos limitados</w:t>
      </w:r>
    </w:p>
    <w:p>
      <w:pPr>
        <w:pStyle w:val="Compact"/>
        <w:numPr>
          <w:ilvl w:val="0"/>
          <w:numId w:val="1001"/>
        </w:numPr>
      </w:pPr>
      <w:r>
        <w:t xml:space="preserve">debe evolucionar progresivamente</w:t>
      </w:r>
    </w:p>
    <w:p>
      <w:pPr>
        <w:pStyle w:val="Compact"/>
        <w:numPr>
          <w:ilvl w:val="0"/>
          <w:numId w:val="1001"/>
        </w:numPr>
      </w:pPr>
      <w:r>
        <w:t xml:space="preserve">evitará sobreingeniería</w:t>
      </w:r>
    </w:p>
    <w:p>
      <w:pPr>
        <w:pStyle w:val="FirstParagraph"/>
      </w:pPr>
      <w:r>
        <w:t xml:space="preserve">La arquitectura debe permitir crecimiento sin sacrificar simplicidad.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Existen múltiples enfoques arquitectónicos:</w:t>
      </w:r>
    </w:p>
    <w:p>
      <w:pPr>
        <w:pStyle w:val="SourceCode"/>
      </w:pPr>
      <w:r>
        <w:rPr>
          <w:rStyle w:val="VerbatimChar"/>
        </w:rPr>
        <w:t xml:space="preserve">CRUD Tradicional</w:t>
      </w:r>
      <w:r>
        <w:br/>
      </w:r>
      <w:r>
        <w:br/>
      </w:r>
      <w:r>
        <w:rPr>
          <w:rStyle w:val="VerbatimChar"/>
        </w:rPr>
        <w:t xml:space="preserve">MVC Clásico</w:t>
      </w:r>
      <w:r>
        <w:br/>
      </w:r>
      <w:r>
        <w:br/>
      </w:r>
      <w:r>
        <w:rPr>
          <w:rStyle w:val="VerbatimChar"/>
        </w:rPr>
        <w:t xml:space="preserve">N-Capas</w:t>
      </w:r>
      <w:r>
        <w:br/>
      </w:r>
      <w:r>
        <w:br/>
      </w:r>
      <w:r>
        <w:rPr>
          <w:rStyle w:val="VerbatimChar"/>
        </w:rPr>
        <w:t xml:space="preserve">Clean Architecture</w:t>
      </w:r>
      <w:r>
        <w:br/>
      </w:r>
      <w:r>
        <w:br/>
      </w:r>
      <w:r>
        <w:rPr>
          <w:rStyle w:val="VerbatimChar"/>
        </w:rPr>
        <w:t xml:space="preserve">Hexagonal</w:t>
      </w:r>
      <w:r>
        <w:br/>
      </w:r>
      <w:r>
        <w:br/>
      </w:r>
      <w:r>
        <w:rPr>
          <w:rStyle w:val="VerbatimChar"/>
        </w:rPr>
        <w:t xml:space="preserve">DDD</w:t>
      </w:r>
      <w:r>
        <w:br/>
      </w:r>
      <w:r>
        <w:br/>
      </w:r>
      <w:r>
        <w:rPr>
          <w:rStyle w:val="VerbatimChar"/>
        </w:rPr>
        <w:t xml:space="preserve">Microservicios</w:t>
      </w:r>
      <w:r>
        <w:br/>
      </w:r>
      <w:r>
        <w:br/>
      </w:r>
      <w:r>
        <w:rPr>
          <w:rStyle w:val="VerbatimChar"/>
        </w:rPr>
        <w:t xml:space="preserve">Event Driven</w:t>
      </w:r>
      <w:r>
        <w:br/>
      </w:r>
      <w:r>
        <w:br/>
      </w:r>
      <w:r>
        <w:rPr>
          <w:rStyle w:val="VerbatimChar"/>
        </w:rPr>
        <w:t xml:space="preserve">Modular Monolith</w:t>
      </w:r>
    </w:p>
    <w:p>
      <w:pPr>
        <w:pStyle w:val="FirstParagraph"/>
      </w:pPr>
      <w:r>
        <w:t xml:space="preserve">Adoptar múltiples estilos simultáneamente genera:</w:t>
      </w:r>
    </w:p>
    <w:p>
      <w:pPr>
        <w:pStyle w:val="Compact"/>
        <w:numPr>
          <w:ilvl w:val="0"/>
          <w:numId w:val="1002"/>
        </w:numPr>
      </w:pPr>
      <w:r>
        <w:t xml:space="preserve">complejidad innecesaria</w:t>
      </w:r>
    </w:p>
    <w:p>
      <w:pPr>
        <w:pStyle w:val="Compact"/>
        <w:numPr>
          <w:ilvl w:val="0"/>
          <w:numId w:val="1002"/>
        </w:numPr>
      </w:pPr>
      <w:r>
        <w:t xml:space="preserve">inconsistencia</w:t>
      </w:r>
    </w:p>
    <w:p>
      <w:pPr>
        <w:pStyle w:val="Compact"/>
        <w:numPr>
          <w:ilvl w:val="0"/>
          <w:numId w:val="1002"/>
        </w:numPr>
      </w:pPr>
      <w:r>
        <w:t xml:space="preserve">curvas de aprendizaje elevadas</w:t>
      </w:r>
    </w:p>
    <w:p>
      <w:pPr>
        <w:pStyle w:val="Compact"/>
        <w:numPr>
          <w:ilvl w:val="0"/>
          <w:numId w:val="1002"/>
        </w:numPr>
      </w:pPr>
      <w:r>
        <w:t xml:space="preserve">dificultades de mantenimiento</w:t>
      </w:r>
    </w:p>
    <w:p>
      <w:r>
        <w:pict>
          <v:rect style="width:0;height:1.5pt" o:hralign="center" o:hrstd="t" o:hr="t"/>
        </w:pict>
      </w:r>
    </w:p>
    <w:bookmarkEnd w:id="26"/>
    <w:bookmarkStart w:id="27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El ERP adoptará un enfoque híbrido inspirado en:</w:t>
      </w:r>
    </w:p>
    <w:p>
      <w:pPr>
        <w:pStyle w:val="SourceCode"/>
      </w:pPr>
      <w:r>
        <w:rPr>
          <w:rStyle w:val="VerbatimChar"/>
        </w:rPr>
        <w:t xml:space="preserve">SAP</w:t>
      </w:r>
      <w:r>
        <w:br/>
      </w:r>
      <w:r>
        <w:br/>
      </w:r>
      <w:r>
        <w:rPr>
          <w:rStyle w:val="VerbatimChar"/>
        </w:rPr>
        <w:t xml:space="preserve">Domain Driven Design</w:t>
      </w:r>
      <w:r>
        <w:br/>
      </w:r>
      <w:r>
        <w:br/>
      </w:r>
      <w:r>
        <w:rPr>
          <w:rStyle w:val="VerbatimChar"/>
        </w:rPr>
        <w:t xml:space="preserve">Modular Monolith</w:t>
      </w:r>
      <w:r>
        <w:br/>
      </w:r>
      <w:r>
        <w:br/>
      </w:r>
      <w:r>
        <w:rPr>
          <w:rStyle w:val="VerbatimChar"/>
        </w:rPr>
        <w:t xml:space="preserve">Process Oriented Design</w:t>
      </w:r>
      <w:r>
        <w:br/>
      </w:r>
      <w:r>
        <w:br/>
      </w:r>
      <w:r>
        <w:rPr>
          <w:rStyle w:val="VerbatimChar"/>
        </w:rPr>
        <w:t xml:space="preserve">Excel First Thinking</w:t>
      </w:r>
    </w:p>
    <w:p>
      <w:r>
        <w:pict>
          <v:rect style="width:0;height:1.5pt" o:hralign="center" o:hrstd="t" o:hr="t"/>
        </w:pict>
      </w:r>
    </w:p>
    <w:bookmarkEnd w:id="27"/>
    <w:bookmarkStart w:id="31" w:name="principio-1"/>
    <w:p>
      <w:pPr>
        <w:pStyle w:val="Heading1"/>
      </w:pPr>
      <w:r>
        <w:t xml:space="preserve">Principio 1</w:t>
      </w:r>
    </w:p>
    <w:bookmarkStart w:id="30" w:name="business-first"/>
    <w:p>
      <w:pPr>
        <w:pStyle w:val="Heading2"/>
      </w:pPr>
      <w:r>
        <w:t xml:space="preserve">Business First</w:t>
      </w:r>
    </w:p>
    <w:p>
      <w:pPr>
        <w:pStyle w:val="FirstParagraph"/>
      </w:pPr>
      <w:r>
        <w:t xml:space="preserve">El negocio gobierna la tecnología.</w:t>
      </w:r>
    </w:p>
    <w:p>
      <w:r>
        <w:pict>
          <v:rect style="width:0;height:1.5pt" o:hralign="center" o:hrstd="t" o:hr="t"/>
        </w:pict>
      </w:r>
    </w:p>
    <w:bookmarkStart w:id="28" w:name="incorrecto"/>
    <w:p>
      <w:pPr>
        <w:pStyle w:val="Heading3"/>
      </w:pPr>
      <w:r>
        <w:t xml:space="preserve">Incorrecto</w:t>
      </w:r>
    </w:p>
    <w:p>
      <w:pPr>
        <w:pStyle w:val="SourceCode"/>
      </w:pPr>
      <w:r>
        <w:rPr>
          <w:rStyle w:val="VerbatimChar"/>
        </w:rPr>
        <w:t xml:space="preserve">Tengo React.</w:t>
      </w:r>
      <w:r>
        <w:br/>
      </w:r>
      <w:r>
        <w:br/>
      </w:r>
      <w:r>
        <w:rPr>
          <w:rStyle w:val="VerbatimChar"/>
        </w:rPr>
        <w:t xml:space="preserve">¿Dónde lo uso?</w:t>
      </w:r>
    </w:p>
    <w:p>
      <w:r>
        <w:pict>
          <v:rect style="width:0;height:1.5pt" o:hralign="center" o:hrstd="t" o:hr="t"/>
        </w:pict>
      </w:r>
    </w:p>
    <w:bookmarkEnd w:id="28"/>
    <w:bookmarkStart w:id="29" w:name="correcto"/>
    <w:p>
      <w:pPr>
        <w:pStyle w:val="Heading3"/>
      </w:pPr>
      <w:r>
        <w:t xml:space="preserve">Correcto</w:t>
      </w:r>
    </w:p>
    <w:p>
      <w:pPr>
        <w:pStyle w:val="SourceCode"/>
      </w:pPr>
      <w:r>
        <w:rPr>
          <w:rStyle w:val="VerbatimChar"/>
        </w:rPr>
        <w:t xml:space="preserve">Tengo un proceso empresarial.</w:t>
      </w:r>
      <w:r>
        <w:br/>
      </w:r>
      <w:r>
        <w:br/>
      </w:r>
      <w:r>
        <w:rPr>
          <w:rStyle w:val="VerbatimChar"/>
        </w:rPr>
        <w:t xml:space="preserve">¿Cómo lo implemento?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principio-2"/>
    <w:p>
      <w:pPr>
        <w:pStyle w:val="Heading1"/>
      </w:pPr>
      <w:r>
        <w:t xml:space="preserve">Principio 2</w:t>
      </w:r>
    </w:p>
    <w:bookmarkStart w:id="33" w:name="process-first"/>
    <w:p>
      <w:pPr>
        <w:pStyle w:val="Heading2"/>
      </w:pPr>
      <w:r>
        <w:t xml:space="preserve">Process First</w:t>
      </w:r>
    </w:p>
    <w:p>
      <w:pPr>
        <w:pStyle w:val="FirstParagraph"/>
      </w:pPr>
      <w:r>
        <w:t xml:space="preserve">Los procesos son la unidad principal de diseño.</w:t>
      </w:r>
    </w:p>
    <w:p>
      <w:r>
        <w:pict>
          <v:rect style="width:0;height:1.5pt" o:hralign="center" o:hrstd="t" o:hr="t"/>
        </w:pict>
      </w:r>
    </w:p>
    <w:bookmarkStart w:id="32" w:name="ejemplo"/>
    <w:p>
      <w:pPr>
        <w:pStyle w:val="Heading3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Captar Cliente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Vender Servicio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Ejecutar Servicio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Analizar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arquitectura debe seguir el flujo empresarial.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principio-3"/>
    <w:p>
      <w:pPr>
        <w:pStyle w:val="Heading1"/>
      </w:pPr>
      <w:r>
        <w:t xml:space="preserve">Principio 3</w:t>
      </w:r>
    </w:p>
    <w:bookmarkStart w:id="36" w:name="excel-first"/>
    <w:p>
      <w:pPr>
        <w:pStyle w:val="Heading2"/>
      </w:pPr>
      <w:r>
        <w:t xml:space="preserve">Excel First</w:t>
      </w:r>
    </w:p>
    <w:p>
      <w:pPr>
        <w:pStyle w:val="FirstParagraph"/>
      </w:pPr>
      <w:r>
        <w:t xml:space="preserve">La realidad operacional es prioritaria.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 diseño debe reflejar cómo trabajan las personas.</w:t>
      </w:r>
    </w:p>
    <w:p>
      <w:r>
        <w:pict>
          <v:rect style="width:0;height:1.5pt" o:hralign="center" o:hrstd="t" o:hr="t"/>
        </w:pict>
      </w:r>
    </w:p>
    <w:bookmarkStart w:id="35" w:name="pregunta-principal"/>
    <w:p>
      <w:pPr>
        <w:pStyle w:val="Heading3"/>
      </w:pPr>
      <w:r>
        <w:t xml:space="preserve">Pregunta principal</w:t>
      </w:r>
    </w:p>
    <w:p>
      <w:pPr>
        <w:pStyle w:val="SourceCode"/>
      </w:pPr>
      <w:r>
        <w:rPr>
          <w:rStyle w:val="VerbatimChar"/>
        </w:rPr>
        <w:t xml:space="preserve">¿Cómo lo harían en Excel?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Antes de preguntar:</w:t>
      </w:r>
    </w:p>
    <w:p>
      <w:pPr>
        <w:pStyle w:val="SourceCode"/>
      </w:pPr>
      <w:r>
        <w:rPr>
          <w:rStyle w:val="VerbatimChar"/>
        </w:rPr>
        <w:t xml:space="preserve">¿Cómo lo harían en React?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principio-4"/>
    <w:p>
      <w:pPr>
        <w:pStyle w:val="Heading1"/>
      </w:pPr>
      <w:r>
        <w:t xml:space="preserve">Principio 4</w:t>
      </w:r>
    </w:p>
    <w:bookmarkStart w:id="40" w:name="domain-first"/>
    <w:p>
      <w:pPr>
        <w:pStyle w:val="Heading2"/>
      </w:pPr>
      <w:r>
        <w:t xml:space="preserve">Domain First</w:t>
      </w:r>
    </w:p>
    <w:p>
      <w:pPr>
        <w:pStyle w:val="FirstParagraph"/>
      </w:pPr>
      <w:r>
        <w:t xml:space="preserve">Los dominios empresariales son el eje organizador.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HCM</w:t>
      </w:r>
      <w:r>
        <w:br/>
      </w:r>
      <w:r>
        <w:br/>
      </w:r>
      <w:r>
        <w:rPr>
          <w:rStyle w:val="VerbatimChar"/>
        </w:rPr>
        <w:t xml:space="preserve">SD</w:t>
      </w:r>
      <w:r>
        <w:br/>
      </w:r>
      <w:r>
        <w:br/>
      </w:r>
      <w:r>
        <w:rPr>
          <w:rStyle w:val="VerbatimChar"/>
        </w:rPr>
        <w:t xml:space="preserve">FICO</w:t>
      </w:r>
      <w:r>
        <w:br/>
      </w:r>
      <w:r>
        <w:br/>
      </w:r>
      <w:r>
        <w:rPr>
          <w:rStyle w:val="VerbatimChar"/>
        </w:rPr>
        <w:t xml:space="preserve">EAM</w:t>
      </w:r>
      <w:r>
        <w:br/>
      </w:r>
      <w:r>
        <w:br/>
      </w:r>
      <w:r>
        <w:rPr>
          <w:rStyle w:val="VerbatimChar"/>
        </w:rPr>
        <w:t xml:space="preserve">eREC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se organizará el sistema por tecnologías.</w:t>
      </w:r>
    </w:p>
    <w:p>
      <w:r>
        <w:pict>
          <v:rect style="width:0;height:1.5pt" o:hralign="center" o:hrstd="t" o:hr="t"/>
        </w:pict>
      </w:r>
    </w:p>
    <w:bookmarkStart w:id="38" w:name="incorrecto-1"/>
    <w:p>
      <w:pPr>
        <w:pStyle w:val="Heading3"/>
      </w:pPr>
      <w:r>
        <w:t xml:space="preserve">Incorrecto</w:t>
      </w:r>
    </w:p>
    <w:p>
      <w:pPr>
        <w:pStyle w:val="SourceCode"/>
      </w:pP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models</w:t>
      </w:r>
    </w:p>
    <w:p>
      <w:r>
        <w:pict>
          <v:rect style="width:0;height:1.5pt" o:hralign="center" o:hrstd="t" o:hr="t"/>
        </w:pict>
      </w:r>
    </w:p>
    <w:bookmarkEnd w:id="38"/>
    <w:bookmarkStart w:id="39" w:name="correcto-1"/>
    <w:p>
      <w:pPr>
        <w:pStyle w:val="Heading3"/>
      </w:pPr>
      <w:r>
        <w:t xml:space="preserve">Correcto</w:t>
      </w:r>
    </w:p>
    <w:p>
      <w:pPr>
        <w:pStyle w:val="SourceCode"/>
      </w:pPr>
      <w:r>
        <w:rPr>
          <w:rStyle w:val="VerbatimChar"/>
        </w:rPr>
        <w:t xml:space="preserve">business_partner</w:t>
      </w:r>
      <w:r>
        <w:br/>
      </w:r>
      <w:r>
        <w:br/>
      </w: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cliente</w:t>
      </w:r>
      <w:r>
        <w:br/>
      </w:r>
      <w:r>
        <w:br/>
      </w:r>
      <w:r>
        <w:rPr>
          <w:rStyle w:val="VerbatimChar"/>
        </w:rPr>
        <w:t xml:space="preserve">activo</w:t>
      </w:r>
      <w:r>
        <w:br/>
      </w:r>
      <w:r>
        <w:br/>
      </w:r>
      <w:r>
        <w:rPr>
          <w:rStyle w:val="VerbatimChar"/>
        </w:rPr>
        <w:t xml:space="preserve">expediente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3" w:name="principio-5"/>
    <w:p>
      <w:pPr>
        <w:pStyle w:val="Heading1"/>
      </w:pPr>
      <w:r>
        <w:t xml:space="preserve">Principio 5</w:t>
      </w:r>
    </w:p>
    <w:bookmarkStart w:id="42" w:name="modular-monolith"/>
    <w:p>
      <w:pPr>
        <w:pStyle w:val="Heading2"/>
      </w:pPr>
      <w:r>
        <w:t xml:space="preserve">Modular Monolith</w:t>
      </w:r>
    </w:p>
    <w:p>
      <w:pPr>
        <w:pStyle w:val="FirstParagraph"/>
      </w:pPr>
      <w:r>
        <w:t xml:space="preserve">Arquitectura oficial para las primeras etapas.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justificación"/>
    <w:p>
      <w:pPr>
        <w:pStyle w:val="Heading1"/>
      </w:pPr>
      <w:r>
        <w:t xml:space="preserve">Justificación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3"/>
        </w:numPr>
      </w:pPr>
      <w:r>
        <w:t xml:space="preserve">simplicidad</w:t>
      </w:r>
    </w:p>
    <w:p>
      <w:pPr>
        <w:pStyle w:val="Compact"/>
        <w:numPr>
          <w:ilvl w:val="0"/>
          <w:numId w:val="1003"/>
        </w:numPr>
      </w:pPr>
      <w:r>
        <w:t xml:space="preserve">velocidad</w:t>
      </w:r>
    </w:p>
    <w:p>
      <w:pPr>
        <w:pStyle w:val="Compact"/>
        <w:numPr>
          <w:ilvl w:val="0"/>
          <w:numId w:val="1003"/>
        </w:numPr>
      </w:pPr>
      <w:r>
        <w:t xml:space="preserve">bajo costo</w:t>
      </w:r>
    </w:p>
    <w:p>
      <w:pPr>
        <w:pStyle w:val="Compact"/>
        <w:numPr>
          <w:ilvl w:val="0"/>
          <w:numId w:val="1003"/>
        </w:numPr>
      </w:pPr>
      <w:r>
        <w:t xml:space="preserve">despliegue sencillo</w:t>
      </w:r>
    </w:p>
    <w:p>
      <w:pPr>
        <w:pStyle w:val="Compact"/>
        <w:numPr>
          <w:ilvl w:val="0"/>
          <w:numId w:val="1003"/>
        </w:numPr>
      </w:pPr>
      <w:r>
        <w:t xml:space="preserve">menor complejidad operacional</w:t>
      </w:r>
    </w:p>
    <w:p>
      <w:r>
        <w:pict>
          <v:rect style="width:0;height:1.5pt" o:hralign="center" o:hrstd="t" o:hr="t"/>
        </w:pict>
      </w:r>
    </w:p>
    <w:bookmarkEnd w:id="44"/>
    <w:bookmarkStart w:id="45" w:name="estructura-general"/>
    <w:p>
      <w:pPr>
        <w:pStyle w:val="Heading1"/>
      </w:pPr>
      <w:r>
        <w:t xml:space="preserve">Estructura General</w:t>
      </w:r>
    </w:p>
    <w:p>
      <w:pPr>
        <w:pStyle w:val="SourceCode"/>
      </w:pPr>
      <w:r>
        <w:rPr>
          <w:rStyle w:val="VerbatimChar"/>
        </w:rPr>
        <w:t xml:space="preserve">ERP</w:t>
      </w:r>
      <w:r>
        <w:br/>
      </w:r>
      <w:r>
        <w:br/>
      </w:r>
      <w:r>
        <w:rPr>
          <w:rStyle w:val="VerbatimChar"/>
        </w:rPr>
        <w:t xml:space="preserve">├── MDM</w:t>
      </w:r>
      <w:r>
        <w:br/>
      </w:r>
      <w:r>
        <w:rPr>
          <w:rStyle w:val="VerbatimChar"/>
        </w:rPr>
        <w:t xml:space="preserve">├── HCM</w:t>
      </w:r>
      <w:r>
        <w:br/>
      </w:r>
      <w:r>
        <w:rPr>
          <w:rStyle w:val="VerbatimChar"/>
        </w:rPr>
        <w:t xml:space="preserve">├── SD</w:t>
      </w:r>
      <w:r>
        <w:br/>
      </w:r>
      <w:r>
        <w:rPr>
          <w:rStyle w:val="VerbatimChar"/>
        </w:rPr>
        <w:t xml:space="preserve">├── FICO</w:t>
      </w:r>
      <w:r>
        <w:br/>
      </w:r>
      <w:r>
        <w:rPr>
          <w:rStyle w:val="VerbatimChar"/>
        </w:rPr>
        <w:t xml:space="preserve">├── EAM</w:t>
      </w:r>
      <w:r>
        <w:br/>
      </w:r>
      <w:r>
        <w:rPr>
          <w:rStyle w:val="VerbatimChar"/>
        </w:rPr>
        <w:t xml:space="preserve">├── eREC</w:t>
      </w:r>
      <w:r>
        <w:br/>
      </w:r>
      <w:r>
        <w:rPr>
          <w:rStyle w:val="VerbatimChar"/>
        </w:rPr>
        <w:t xml:space="preserve">└── Travel Agency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módulo mantiene responsabilidades claras.</w:t>
      </w:r>
    </w:p>
    <w:p>
      <w:r>
        <w:pict>
          <v:rect style="width:0;height:1.5pt" o:hralign="center" o:hrstd="t" o:hr="t"/>
        </w:pict>
      </w:r>
    </w:p>
    <w:bookmarkEnd w:id="45"/>
    <w:bookmarkStart w:id="49" w:name="principio-6"/>
    <w:p>
      <w:pPr>
        <w:pStyle w:val="Heading1"/>
      </w:pPr>
      <w:r>
        <w:t xml:space="preserve">Principio 6</w:t>
      </w:r>
    </w:p>
    <w:bookmarkStart w:id="48" w:name="X20128902001d075db36016c1f49f86b1e046f79"/>
    <w:p>
      <w:pPr>
        <w:pStyle w:val="Heading2"/>
      </w:pPr>
      <w:r>
        <w:t xml:space="preserve">Monolito Modular Antes Que Microservicios</w:t>
      </w:r>
    </w:p>
    <w:p>
      <w:r>
        <w:pict>
          <v:rect style="width:0;height:1.5pt" o:hralign="center" o:hrstd="t" o:hr="t"/>
        </w:pict>
      </w:r>
    </w:p>
    <w:bookmarkStart w:id="46" w:name="regla"/>
    <w:p>
      <w:pPr>
        <w:pStyle w:val="Heading3"/>
      </w:pPr>
      <w:r>
        <w:t xml:space="preserve">Regla</w:t>
      </w:r>
    </w:p>
    <w:p>
      <w:pPr>
        <w:pStyle w:val="FirstParagraph"/>
      </w:pPr>
      <w:r>
        <w:t xml:space="preserve">Un problema organizacional no se resuelve automáticamente con microservicios.</w:t>
      </w:r>
    </w:p>
    <w:p>
      <w:r>
        <w:pict>
          <v:rect style="width:0;height:1.5pt" o:hralign="center" o:hrstd="t" o:hr="t"/>
        </w:pict>
      </w:r>
    </w:p>
    <w:bookmarkEnd w:id="46"/>
    <w:bookmarkStart w:id="47" w:name="estrategia"/>
    <w:p>
      <w:pPr>
        <w:pStyle w:val="Heading3"/>
      </w:pPr>
      <w:r>
        <w:t xml:space="preserve">Estrategia</w:t>
      </w:r>
    </w:p>
    <w:p>
      <w:pPr>
        <w:pStyle w:val="FirstParagraph"/>
      </w:pPr>
      <w:r>
        <w:t xml:space="preserve">Primero:</w:t>
      </w:r>
    </w:p>
    <w:p>
      <w:pPr>
        <w:pStyle w:val="SourceCode"/>
      </w:pPr>
      <w:r>
        <w:rPr>
          <w:rStyle w:val="VerbatimChar"/>
        </w:rPr>
        <w:t xml:space="preserve">Monolito Modular</w:t>
      </w:r>
    </w:p>
    <w:p>
      <w:pPr>
        <w:pStyle w:val="FirstParagraph"/>
      </w:pPr>
      <w:r>
        <w:t xml:space="preserve">Luego:</w:t>
      </w:r>
    </w:p>
    <w:p>
      <w:pPr>
        <w:pStyle w:val="SourceCode"/>
      </w:pPr>
      <w:r>
        <w:rPr>
          <w:rStyle w:val="VerbatimChar"/>
        </w:rPr>
        <w:t xml:space="preserve">Servicios Especializados</w:t>
      </w:r>
    </w:p>
    <w:p>
      <w:pPr>
        <w:pStyle w:val="FirstParagraph"/>
      </w:pPr>
      <w:r>
        <w:t xml:space="preserve">si el negocio realmente lo requiere.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microservicios"/>
    <w:p>
      <w:pPr>
        <w:pStyle w:val="Heading1"/>
      </w:pPr>
      <w:r>
        <w:t xml:space="preserve">Microservicios</w:t>
      </w:r>
    </w:p>
    <w:bookmarkStart w:id="50" w:name="estado-1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No adoptados.</w:t>
      </w:r>
    </w:p>
    <w:p>
      <w:r>
        <w:pict>
          <v:rect style="width:0;height:1.5pt" o:hralign="center" o:hrstd="t" o:hr="t"/>
        </w:pict>
      </w:r>
    </w:p>
    <w:bookmarkEnd w:id="50"/>
    <w:bookmarkStart w:id="51" w:name="razón"/>
    <w:p>
      <w:pPr>
        <w:pStyle w:val="Heading2"/>
      </w:pPr>
      <w:r>
        <w:t xml:space="preserve">Razón</w:t>
      </w:r>
    </w:p>
    <w:p>
      <w:pPr>
        <w:pStyle w:val="FirstParagraph"/>
      </w:pPr>
      <w:r>
        <w:t xml:space="preserve">Complejidad innecesaria para la etapa actual.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principio-7"/>
    <w:p>
      <w:pPr>
        <w:pStyle w:val="Heading1"/>
      </w:pPr>
      <w:r>
        <w:t xml:space="preserve">Principio 7</w:t>
      </w:r>
    </w:p>
    <w:bookmarkStart w:id="60" w:name="sap-inspired"/>
    <w:p>
      <w:pPr>
        <w:pStyle w:val="Heading2"/>
      </w:pPr>
      <w:r>
        <w:t xml:space="preserve">SAP Inspired</w:t>
      </w:r>
    </w:p>
    <w:p>
      <w:pPr>
        <w:pStyle w:val="FirstParagraph"/>
      </w:pPr>
      <w:r>
        <w:t xml:space="preserve">El ERP adopta conceptos inspirados en SAP.</w:t>
      </w:r>
    </w:p>
    <w:p>
      <w:r>
        <w:pict>
          <v:rect style="width:0;height:1.5pt" o:hralign="center" o:hrstd="t" o:hr="t"/>
        </w:pict>
      </w:r>
    </w:p>
    <w:bookmarkStart w:id="53" w:name="business-partner"/>
    <w:p>
      <w:pPr>
        <w:pStyle w:val="Heading3"/>
      </w:pPr>
      <w:r>
        <w:t xml:space="preserve">Business Partner</w:t>
      </w:r>
    </w:p>
    <w:p>
      <w:r>
        <w:pict>
          <v:rect style="width:0;height:1.5pt" o:hralign="center" o:hrstd="t" o:hr="t"/>
        </w:pict>
      </w:r>
    </w:p>
    <w:bookmarkEnd w:id="53"/>
    <w:bookmarkStart w:id="54" w:name="organizational-management"/>
    <w:p>
      <w:pPr>
        <w:pStyle w:val="Heading3"/>
      </w:pPr>
      <w:r>
        <w:t xml:space="preserve">Organizational Management</w:t>
      </w:r>
    </w:p>
    <w:p>
      <w:r>
        <w:pict>
          <v:rect style="width:0;height:1.5pt" o:hralign="center" o:hrstd="t" o:hr="t"/>
        </w:pict>
      </w:r>
    </w:p>
    <w:bookmarkEnd w:id="54"/>
    <w:bookmarkStart w:id="55" w:name="master-data"/>
    <w:p>
      <w:pPr>
        <w:pStyle w:val="Heading3"/>
      </w:pPr>
      <w:r>
        <w:t xml:space="preserve">Master Data</w:t>
      </w:r>
    </w:p>
    <w:p>
      <w:r>
        <w:pict>
          <v:rect style="width:0;height:1.5pt" o:hralign="center" o:hrstd="t" o:hr="t"/>
        </w:pict>
      </w:r>
    </w:p>
    <w:bookmarkEnd w:id="55"/>
    <w:bookmarkStart w:id="56" w:name="enterprise-structure"/>
    <w:p>
      <w:pPr>
        <w:pStyle w:val="Heading3"/>
      </w:pPr>
      <w:r>
        <w:t xml:space="preserve">Enterprise Structure</w:t>
      </w:r>
    </w:p>
    <w:p>
      <w:r>
        <w:pict>
          <v:rect style="width:0;height:1.5pt" o:hralign="center" o:hrstd="t" o:hr="t"/>
        </w:pict>
      </w:r>
    </w:p>
    <w:bookmarkEnd w:id="56"/>
    <w:bookmarkStart w:id="57" w:name="capabilities"/>
    <w:p>
      <w:pPr>
        <w:pStyle w:val="Heading3"/>
      </w:pPr>
      <w:r>
        <w:t xml:space="preserve">Capabilities</w:t>
      </w:r>
    </w:p>
    <w:p>
      <w:r>
        <w:pict>
          <v:rect style="width:0;height:1.5pt" o:hralign="center" o:hrstd="t" o:hr="t"/>
        </w:pict>
      </w:r>
    </w:p>
    <w:bookmarkEnd w:id="57"/>
    <w:bookmarkStart w:id="58" w:name="releases"/>
    <w:p>
      <w:pPr>
        <w:pStyle w:val="Heading3"/>
      </w:pPr>
      <w:r>
        <w:t xml:space="preserve">Releases</w:t>
      </w:r>
    </w:p>
    <w:p>
      <w:r>
        <w:pict>
          <v:rect style="width:0;height:1.5pt" o:hralign="center" o:hrstd="t" o:hr="t"/>
        </w:pict>
      </w:r>
    </w:p>
    <w:bookmarkEnd w:id="58"/>
    <w:bookmarkStart w:id="59" w:name="governance"/>
    <w:p>
      <w:pPr>
        <w:pStyle w:val="Heading3"/>
      </w:pPr>
      <w:r>
        <w:t xml:space="preserve">Governance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principio-8"/>
    <w:p>
      <w:pPr>
        <w:pStyle w:val="Heading1"/>
      </w:pPr>
      <w:r>
        <w:t xml:space="preserve">Principio 8</w:t>
      </w:r>
    </w:p>
    <w:bookmarkStart w:id="66" w:name="separation-of-concerns"/>
    <w:p>
      <w:pPr>
        <w:pStyle w:val="Heading2"/>
      </w:pPr>
      <w:r>
        <w:t xml:space="preserve">Separation Of Concerns</w:t>
      </w:r>
    </w:p>
    <w:p>
      <w:pPr>
        <w:pStyle w:val="FirstParagraph"/>
      </w:pPr>
      <w:r>
        <w:t xml:space="preserve">Cada documento tiene una responsabilidad específica.</w:t>
      </w:r>
    </w:p>
    <w:p>
      <w:r>
        <w:pict>
          <v:rect style="width:0;height:1.5pt" o:hralign="center" o:hrstd="t" o:hr="t"/>
        </w:pict>
      </w:r>
    </w:p>
    <w:bookmarkStart w:id="62" w:name="business-use-cases"/>
    <w:p>
      <w:pPr>
        <w:pStyle w:val="Heading3"/>
      </w:pPr>
      <w:r>
        <w:t xml:space="preserve">Business Use Cases</w:t>
      </w:r>
    </w:p>
    <w:p>
      <w:pPr>
        <w:pStyle w:val="FirstParagraph"/>
      </w:pPr>
      <w:r>
        <w:t xml:space="preserve">Describe negocio.</w:t>
      </w:r>
    </w:p>
    <w:p>
      <w:r>
        <w:pict>
          <v:rect style="width:0;height:1.5pt" o:hralign="center" o:hrstd="t" o:hr="t"/>
        </w:pict>
      </w:r>
    </w:p>
    <w:bookmarkEnd w:id="62"/>
    <w:bookmarkStart w:id="63" w:name="platform-use-cases"/>
    <w:p>
      <w:pPr>
        <w:pStyle w:val="Heading3"/>
      </w:pPr>
      <w:r>
        <w:t xml:space="preserve">Platform Use Cases</w:t>
      </w:r>
    </w:p>
    <w:p>
      <w:pPr>
        <w:pStyle w:val="FirstParagraph"/>
      </w:pPr>
      <w:r>
        <w:t xml:space="preserve">Describe implementación.</w:t>
      </w:r>
    </w:p>
    <w:p>
      <w:r>
        <w:pict>
          <v:rect style="width:0;height:1.5pt" o:hralign="center" o:hrstd="t" o:hr="t"/>
        </w:pict>
      </w:r>
    </w:p>
    <w:bookmarkEnd w:id="63"/>
    <w:bookmarkStart w:id="64" w:name="ui-map"/>
    <w:p>
      <w:pPr>
        <w:pStyle w:val="Heading3"/>
      </w:pPr>
      <w:r>
        <w:t xml:space="preserve">UI Map</w:t>
      </w:r>
    </w:p>
    <w:p>
      <w:pPr>
        <w:pStyle w:val="FirstParagraph"/>
      </w:pPr>
      <w:r>
        <w:t xml:space="preserve">Describe experiencia.</w:t>
      </w:r>
    </w:p>
    <w:p>
      <w:r>
        <w:pict>
          <v:rect style="width:0;height:1.5pt" o:hralign="center" o:hrstd="t" o:hr="t"/>
        </w:pict>
      </w:r>
    </w:p>
    <w:bookmarkEnd w:id="64"/>
    <w:bookmarkStart w:id="65" w:name="architecture-decisions"/>
    <w:p>
      <w:pPr>
        <w:pStyle w:val="Heading3"/>
      </w:pPr>
      <w:r>
        <w:t xml:space="preserve">Architecture Decisions</w:t>
      </w:r>
    </w:p>
    <w:p>
      <w:pPr>
        <w:pStyle w:val="FirstParagraph"/>
      </w:pPr>
      <w:r>
        <w:t xml:space="preserve">Describe decisiones técnicas.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9" w:name="principio-9"/>
    <w:p>
      <w:pPr>
        <w:pStyle w:val="Heading1"/>
      </w:pPr>
      <w:r>
        <w:t xml:space="preserve">Principio 9</w:t>
      </w:r>
    </w:p>
    <w:bookmarkStart w:id="68" w:name="anti-vendor-lock-in"/>
    <w:p>
      <w:pPr>
        <w:pStyle w:val="Heading2"/>
      </w:pPr>
      <w:r>
        <w:t xml:space="preserve">Anti Vendor Lock-In</w:t>
      </w:r>
    </w:p>
    <w:p>
      <w:pPr>
        <w:pStyle w:val="FirstParagraph"/>
      </w:pPr>
      <w:r>
        <w:t xml:space="preserve">La plataforma no dependerá de:</w:t>
      </w:r>
    </w:p>
    <w:p>
      <w:pPr>
        <w:pStyle w:val="Compact"/>
        <w:numPr>
          <w:ilvl w:val="0"/>
          <w:numId w:val="1004"/>
        </w:numPr>
      </w:pPr>
      <w:r>
        <w:t xml:space="preserve">proveedor cloud</w:t>
      </w:r>
    </w:p>
    <w:p>
      <w:pPr>
        <w:pStyle w:val="Compact"/>
        <w:numPr>
          <w:ilvl w:val="0"/>
          <w:numId w:val="1004"/>
        </w:numPr>
      </w:pPr>
      <w:r>
        <w:t xml:space="preserve">framework frontend</w:t>
      </w:r>
    </w:p>
    <w:p>
      <w:pPr>
        <w:pStyle w:val="Compact"/>
        <w:numPr>
          <w:ilvl w:val="0"/>
          <w:numId w:val="1004"/>
        </w:numPr>
      </w:pPr>
      <w:r>
        <w:t xml:space="preserve">motor IA</w:t>
      </w:r>
    </w:p>
    <w:p>
      <w:pPr>
        <w:pStyle w:val="Compact"/>
        <w:numPr>
          <w:ilvl w:val="0"/>
          <w:numId w:val="1004"/>
        </w:numPr>
      </w:pPr>
      <w:r>
        <w:t xml:space="preserve">proveedor de hosting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ejemplo-1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Debe ser posible migrar:</w:t>
      </w:r>
    </w:p>
    <w:p>
      <w:pPr>
        <w:pStyle w:val="SourceCode"/>
      </w:pPr>
      <w:r>
        <w:rPr>
          <w:rStyle w:val="VerbatimChar"/>
        </w:rPr>
        <w:t xml:space="preserve">Google Sheets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sin rediseñar el negocio.</w:t>
      </w:r>
    </w:p>
    <w:p>
      <w:r>
        <w:pict>
          <v:rect style="width:0;height:1.5pt" o:hralign="center" o:hrstd="t" o:hr="t"/>
        </w:pict>
      </w:r>
    </w:p>
    <w:bookmarkEnd w:id="70"/>
    <w:bookmarkStart w:id="72" w:name="principio-10"/>
    <w:p>
      <w:pPr>
        <w:pStyle w:val="Heading1"/>
      </w:pPr>
      <w:r>
        <w:t xml:space="preserve">Principio 10</w:t>
      </w:r>
    </w:p>
    <w:bookmarkStart w:id="71" w:name="evolutionary-architecture"/>
    <w:p>
      <w:pPr>
        <w:pStyle w:val="Heading2"/>
      </w:pPr>
      <w:r>
        <w:t xml:space="preserve">Evolutionary Architecture</w:t>
      </w:r>
    </w:p>
    <w:p>
      <w:pPr>
        <w:pStyle w:val="FirstParagraph"/>
      </w:pPr>
      <w:r>
        <w:t xml:space="preserve">La arquitectura evoluciona.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se construye la solución final desde el primer día.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volución-esperada"/>
    <w:p>
      <w:pPr>
        <w:pStyle w:val="Heading1"/>
      </w:pPr>
      <w:r>
        <w:t xml:space="preserve">Evolución Esperada</w:t>
      </w:r>
    </w:p>
    <w:bookmarkStart w:id="73" w:name="etapa-1"/>
    <w:p>
      <w:pPr>
        <w:pStyle w:val="Heading2"/>
      </w:pPr>
      <w:r>
        <w:t xml:space="preserve">Etapa 1</w:t>
      </w:r>
    </w:p>
    <w:p>
      <w:pPr>
        <w:pStyle w:val="SourceCode"/>
      </w:pP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Sheets</w:t>
      </w:r>
      <w:r>
        <w:br/>
      </w:r>
      <w:r>
        <w:br/>
      </w:r>
      <w:r>
        <w:rPr>
          <w:rStyle w:val="VerbatimChar"/>
        </w:rPr>
        <w:t xml:space="preserve">HTML</w:t>
      </w:r>
      <w:r>
        <w:br/>
      </w:r>
      <w:r>
        <w:br/>
      </w:r>
      <w:r>
        <w:rPr>
          <w:rStyle w:val="VerbatimChar"/>
        </w:rPr>
        <w:t xml:space="preserve">Tailwind</w:t>
      </w:r>
      <w:r>
        <w:br/>
      </w:r>
      <w:r>
        <w:br/>
      </w:r>
      <w:r>
        <w:rPr>
          <w:rStyle w:val="VerbatimChar"/>
        </w:rPr>
        <w:t xml:space="preserve">HTMX</w:t>
      </w:r>
    </w:p>
    <w:p>
      <w:r>
        <w:pict>
          <v:rect style="width:0;height:1.5pt" o:hralign="center" o:hrstd="t" o:hr="t"/>
        </w:pict>
      </w:r>
    </w:p>
    <w:bookmarkEnd w:id="73"/>
    <w:bookmarkStart w:id="74" w:name="etapa-2"/>
    <w:p>
      <w:pPr>
        <w:pStyle w:val="Heading2"/>
      </w:pPr>
      <w:r>
        <w:t xml:space="preserve">Etapa 2</w:t>
      </w:r>
    </w:p>
    <w:p>
      <w:pPr>
        <w:pStyle w:val="SourceCode"/>
      </w:pPr>
      <w:r>
        <w:rPr>
          <w:rStyle w:val="VerbatimChar"/>
        </w:rPr>
        <w:t xml:space="preserve">SvelteKit</w:t>
      </w:r>
      <w:r>
        <w:br/>
      </w:r>
      <w:r>
        <w:br/>
      </w:r>
      <w:r>
        <w:rPr>
          <w:rStyle w:val="VerbatimChar"/>
        </w:rPr>
        <w:t xml:space="preserve">APIs</w:t>
      </w:r>
      <w:r>
        <w:br/>
      </w:r>
      <w:r>
        <w:br/>
      </w:r>
      <w:r>
        <w:rPr>
          <w:rStyle w:val="VerbatimChar"/>
        </w:rPr>
        <w:t xml:space="preserve">Apps Script</w:t>
      </w:r>
    </w:p>
    <w:p>
      <w:r>
        <w:pict>
          <v:rect style="width:0;height:1.5pt" o:hralign="center" o:hrstd="t" o:hr="t"/>
        </w:pict>
      </w:r>
    </w:p>
    <w:bookmarkEnd w:id="74"/>
    <w:bookmarkStart w:id="75" w:name="etapa-3"/>
    <w:p>
      <w:pPr>
        <w:pStyle w:val="Heading2"/>
      </w:pPr>
      <w:r>
        <w:t xml:space="preserve">Etapa 3</w:t>
      </w:r>
    </w:p>
    <w:p>
      <w:pPr>
        <w:pStyle w:val="SourceCode"/>
      </w:pPr>
      <w:r>
        <w:rPr>
          <w:rStyle w:val="VerbatimChar"/>
        </w:rPr>
        <w:t xml:space="preserve">Go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SvelteKit</w:t>
      </w:r>
    </w:p>
    <w:p>
      <w:r>
        <w:pict>
          <v:rect style="width:0;height:1.5pt" o:hralign="center" o:hrstd="t" o:hr="t"/>
        </w:pict>
      </w:r>
    </w:p>
    <w:bookmarkEnd w:id="75"/>
    <w:bookmarkStart w:id="76" w:name="etapa-4"/>
    <w:p>
      <w:pPr>
        <w:pStyle w:val="Heading2"/>
      </w:pPr>
      <w:r>
        <w:t xml:space="preserve">Etapa 4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br/>
      </w:r>
      <w:r>
        <w:rPr>
          <w:rStyle w:val="VerbatimChar"/>
        </w:rPr>
        <w:t xml:space="preserve">Servicios Especializados</w:t>
      </w:r>
      <w:r>
        <w:br/>
      </w:r>
      <w:r>
        <w:br/>
      </w:r>
      <w:r>
        <w:rPr>
          <w:rStyle w:val="VerbatimChar"/>
        </w:rPr>
        <w:t xml:space="preserve">Analytics Avanzado</w:t>
      </w:r>
      <w:r>
        <w:br/>
      </w:r>
      <w:r>
        <w:br/>
      </w:r>
      <w:r>
        <w:rPr>
          <w:rStyle w:val="VerbatimChar"/>
        </w:rPr>
        <w:t xml:space="preserve">IA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rincipio-11"/>
    <w:p>
      <w:pPr>
        <w:pStyle w:val="Heading1"/>
      </w:pPr>
      <w:r>
        <w:t xml:space="preserve">Principio 11</w:t>
      </w:r>
    </w:p>
    <w:bookmarkStart w:id="78" w:name="data-centric"/>
    <w:p>
      <w:pPr>
        <w:pStyle w:val="Heading2"/>
      </w:pPr>
      <w:r>
        <w:t xml:space="preserve">Data Centric</w:t>
      </w:r>
    </w:p>
    <w:p>
      <w:pPr>
        <w:pStyle w:val="FirstParagraph"/>
      </w:pPr>
      <w:r>
        <w:t xml:space="preserve">Los datos son un activo corporativo.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 sistemas cambian.</w:t>
      </w:r>
    </w:p>
    <w:p>
      <w:pPr>
        <w:pStyle w:val="BodyText"/>
      </w:pPr>
      <w:r>
        <w:t xml:space="preserve">Los datos permanecen.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principio-12"/>
    <w:p>
      <w:pPr>
        <w:pStyle w:val="Heading1"/>
      </w:pPr>
      <w:r>
        <w:t xml:space="preserve">Principio 12</w:t>
      </w:r>
    </w:p>
    <w:bookmarkStart w:id="80" w:name="analytics-ready"/>
    <w:p>
      <w:pPr>
        <w:pStyle w:val="Heading2"/>
      </w:pPr>
      <w:r>
        <w:t xml:space="preserve">Analytics Ready</w:t>
      </w:r>
    </w:p>
    <w:p>
      <w:pPr>
        <w:pStyle w:val="FirstParagraph"/>
      </w:pPr>
      <w:r>
        <w:t xml:space="preserve">Todo módulo debe generar información analítica.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existen módulos aislados de métricas.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principio-13"/>
    <w:p>
      <w:pPr>
        <w:pStyle w:val="Heading1"/>
      </w:pPr>
      <w:r>
        <w:t xml:space="preserve">Principio 13</w:t>
      </w:r>
    </w:p>
    <w:bookmarkStart w:id="82" w:name="ai-ready"/>
    <w:p>
      <w:pPr>
        <w:pStyle w:val="Heading2"/>
      </w:pPr>
      <w:r>
        <w:t xml:space="preserve">AI Ready</w:t>
      </w:r>
    </w:p>
    <w:p>
      <w:pPr>
        <w:pStyle w:val="FirstParagraph"/>
      </w:pPr>
      <w:r>
        <w:t xml:space="preserve">Todo diseño deberá facilitar futuras capacidades de 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IA consumirá:</w:t>
      </w:r>
    </w:p>
    <w:p>
      <w:pPr>
        <w:pStyle w:val="Compact"/>
        <w:numPr>
          <w:ilvl w:val="0"/>
          <w:numId w:val="1005"/>
        </w:numPr>
      </w:pPr>
      <w:r>
        <w:t xml:space="preserve">procesos</w:t>
      </w:r>
    </w:p>
    <w:p>
      <w:pPr>
        <w:pStyle w:val="Compact"/>
        <w:numPr>
          <w:ilvl w:val="0"/>
          <w:numId w:val="1005"/>
        </w:numPr>
      </w:pPr>
      <w:r>
        <w:t xml:space="preserve">documentos</w:t>
      </w:r>
    </w:p>
    <w:p>
      <w:pPr>
        <w:pStyle w:val="Compact"/>
        <w:numPr>
          <w:ilvl w:val="0"/>
          <w:numId w:val="1005"/>
        </w:numPr>
      </w:pPr>
      <w:r>
        <w:t xml:space="preserve">transacciones</w:t>
      </w:r>
    </w:p>
    <w:p>
      <w:pPr>
        <w:pStyle w:val="Compact"/>
        <w:numPr>
          <w:ilvl w:val="0"/>
          <w:numId w:val="1005"/>
        </w:numPr>
      </w:pPr>
      <w:r>
        <w:t xml:space="preserve">conocimiento corporativo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principio-14"/>
    <w:p>
      <w:pPr>
        <w:pStyle w:val="Heading1"/>
      </w:pPr>
      <w:r>
        <w:t xml:space="preserve">Principio 14</w:t>
      </w:r>
    </w:p>
    <w:bookmarkStart w:id="84" w:name="human-friendly-architecture"/>
    <w:p>
      <w:pPr>
        <w:pStyle w:val="Heading2"/>
      </w:pPr>
      <w:r>
        <w:t xml:space="preserve">Human Friendly Architecture</w:t>
      </w:r>
    </w:p>
    <w:p>
      <w:pPr>
        <w:pStyle w:val="FirstParagraph"/>
      </w:pPr>
      <w:r>
        <w:t xml:space="preserve">La arquitectura debe ser comprensible.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analista funcional.</w:t>
      </w:r>
    </w:p>
    <w:p>
      <w:pPr>
        <w:pStyle w:val="BodyText"/>
      </w:pPr>
      <w:r>
        <w:t xml:space="preserve">Un desarrollador junior.</w:t>
      </w:r>
    </w:p>
    <w:p>
      <w:pPr>
        <w:pStyle w:val="BodyText"/>
      </w:pPr>
      <w:r>
        <w:t xml:space="preserve">Un líder de negocio.</w:t>
      </w:r>
    </w:p>
    <w:p>
      <w:pPr>
        <w:pStyle w:val="BodyText"/>
      </w:pPr>
      <w:r>
        <w:t xml:space="preserve">Deben poder entenderla.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egla-fundamental"/>
    <w:p>
      <w:pPr>
        <w:pStyle w:val="Heading1"/>
      </w:pPr>
      <w:r>
        <w:t xml:space="preserve">Regla Fundamental</w:t>
      </w:r>
    </w:p>
    <w:p>
      <w:pPr>
        <w:pStyle w:val="FirstParagraph"/>
      </w:pPr>
      <w:r>
        <w:t xml:space="preserve">La complejidad técnica nunca deberá superar el valor empresarial generado.</w:t>
      </w:r>
    </w:p>
    <w:p>
      <w:r>
        <w:pict>
          <v:rect style="width:0;height:1.5pt" o:hralign="center" o:hrstd="t" o:hr="t"/>
        </w:pict>
      </w:r>
    </w:p>
    <w:bookmarkEnd w:id="86"/>
    <w:bookmarkStart w:id="87" w:name="arquitectura-conceptual"/>
    <w:p>
      <w:pPr>
        <w:pStyle w:val="Heading1"/>
      </w:pPr>
      <w:r>
        <w:t xml:space="preserve">Arquitectura Conceptual</w:t>
      </w:r>
    </w:p>
    <w:p>
      <w:pPr>
        <w:pStyle w:val="SourceCode"/>
      </w:pPr>
      <w:r>
        <w:rPr>
          <w:rStyle w:val="VerbatimChar"/>
        </w:rPr>
        <w:t xml:space="preserve">Procesos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Capacidades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Dominios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Módulos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Casos de Uso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Interfaces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Tecnología</w:t>
      </w:r>
    </w:p>
    <w:p>
      <w:r>
        <w:pict>
          <v:rect style="width:0;height:1.5pt" o:hralign="center" o:hrstd="t" o:hr="t"/>
        </w:pict>
      </w:r>
    </w:p>
    <w:bookmarkEnd w:id="87"/>
    <w:bookmarkStart w:id="91" w:name="decisiones-rechazadas"/>
    <w:p>
      <w:pPr>
        <w:pStyle w:val="Heading1"/>
      </w:pPr>
      <w:r>
        <w:t xml:space="preserve">Decisiones Rechazadas</w:t>
      </w:r>
    </w:p>
    <w:bookmarkStart w:id="88" w:name="arquitectura-puramente-técnica"/>
    <w:p>
      <w:pPr>
        <w:pStyle w:val="Heading2"/>
      </w:pPr>
      <w:r>
        <w:t xml:space="preserve">Arquitectura Puramente Técnica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Aleja la conversación del negocio.</w:t>
      </w:r>
    </w:p>
    <w:p>
      <w:r>
        <w:pict>
          <v:rect style="width:0;height:1.5pt" o:hralign="center" o:hrstd="t" o:hr="t"/>
        </w:pict>
      </w:r>
    </w:p>
    <w:bookmarkEnd w:id="88"/>
    <w:bookmarkStart w:id="89" w:name="microservicios-tempranos"/>
    <w:p>
      <w:pPr>
        <w:pStyle w:val="Heading2"/>
      </w:pPr>
      <w:r>
        <w:t xml:space="preserve">Microservicios Tempranos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Complejidad operacional excesiva.</w:t>
      </w:r>
    </w:p>
    <w:p>
      <w:r>
        <w:pict>
          <v:rect style="width:0;height:1.5pt" o:hralign="center" o:hrstd="t" o:hr="t"/>
        </w:pict>
      </w:r>
    </w:p>
    <w:bookmarkEnd w:id="89"/>
    <w:bookmarkStart w:id="90" w:name="framework-driven-architecture"/>
    <w:p>
      <w:pPr>
        <w:pStyle w:val="Heading2"/>
      </w:pPr>
      <w:r>
        <w:t xml:space="preserve">Framework Driven Architecture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Genera dependencia tecnológica.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6"/>
        </w:numPr>
      </w:pPr>
      <w:r>
        <w:t xml:space="preserve">fácil entendimiento</w:t>
      </w:r>
    </w:p>
    <w:p>
      <w:pPr>
        <w:pStyle w:val="Compact"/>
        <w:numPr>
          <w:ilvl w:val="0"/>
          <w:numId w:val="1006"/>
        </w:numPr>
      </w:pPr>
      <w:r>
        <w:t xml:space="preserve">rápida incorporación de nuevos desarrolladores</w:t>
      </w:r>
    </w:p>
    <w:p>
      <w:pPr>
        <w:pStyle w:val="Compact"/>
        <w:numPr>
          <w:ilvl w:val="0"/>
          <w:numId w:val="1006"/>
        </w:numPr>
      </w:pPr>
      <w:r>
        <w:t xml:space="preserve">alineación con negocio</w:t>
      </w:r>
    </w:p>
    <w:p>
      <w:pPr>
        <w:pStyle w:val="Compact"/>
        <w:numPr>
          <w:ilvl w:val="0"/>
          <w:numId w:val="1006"/>
        </w:numPr>
      </w:pPr>
      <w:r>
        <w:t xml:space="preserve">menor costo operativo</w:t>
      </w:r>
    </w:p>
    <w:p>
      <w:pPr>
        <w:pStyle w:val="Compact"/>
        <w:numPr>
          <w:ilvl w:val="0"/>
          <w:numId w:val="1006"/>
        </w:numPr>
      </w:pPr>
      <w:r>
        <w:t xml:space="preserve">evolución progresiva</w:t>
      </w:r>
    </w:p>
    <w:p>
      <w:pPr>
        <w:pStyle w:val="Compact"/>
        <w:numPr>
          <w:ilvl w:val="0"/>
          <w:numId w:val="1006"/>
        </w:numPr>
      </w:pPr>
      <w:r>
        <w:t xml:space="preserve">menor riesgo arquitectónico</w:t>
      </w:r>
    </w:p>
    <w:p>
      <w:r>
        <w:pict>
          <v:rect style="width:0;height:1.5pt" o:hralign="center" o:hrstd="t" o:hr="t"/>
        </w:pict>
      </w:r>
    </w:p>
    <w:bookmarkEnd w:id="92"/>
    <w:bookmarkStart w:id="93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7"/>
        </w:numPr>
      </w:pPr>
      <w:r>
        <w:t xml:space="preserve">algunos patrones avanzados aparecerán más adelante</w:t>
      </w:r>
    </w:p>
    <w:p>
      <w:pPr>
        <w:pStyle w:val="Compact"/>
        <w:numPr>
          <w:ilvl w:val="0"/>
          <w:numId w:val="1007"/>
        </w:numPr>
      </w:pPr>
      <w:r>
        <w:t xml:space="preserve">ciertas optimizaciones se posponen para etapas futuras</w:t>
      </w:r>
    </w:p>
    <w:p>
      <w:r>
        <w:pict>
          <v:rect style="width:0;height:1.5pt" o:hralign="center" o:hrstd="t" o:hr="t"/>
        </w:pict>
      </w:r>
    </w:p>
    <w:bookmarkEnd w:id="93"/>
    <w:bookmarkStart w:id="94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El ERP adoptará una arquitectura:</w:t>
      </w:r>
    </w:p>
    <w:p>
      <w:pPr>
        <w:pStyle w:val="SourceCode"/>
      </w:pPr>
      <w:r>
        <w:rPr>
          <w:rStyle w:val="VerbatimChar"/>
        </w:rPr>
        <w:t xml:space="preserve">Business First</w:t>
      </w:r>
      <w:r>
        <w:br/>
      </w:r>
      <w:r>
        <w:br/>
      </w:r>
      <w:r>
        <w:rPr>
          <w:rStyle w:val="VerbatimChar"/>
        </w:rPr>
        <w:t xml:space="preserve">Process First</w:t>
      </w:r>
      <w:r>
        <w:br/>
      </w:r>
      <w:r>
        <w:br/>
      </w:r>
      <w:r>
        <w:rPr>
          <w:rStyle w:val="VerbatimChar"/>
        </w:rPr>
        <w:t xml:space="preserve">Excel First</w:t>
      </w:r>
      <w:r>
        <w:br/>
      </w:r>
      <w:r>
        <w:br/>
      </w:r>
      <w:r>
        <w:rPr>
          <w:rStyle w:val="VerbatimChar"/>
        </w:rPr>
        <w:t xml:space="preserve">Domain First</w:t>
      </w:r>
      <w:r>
        <w:br/>
      </w:r>
      <w:r>
        <w:br/>
      </w:r>
      <w:r>
        <w:rPr>
          <w:rStyle w:val="VerbatimChar"/>
        </w:rPr>
        <w:t xml:space="preserve">SAP Inspired</w:t>
      </w:r>
      <w:r>
        <w:br/>
      </w:r>
      <w:r>
        <w:br/>
      </w:r>
      <w:r>
        <w:rPr>
          <w:rStyle w:val="VerbatimChar"/>
        </w:rPr>
        <w:t xml:space="preserve">Modular Monolith</w:t>
      </w:r>
      <w:r>
        <w:br/>
      </w:r>
      <w:r>
        <w:br/>
      </w:r>
      <w:r>
        <w:rPr>
          <w:rStyle w:val="VerbatimChar"/>
        </w:rPr>
        <w:t xml:space="preserve">Evolutionary Architecture</w:t>
      </w:r>
      <w:r>
        <w:br/>
      </w:r>
      <w:r>
        <w:br/>
      </w:r>
      <w:r>
        <w:rPr>
          <w:rStyle w:val="VerbatimChar"/>
        </w:rPr>
        <w:t xml:space="preserve">Analytics Ready</w:t>
      </w:r>
      <w:r>
        <w:br/>
      </w:r>
      <w:r>
        <w:br/>
      </w:r>
      <w:r>
        <w:rPr>
          <w:rStyle w:val="VerbatimChar"/>
        </w:rPr>
        <w:t xml:space="preserve">AI Ready</w:t>
      </w:r>
    </w:p>
    <w:p>
      <w:pPr>
        <w:pStyle w:val="FirstParagraph"/>
      </w:pPr>
      <w:r>
        <w:t xml:space="preserve">Toda decisión futura deberá respetar estos principios salvo aprobación explícita mediante un nuevo ADR.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2026-06-15T17:16:24Z</dcterms:created>
  <dcterms:modified xsi:type="dcterms:W3CDTF">2026-06-15T17:16:24Z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