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1_kpis.md"/>
    <w:p>
      <w:pPr>
        <w:pStyle w:val="Heading1"/>
      </w:pPr>
      <w:r>
        <w:t xml:space="preserve">R1_KPIS.md</w:t>
      </w:r>
    </w:p>
    <w:bookmarkStart w:id="21" w:name="release-r1---operational-core"/>
    <w:p>
      <w:pPr>
        <w:pStyle w:val="Heading2"/>
      </w:pPr>
      <w:r>
        <w:t xml:space="preserve">Release R1 - Operational Core</w:t>
      </w:r>
    </w:p>
    <w:bookmarkStart w:id="20" w:name="key-performance-indicators"/>
    <w:p>
      <w:pPr>
        <w:pStyle w:val="Heading3"/>
      </w:pPr>
      <w:r>
        <w:t xml:space="preserve">Key Performance Indicators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ropósito"/>
    <w:p>
      <w:pPr>
        <w:pStyle w:val="Heading1"/>
      </w:pPr>
      <w:r>
        <w:t xml:space="preserve">Propósito</w:t>
      </w:r>
    </w:p>
    <w:p>
      <w:pPr>
        <w:pStyle w:val="FirstParagraph"/>
      </w:pPr>
      <w:r>
        <w:t xml:space="preserve">Definir los indicadores que permitirán medir el éxito del Release R1.</w:t>
      </w:r>
    </w:p>
    <w:p>
      <w:pPr>
        <w:pStyle w:val="BodyText"/>
      </w:pPr>
      <w:r>
        <w:t xml:space="preserve">Los KPIs representan resultados de negocio.</w:t>
      </w:r>
    </w:p>
    <w:p>
      <w:pPr>
        <w:pStyle w:val="BodyText"/>
      </w:pPr>
      <w:r>
        <w:t xml:space="preserve">No representan métricas técnicas.</w:t>
      </w:r>
    </w:p>
    <w:p>
      <w:r>
        <w:pict>
          <v:rect style="width:0;height:1.5pt" o:hralign="center" o:hrstd="t" o:hr="t"/>
        </w:pict>
      </w:r>
    </w:p>
    <w:bookmarkEnd w:id="23"/>
    <w:bookmarkStart w:id="24" w:name="objetivo-estratégico"/>
    <w:p>
      <w:pPr>
        <w:pStyle w:val="Heading1"/>
      </w:pPr>
      <w:r>
        <w:t xml:space="preserve">Objetivo Estratégico</w:t>
      </w:r>
    </w:p>
    <w:p>
      <w:pPr>
        <w:pStyle w:val="FirstParagraph"/>
      </w:pPr>
      <w:r>
        <w:t xml:space="preserve">Centralizar la operación diaria de WordClass y RapiVisa dentro del ERP.</w:t>
      </w:r>
    </w:p>
    <w:p>
      <w:r>
        <w:pict>
          <v:rect style="width:0;height:1.5pt" o:hralign="center" o:hrstd="t" o:hr="t"/>
        </w:pict>
      </w:r>
    </w:p>
    <w:bookmarkEnd w:id="24"/>
    <w:bookmarkStart w:id="29" w:name="kpi-001"/>
    <w:p>
      <w:pPr>
        <w:pStyle w:val="Heading1"/>
      </w:pPr>
      <w:r>
        <w:t xml:space="preserve">KPI-001</w:t>
      </w:r>
    </w:p>
    <w:bookmarkStart w:id="28" w:name="leads-registrados"/>
    <w:p>
      <w:pPr>
        <w:pStyle w:val="Heading2"/>
      </w:pPr>
      <w:r>
        <w:t xml:space="preserve">Leads Registrados</w:t>
      </w:r>
    </w:p>
    <w:bookmarkStart w:id="25" w:name="descripción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Cantidad de leads creados en el ERP.</w:t>
      </w:r>
    </w:p>
    <w:bookmarkEnd w:id="25"/>
    <w:bookmarkStart w:id="26" w:name="fórmula"/>
    <w:p>
      <w:pPr>
        <w:pStyle w:val="Heading3"/>
      </w:pPr>
      <w:r>
        <w:t xml:space="preserve">Fórmula</w:t>
      </w:r>
    </w:p>
    <w:p>
      <w:pPr>
        <w:pStyle w:val="FirstParagraph"/>
      </w:pPr>
      <w:r>
        <w:t xml:space="preserve">Leads creados durante el período.</w:t>
      </w:r>
    </w:p>
    <w:bookmarkEnd w:id="26"/>
    <w:bookmarkStart w:id="27" w:name="meta-inicial"/>
    <w:p>
      <w:pPr>
        <w:pStyle w:val="Heading3"/>
      </w:pPr>
      <w:r>
        <w:t xml:space="preserve">Meta Inicial</w:t>
      </w:r>
    </w:p>
    <w:p>
      <w:pPr>
        <w:pStyle w:val="SourceCode"/>
      </w:pPr>
      <w:r>
        <w:rPr>
          <w:rStyle w:val="VerbatimChar"/>
        </w:rPr>
        <w:t xml:space="preserve">100% de nuevos leads registrados en ERP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4" w:name="kpi-002"/>
    <w:p>
      <w:pPr>
        <w:pStyle w:val="Heading1"/>
      </w:pPr>
      <w:r>
        <w:t xml:space="preserve">KPI-002</w:t>
      </w:r>
    </w:p>
    <w:bookmarkStart w:id="33" w:name="actividades-registradas"/>
    <w:p>
      <w:pPr>
        <w:pStyle w:val="Heading2"/>
      </w:pPr>
      <w:r>
        <w:t xml:space="preserve">Actividades Registradas</w:t>
      </w:r>
    </w:p>
    <w:bookmarkStart w:id="30" w:name="descripción-1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Cantidad de llamadas, WhatsApp y actividades registradas.</w:t>
      </w:r>
    </w:p>
    <w:bookmarkEnd w:id="30"/>
    <w:bookmarkStart w:id="31" w:name="fórmula-1"/>
    <w:p>
      <w:pPr>
        <w:pStyle w:val="Heading3"/>
      </w:pPr>
      <w:r>
        <w:t xml:space="preserve">Fórmula</w:t>
      </w:r>
    </w:p>
    <w:p>
      <w:pPr>
        <w:pStyle w:val="FirstParagraph"/>
      </w:pPr>
      <w:r>
        <w:t xml:space="preserve">Total actividades registradas.</w:t>
      </w:r>
    </w:p>
    <w:bookmarkEnd w:id="31"/>
    <w:bookmarkStart w:id="32" w:name="meta-inicial-1"/>
    <w:p>
      <w:pPr>
        <w:pStyle w:val="Heading3"/>
      </w:pPr>
      <w:r>
        <w:t xml:space="preserve">Meta Inicial</w:t>
      </w:r>
    </w:p>
    <w:p>
      <w:pPr>
        <w:pStyle w:val="SourceCode"/>
      </w:pPr>
      <w:r>
        <w:rPr>
          <w:rStyle w:val="VerbatimChar"/>
        </w:rPr>
        <w:t xml:space="preserve">80% de interacciones comerciales registradas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8" w:name="kpi-003"/>
    <w:p>
      <w:pPr>
        <w:pStyle w:val="Heading1"/>
      </w:pPr>
      <w:r>
        <w:t xml:space="preserve">KPI-003</w:t>
      </w:r>
    </w:p>
    <w:bookmarkStart w:id="37" w:name="casos-operativos-creados"/>
    <w:p>
      <w:pPr>
        <w:pStyle w:val="Heading2"/>
      </w:pPr>
      <w:r>
        <w:t xml:space="preserve">Casos Operativos Creados</w:t>
      </w:r>
    </w:p>
    <w:bookmarkStart w:id="35" w:name="descripción-2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Cantidad de casos gestionados desde ERP.</w:t>
      </w:r>
    </w:p>
    <w:bookmarkEnd w:id="35"/>
    <w:bookmarkStart w:id="36" w:name="meta-inicial-2"/>
    <w:p>
      <w:pPr>
        <w:pStyle w:val="Heading3"/>
      </w:pPr>
      <w:r>
        <w:t xml:space="preserve">Meta Inicial</w:t>
      </w:r>
    </w:p>
    <w:p>
      <w:pPr>
        <w:pStyle w:val="SourceCode"/>
      </w:pPr>
      <w:r>
        <w:rPr>
          <w:rStyle w:val="VerbatimChar"/>
        </w:rPr>
        <w:t xml:space="preserve">100% de nuevos casos gestionados en ERP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2" w:name="kpi-004"/>
    <w:p>
      <w:pPr>
        <w:pStyle w:val="Heading1"/>
      </w:pPr>
      <w:r>
        <w:t xml:space="preserve">KPI-004</w:t>
      </w:r>
    </w:p>
    <w:bookmarkStart w:id="41" w:name="expedientes-digitalizados"/>
    <w:p>
      <w:pPr>
        <w:pStyle w:val="Heading2"/>
      </w:pPr>
      <w:r>
        <w:t xml:space="preserve">Expedientes Digitalizados</w:t>
      </w:r>
    </w:p>
    <w:bookmarkStart w:id="39" w:name="descripción-3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Cantidad de expedientes administrados digitalmente.</w:t>
      </w:r>
    </w:p>
    <w:bookmarkEnd w:id="39"/>
    <w:bookmarkStart w:id="40" w:name="meta-inicial-3"/>
    <w:p>
      <w:pPr>
        <w:pStyle w:val="Heading3"/>
      </w:pPr>
      <w:r>
        <w:t xml:space="preserve">Meta Inicial</w:t>
      </w:r>
    </w:p>
    <w:p>
      <w:pPr>
        <w:pStyle w:val="SourceCode"/>
      </w:pPr>
      <w:r>
        <w:rPr>
          <w:rStyle w:val="VerbatimChar"/>
        </w:rPr>
        <w:t xml:space="preserve">90% de expedientes activos digitalizados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6" w:name="kpi-005"/>
    <w:p>
      <w:pPr>
        <w:pStyle w:val="Heading1"/>
      </w:pPr>
      <w:r>
        <w:t xml:space="preserve">KPI-005</w:t>
      </w:r>
    </w:p>
    <w:bookmarkStart w:id="45" w:name="documentos-centralizados"/>
    <w:p>
      <w:pPr>
        <w:pStyle w:val="Heading2"/>
      </w:pPr>
      <w:r>
        <w:t xml:space="preserve">Documentos Centralizados</w:t>
      </w:r>
    </w:p>
    <w:bookmarkStart w:id="43" w:name="descripción-4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Documentos almacenados en la estructura oficial del ERP.</w:t>
      </w:r>
    </w:p>
    <w:bookmarkEnd w:id="43"/>
    <w:bookmarkStart w:id="44" w:name="meta-inicial-4"/>
    <w:p>
      <w:pPr>
        <w:pStyle w:val="Heading3"/>
      </w:pPr>
      <w:r>
        <w:t xml:space="preserve">Meta Inicial</w:t>
      </w:r>
    </w:p>
    <w:p>
      <w:pPr>
        <w:pStyle w:val="SourceCode"/>
      </w:pPr>
      <w:r>
        <w:rPr>
          <w:rStyle w:val="VerbatimChar"/>
        </w:rPr>
        <w:t xml:space="preserve">100% de nuevos documentos centralizados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1" w:name="kpi-006"/>
    <w:p>
      <w:pPr>
        <w:pStyle w:val="Heading1"/>
      </w:pPr>
      <w:r>
        <w:t xml:space="preserve">KPI-006</w:t>
      </w:r>
    </w:p>
    <w:bookmarkStart w:id="50" w:name="usuarios-activos"/>
    <w:p>
      <w:pPr>
        <w:pStyle w:val="Heading2"/>
      </w:pPr>
      <w:r>
        <w:t xml:space="preserve">Usuarios Activos</w:t>
      </w:r>
    </w:p>
    <w:bookmarkStart w:id="47" w:name="descripción-5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Usuarios que utilizan el ERP diariamente.</w:t>
      </w:r>
    </w:p>
    <w:bookmarkEnd w:id="47"/>
    <w:bookmarkStart w:id="48" w:name="fórmula-2"/>
    <w:p>
      <w:pPr>
        <w:pStyle w:val="Heading3"/>
      </w:pPr>
      <w:r>
        <w:t xml:space="preserve">Fórmula</w:t>
      </w:r>
    </w:p>
    <w:p>
      <w:pPr>
        <w:pStyle w:val="FirstParagraph"/>
      </w:pPr>
      <w:r>
        <w:t xml:space="preserve">Usuarios con actividad registrada.</w:t>
      </w:r>
    </w:p>
    <w:bookmarkEnd w:id="48"/>
    <w:bookmarkStart w:id="49" w:name="meta-inicial-5"/>
    <w:p>
      <w:pPr>
        <w:pStyle w:val="Heading3"/>
      </w:pPr>
      <w:r>
        <w:t xml:space="preserve">Meta Inicial</w:t>
      </w:r>
    </w:p>
    <w:p>
      <w:pPr>
        <w:pStyle w:val="SourceCode"/>
      </w:pPr>
      <w:r>
        <w:rPr>
          <w:rStyle w:val="VerbatimChar"/>
        </w:rPr>
        <w:t xml:space="preserve">100% del personal operativo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5" w:name="kpi-007"/>
    <w:p>
      <w:pPr>
        <w:pStyle w:val="Heading1"/>
      </w:pPr>
      <w:r>
        <w:t xml:space="preserve">KPI-007</w:t>
      </w:r>
    </w:p>
    <w:bookmarkStart w:id="54" w:name="tiempo-de-búsqueda-de-información"/>
    <w:p>
      <w:pPr>
        <w:pStyle w:val="Heading2"/>
      </w:pPr>
      <w:r>
        <w:t xml:space="preserve">Tiempo De Búsqueda De Información</w:t>
      </w:r>
    </w:p>
    <w:bookmarkStart w:id="52" w:name="descripción-6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Tiempo requerido para localizar información operativa.</w:t>
      </w:r>
    </w:p>
    <w:bookmarkEnd w:id="52"/>
    <w:bookmarkStart w:id="53" w:name="meta-inicial-6"/>
    <w:p>
      <w:pPr>
        <w:pStyle w:val="Heading3"/>
      </w:pPr>
      <w:r>
        <w:t xml:space="preserve">Meta Inicial</w:t>
      </w:r>
    </w:p>
    <w:p>
      <w:pPr>
        <w:pStyle w:val="SourceCode"/>
      </w:pPr>
      <w:r>
        <w:rPr>
          <w:rStyle w:val="VerbatimChar"/>
        </w:rPr>
        <w:t xml:space="preserve">Menor a 2 minutos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9" w:name="kpi-008"/>
    <w:p>
      <w:pPr>
        <w:pStyle w:val="Heading1"/>
      </w:pPr>
      <w:r>
        <w:t xml:space="preserve">KPI-008</w:t>
      </w:r>
    </w:p>
    <w:bookmarkStart w:id="58" w:name="uso-de-archivos-externos"/>
    <w:p>
      <w:pPr>
        <w:pStyle w:val="Heading2"/>
      </w:pPr>
      <w:r>
        <w:t xml:space="preserve">Uso De Archivos Externos</w:t>
      </w:r>
    </w:p>
    <w:bookmarkStart w:id="56" w:name="descripción-7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Dependencia de Excel, WhatsApp o documentos dispersos.</w:t>
      </w:r>
    </w:p>
    <w:bookmarkEnd w:id="56"/>
    <w:bookmarkStart w:id="57" w:name="meta-inicial-7"/>
    <w:p>
      <w:pPr>
        <w:pStyle w:val="Heading3"/>
      </w:pPr>
      <w:r>
        <w:t xml:space="preserve">Meta Inicial</w:t>
      </w:r>
    </w:p>
    <w:p>
      <w:pPr>
        <w:pStyle w:val="SourceCode"/>
      </w:pPr>
      <w:r>
        <w:rPr>
          <w:rStyle w:val="VerbatimChar"/>
        </w:rPr>
        <w:t xml:space="preserve">Reducción superior al 70%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4" w:name="kpi-009"/>
    <w:p>
      <w:pPr>
        <w:pStyle w:val="Heading1"/>
      </w:pPr>
      <w:r>
        <w:t xml:space="preserve">KPI-009</w:t>
      </w:r>
    </w:p>
    <w:bookmarkStart w:id="63" w:name="adopción-operativa"/>
    <w:p>
      <w:pPr>
        <w:pStyle w:val="Heading2"/>
      </w:pPr>
      <w:r>
        <w:t xml:space="preserve">Adopción Operativa</w:t>
      </w:r>
    </w:p>
    <w:bookmarkStart w:id="60" w:name="descripción-8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Procesos ejecutados desde ERP.</w:t>
      </w:r>
    </w:p>
    <w:bookmarkEnd w:id="60"/>
    <w:bookmarkStart w:id="61" w:name="fórmula-3"/>
    <w:p>
      <w:pPr>
        <w:pStyle w:val="Heading3"/>
      </w:pPr>
      <w:r>
        <w:t xml:space="preserve">Fórmula</w:t>
      </w:r>
    </w:p>
    <w:p>
      <w:pPr>
        <w:pStyle w:val="FirstParagraph"/>
      </w:pPr>
      <w:r>
        <w:t xml:space="preserve">Procesos ERP / Procesos Totales</w:t>
      </w:r>
    </w:p>
    <w:bookmarkEnd w:id="61"/>
    <w:bookmarkStart w:id="62" w:name="meta-inicial-8"/>
    <w:p>
      <w:pPr>
        <w:pStyle w:val="Heading3"/>
      </w:pPr>
      <w:r>
        <w:t xml:space="preserve">Meta Inicial</w:t>
      </w:r>
    </w:p>
    <w:p>
      <w:pPr>
        <w:pStyle w:val="SourceCode"/>
      </w:pPr>
      <w:r>
        <w:rPr>
          <w:rStyle w:val="VerbatimChar"/>
        </w:rPr>
        <w:t xml:space="preserve">Mayor al 80%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8" w:name="kpi-010"/>
    <w:p>
      <w:pPr>
        <w:pStyle w:val="Heading1"/>
      </w:pPr>
      <w:r>
        <w:t xml:space="preserve">KPI-010</w:t>
      </w:r>
    </w:p>
    <w:bookmarkStart w:id="67" w:name="estabilidad-operativa"/>
    <w:p>
      <w:pPr>
        <w:pStyle w:val="Heading2"/>
      </w:pPr>
      <w:r>
        <w:t xml:space="preserve">Estabilidad Operativa</w:t>
      </w:r>
    </w:p>
    <w:bookmarkStart w:id="65" w:name="descripción-9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Disponibilidad de la plataforma.</w:t>
      </w:r>
    </w:p>
    <w:bookmarkEnd w:id="65"/>
    <w:bookmarkStart w:id="66" w:name="meta-inicial-9"/>
    <w:p>
      <w:pPr>
        <w:pStyle w:val="Heading3"/>
      </w:pPr>
      <w:r>
        <w:t xml:space="preserve">Meta Inicial</w:t>
      </w:r>
    </w:p>
    <w:p>
      <w:pPr>
        <w:pStyle w:val="SourceCode"/>
      </w:pPr>
      <w:r>
        <w:rPr>
          <w:rStyle w:val="VerbatimChar"/>
        </w:rPr>
        <w:t xml:space="preserve">Mayor al 95%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69" w:name="dashboard-ejecutivo-de-r1"/>
    <w:p>
      <w:pPr>
        <w:pStyle w:val="Heading1"/>
      </w:pPr>
      <w:r>
        <w:t xml:space="preserve">Dashboard Ejecutivo De R1</w:t>
      </w:r>
    </w:p>
    <w:p>
      <w:pPr>
        <w:pStyle w:val="FirstParagraph"/>
      </w:pPr>
      <w:r>
        <w:t xml:space="preserve">Indicadores visibles para gerencia:</w:t>
      </w:r>
    </w:p>
    <w:p>
      <w:pPr>
        <w:pStyle w:val="SourceCode"/>
      </w:pPr>
      <w:r>
        <w:rPr>
          <w:rStyle w:val="VerbatimChar"/>
        </w:rPr>
        <w:t xml:space="preserve">Leads</w:t>
      </w:r>
      <w:r>
        <w:br/>
      </w:r>
      <w:r>
        <w:br/>
      </w:r>
      <w:r>
        <w:rPr>
          <w:rStyle w:val="VerbatimChar"/>
        </w:rPr>
        <w:t xml:space="preserve">Actividades</w:t>
      </w:r>
      <w:r>
        <w:br/>
      </w:r>
      <w:r>
        <w:br/>
      </w:r>
      <w:r>
        <w:rPr>
          <w:rStyle w:val="VerbatimChar"/>
        </w:rPr>
        <w:t xml:space="preserve">Casos</w:t>
      </w:r>
      <w:r>
        <w:br/>
      </w:r>
      <w:r>
        <w:br/>
      </w:r>
      <w:r>
        <w:rPr>
          <w:rStyle w:val="VerbatimChar"/>
        </w:rPr>
        <w:t xml:space="preserve">Expedientes</w:t>
      </w:r>
      <w:r>
        <w:br/>
      </w:r>
      <w:r>
        <w:br/>
      </w:r>
      <w:r>
        <w:rPr>
          <w:rStyle w:val="VerbatimChar"/>
        </w:rPr>
        <w:t xml:space="preserve">Documentos</w:t>
      </w:r>
      <w:r>
        <w:br/>
      </w:r>
      <w:r>
        <w:br/>
      </w:r>
      <w:r>
        <w:rPr>
          <w:rStyle w:val="VerbatimChar"/>
        </w:rPr>
        <w:t xml:space="preserve">Usuarios Activos</w:t>
      </w:r>
      <w:r>
        <w:br/>
      </w:r>
      <w:r>
        <w:br/>
      </w:r>
      <w:r>
        <w:rPr>
          <w:rStyle w:val="VerbatimChar"/>
        </w:rPr>
        <w:t xml:space="preserve">Adopción Operativa</w:t>
      </w:r>
    </w:p>
    <w:p>
      <w:r>
        <w:pict>
          <v:rect style="width:0;height:1.5pt" o:hralign="center" o:hrstd="t" o:hr="t"/>
        </w:pict>
      </w:r>
    </w:p>
    <w:bookmarkEnd w:id="69"/>
    <w:bookmarkStart w:id="70" w:name="criterio-de-éxito"/>
    <w:p>
      <w:pPr>
        <w:pStyle w:val="Heading1"/>
      </w:pPr>
      <w:r>
        <w:t xml:space="preserve">Criterio De Éxito</w:t>
      </w:r>
    </w:p>
    <w:p>
      <w:pPr>
        <w:pStyle w:val="FirstParagraph"/>
      </w:pPr>
      <w:r>
        <w:t xml:space="preserve">R1 será considerado exitoso cuando:</w:t>
      </w:r>
    </w:p>
    <w:p>
      <w:pPr>
        <w:pStyle w:val="Compact"/>
        <w:numPr>
          <w:ilvl w:val="0"/>
          <w:numId w:val="1001"/>
        </w:numPr>
      </w:pPr>
      <w:r>
        <w:t xml:space="preserve">Los usuarios operen diariamente desde el ERP.</w:t>
      </w:r>
    </w:p>
    <w:p>
      <w:pPr>
        <w:pStyle w:val="Compact"/>
        <w:numPr>
          <w:ilvl w:val="0"/>
          <w:numId w:val="1001"/>
        </w:numPr>
      </w:pPr>
      <w:r>
        <w:t xml:space="preserve">Los datos estén centralizados.</w:t>
      </w:r>
    </w:p>
    <w:p>
      <w:pPr>
        <w:pStyle w:val="Compact"/>
        <w:numPr>
          <w:ilvl w:val="0"/>
          <w:numId w:val="1001"/>
        </w:numPr>
      </w:pPr>
      <w:r>
        <w:t xml:space="preserve">Los documentos estén centralizados.</w:t>
      </w:r>
    </w:p>
    <w:p>
      <w:pPr>
        <w:pStyle w:val="Compact"/>
        <w:numPr>
          <w:ilvl w:val="0"/>
          <w:numId w:val="1001"/>
        </w:numPr>
      </w:pPr>
      <w:r>
        <w:t xml:space="preserve">La dependencia de archivos dispersos disminuya significativamente.</w:t>
      </w:r>
    </w:p>
    <w:p>
      <w:pPr>
        <w:pStyle w:val="Compact"/>
        <w:numPr>
          <w:ilvl w:val="0"/>
          <w:numId w:val="1001"/>
        </w:numPr>
      </w:pPr>
      <w:r>
        <w:t xml:space="preserve">Los KPIs alcancen sus metas mínimas.</w:t>
      </w:r>
    </w:p>
    <w:p>
      <w:r>
        <w:pict>
          <v:rect style="width:0;height:1.5pt" o:hralign="center" o:hrstd="t" o:hr="t"/>
        </w:pict>
      </w:r>
    </w:p>
    <w:bookmarkEnd w:id="70"/>
    <w:bookmarkStart w:id="71" w:name="principio-final"/>
    <w:p>
      <w:pPr>
        <w:pStyle w:val="Heading1"/>
      </w:pPr>
      <w:r>
        <w:t xml:space="preserve">Principio Final</w:t>
      </w:r>
    </w:p>
    <w:p>
      <w:pPr>
        <w:pStyle w:val="FirstParagraph"/>
      </w:pPr>
      <w:r>
        <w:t xml:space="preserve">El éxito de R1 no se mide por la cantidad de código desarrollado.</w:t>
      </w:r>
    </w:p>
    <w:p>
      <w:pPr>
        <w:pStyle w:val="BodyText"/>
      </w:pPr>
      <w:r>
        <w:t xml:space="preserve">El éxito de R1 se mide por la adopción real del ERP en la operación diaria.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2026-06-16T16:47:50Z</dcterms:created>
  <dcterms:modified xsi:type="dcterms:W3CDTF">2026-06-16T16:47:50Z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