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vinculadas a Ciencia de Datos, Analítica Avanzada y Levantamiento de Requisitos han sido las más significativas en mi proceso formativo. Me ha motivado especialmente trabajar con herramientas como Python, SQL y modelos de Machine Learning, así como el análisis numérico orientado a la toma de decisiones.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Las certificaciones obtenidas en Duoc UC entregan un respaldo formal al perfil profesional, permitiendo validar competencias técnicas en el mercado laboral y aplicar marcos metodológicos estructurados en proyectos reales. Mi experiencia laboral previa en logística y la práctica en organización de eventos potencian este valor al conectar la teoría académica con la resolución de problemas operativos.</w:t>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numPr>
                <w:ilvl w:val="0"/>
                <w:numId w:val="1"/>
              </w:numPr>
              <w:tabs>
                <w:tab w:val="left" w:leader="none" w:pos="454"/>
              </w:tabs>
              <w:ind w:left="720" w:hanging="360"/>
              <w:jc w:val="both"/>
              <w:rPr>
                <w:color w:val="274e13"/>
                <w:sz w:val="24"/>
                <w:szCs w:val="24"/>
                <w:u w:val="none"/>
              </w:rPr>
            </w:pPr>
            <w:r w:rsidDel="00000000" w:rsidR="00000000" w:rsidRPr="00000000">
              <w:rPr>
                <w:color w:val="274e13"/>
                <w:sz w:val="24"/>
                <w:szCs w:val="24"/>
                <w:rtl w:val="0"/>
              </w:rPr>
              <w:t xml:space="preserve">Ciencia de Datos y Analítica Avanzada: Excelente dominio en Python, SQL y algoritmos de Machine Learning.</w:t>
            </w:r>
          </w:p>
          <w:p w:rsidR="00000000" w:rsidDel="00000000" w:rsidP="00000000" w:rsidRDefault="00000000" w:rsidRPr="00000000" w14:paraId="0000001F">
            <w:pPr>
              <w:numPr>
                <w:ilvl w:val="0"/>
                <w:numId w:val="1"/>
              </w:numPr>
              <w:tabs>
                <w:tab w:val="left" w:leader="none" w:pos="454"/>
              </w:tabs>
              <w:ind w:left="720" w:hanging="360"/>
              <w:jc w:val="both"/>
              <w:rPr>
                <w:color w:val="274e13"/>
                <w:sz w:val="24"/>
                <w:szCs w:val="24"/>
                <w:u w:val="none"/>
              </w:rPr>
            </w:pPr>
            <w:r w:rsidDel="00000000" w:rsidR="00000000" w:rsidRPr="00000000">
              <w:rPr>
                <w:color w:val="274e13"/>
                <w:sz w:val="24"/>
                <w:szCs w:val="24"/>
                <w:rtl w:val="0"/>
              </w:rPr>
              <w:t xml:space="preserve">Levantamiento de Requisitos y Calidad de Software: Capacidad para definir criterios de aceptación claros, diseñar escenarios de prueba y asegurar que los entregables funcionen correctamente.</w:t>
            </w:r>
          </w:p>
          <w:p w:rsidR="00000000" w:rsidDel="00000000" w:rsidP="00000000" w:rsidRDefault="00000000" w:rsidRPr="00000000" w14:paraId="00000020">
            <w:pPr>
              <w:numPr>
                <w:ilvl w:val="0"/>
                <w:numId w:val="1"/>
              </w:numPr>
              <w:tabs>
                <w:tab w:val="left" w:leader="none" w:pos="454"/>
              </w:tabs>
              <w:ind w:left="720" w:hanging="360"/>
              <w:jc w:val="both"/>
              <w:rPr>
                <w:color w:val="274e13"/>
                <w:sz w:val="24"/>
                <w:szCs w:val="24"/>
                <w:u w:val="none"/>
              </w:rPr>
            </w:pPr>
            <w:r w:rsidDel="00000000" w:rsidR="00000000" w:rsidRPr="00000000">
              <w:rPr>
                <w:color w:val="274e13"/>
                <w:sz w:val="24"/>
                <w:szCs w:val="24"/>
                <w:rtl w:val="0"/>
              </w:rPr>
              <w:t xml:space="preserve">Capacidad Analítica y Razonamiento Cuantitativo: Solidez en la interpretación de datos numéricos y estructuración lógica de sistemas.</w:t>
            </w:r>
          </w:p>
          <w:p w:rsidR="00000000" w:rsidDel="00000000" w:rsidP="00000000" w:rsidRDefault="00000000" w:rsidRPr="00000000" w14:paraId="00000021">
            <w:pPr>
              <w:numPr>
                <w:ilvl w:val="0"/>
                <w:numId w:val="1"/>
              </w:numPr>
              <w:tabs>
                <w:tab w:val="left" w:leader="none" w:pos="454"/>
              </w:tabs>
              <w:ind w:left="720" w:hanging="360"/>
              <w:jc w:val="both"/>
              <w:rPr>
                <w:color w:val="274e13"/>
                <w:sz w:val="24"/>
                <w:szCs w:val="24"/>
                <w:u w:val="none"/>
              </w:rPr>
            </w:pPr>
            <w:r w:rsidDel="00000000" w:rsidR="00000000" w:rsidRPr="00000000">
              <w:rPr>
                <w:color w:val="274e13"/>
                <w:sz w:val="24"/>
                <w:szCs w:val="24"/>
                <w:rtl w:val="0"/>
              </w:rPr>
              <w:t xml:space="preserve">Gestión y Modelamiento de Datos: Habilidad para transformar necesidades operativas en planes de trabajo técnicos y estructurar bases de datos relacionales.</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Gestión de Riesgos y Seguridad: Aunque poseo bases firmes en desarrollo y gestión, requiero ganar mayor práctica en la gestión de riesgos técnicos, ciberseguridad y optimización de bases de datos ante volúmenes masivos de información.</w:t>
            </w:r>
          </w:p>
          <w:p w:rsidR="00000000" w:rsidDel="00000000" w:rsidP="00000000" w:rsidRDefault="00000000" w:rsidRPr="00000000" w14:paraId="00000024">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Comunicación en Idioma Inglés: Comprensión lectora fluida de documentación técnica, pero con necesidad de fortalecer la fluidez oral en entornos profesionales.</w:t>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jc w:val="both"/>
              <w:rPr>
                <w:sz w:val="24"/>
                <w:szCs w:val="24"/>
              </w:rPr>
            </w:pPr>
            <w:r w:rsidDel="00000000" w:rsidR="00000000" w:rsidRPr="00000000">
              <w:rPr>
                <w:sz w:val="24"/>
                <w:szCs w:val="24"/>
                <w:rtl w:val="0"/>
              </w:rPr>
              <w:t xml:space="preserve">Gestión de proyectos, Análisis de Datos, Ingeniería de Datos y Desarrollo de Soluciones Tecnológicas con impacto social.</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sz w:val="24"/>
                <w:szCs w:val="24"/>
              </w:rPr>
            </w:pPr>
            <w:r w:rsidDel="00000000" w:rsidR="00000000" w:rsidRPr="00000000">
              <w:rPr>
                <w:sz w:val="24"/>
                <w:szCs w:val="24"/>
                <w:rtl w:val="0"/>
              </w:rPr>
              <w:t xml:space="preserve">Profundizar en el diseño de arquitecturas escalables, seguridad de la información y la optimización de datos en tiempo real.</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sz w:val="24"/>
                <w:szCs w:val="24"/>
                <w:rtl w:val="0"/>
              </w:rPr>
              <w:t xml:space="preserve">En cinco años me veo liderando equipos de ingeniería de datos y desarrollo de requisitos, donde la tecnología tenga un sentido claro y un impacto real en la comunidad. Más allá de analizar datos, me llama la atención el desafío de diseñar arquitecturas robustas y procesar datos en tiempo real con altos estándares de seguridad. Mi meta es estar al frente de soluciones tecnológicas inteligentes que resuelvan problemas complejos de movilidad urbana, logística o analítica predictiva, transformando la complejidad técnica en herramientas sencillas que realmente le mejoren el día a día a las personas.</w:t>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rFonts w:ascii="Century Gothic" w:cs="Century Gothic" w:eastAsia="Century Gothic" w:hAnsi="Century Gothic"/>
                <w:sz w:val="20"/>
                <w:szCs w:val="20"/>
              </w:rPr>
            </w:pPr>
            <w:bookmarkStart w:colFirst="0" w:colLast="0" w:name="_heading=h.5dohitanxml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D">
            <w:pPr>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sz w:val="24"/>
                <w:szCs w:val="24"/>
                <w:rtl w:val="0"/>
              </w:rPr>
              <w:t xml:space="preserve">Sí, se relacionan de forma muy directa. De los proyectos que venía trabajando en los cursos anteriores, la plataforma de transporte colaborativo para el corredor Peñaflor - Santiago es la que hace un engranaje perfecto con mis proyecciones profesionales actuales. Me motiva mucho porque no se queda en hacer una simple aplicación móvil, sino que aborda un problema real de movilidad urbana e interurbana utilizando arquitectura de software, geolocalización y procesamiento de datos en tiempo real.</w:t>
            </w:r>
          </w:p>
          <w:p w:rsidR="00000000" w:rsidDel="00000000" w:rsidP="00000000" w:rsidRDefault="00000000" w:rsidRPr="00000000" w14:paraId="00000050">
            <w:pPr>
              <w:tabs>
                <w:tab w:val="left" w:leader="none" w:pos="454"/>
              </w:tabs>
              <w:jc w:val="both"/>
              <w:rPr>
                <w:sz w:val="24"/>
                <w:szCs w:val="24"/>
              </w:rPr>
            </w:pPr>
            <w:r w:rsidDel="00000000" w:rsidR="00000000" w:rsidRPr="00000000">
              <w:rPr>
                <w:sz w:val="24"/>
                <w:szCs w:val="24"/>
                <w:rtl w:val="0"/>
              </w:rPr>
              <w:t xml:space="preserve">Si se llegase a ajustar, más que cambiar el proyecto, necesita un afinamiento en el alcance técnico me gustaría reforzar el diseño de la arquitectura del backend, la seguridad de la aplicación y anonimización en el manejo de los datos de los usuarios.</w:t>
            </w:r>
          </w:p>
          <w:p w:rsidR="00000000" w:rsidDel="00000000" w:rsidP="00000000" w:rsidRDefault="00000000" w:rsidRPr="00000000" w14:paraId="0000005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ioKMSRhDuLwXDfJ2HPJrxiujZg==">CgMxLjAyDmguNWRvaGl0YW54bWx1OAByITFPSVJwdkxhSkF1dElzZlZENWh0Z3V2amkwX3FEM3NnRw==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