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73" w:rsidRDefault="00822275" w:rsidP="00822275">
      <w:pPr>
        <w:pStyle w:val="Sansinterligne"/>
        <w:jc w:val="center"/>
        <w:rPr>
          <w:sz w:val="28"/>
          <w:szCs w:val="28"/>
          <w:u w:val="single"/>
        </w:rPr>
      </w:pPr>
      <w:r w:rsidRPr="00822275">
        <w:rPr>
          <w:sz w:val="28"/>
          <w:szCs w:val="28"/>
          <w:u w:val="single"/>
        </w:rPr>
        <w:t>Scénario : Création d’une commande (point de vue commercial)</w:t>
      </w:r>
    </w:p>
    <w:p w:rsidR="005250CF" w:rsidRDefault="005250CF" w:rsidP="00822275">
      <w:pPr>
        <w:pStyle w:val="Sansinterligne"/>
        <w:jc w:val="center"/>
        <w:rPr>
          <w:sz w:val="28"/>
          <w:szCs w:val="28"/>
          <w:u w:val="single"/>
        </w:rPr>
      </w:pPr>
    </w:p>
    <w:p w:rsidR="005250CF" w:rsidRPr="00027ACA" w:rsidRDefault="00D8301B" w:rsidP="005250CF">
      <w:pPr>
        <w:pStyle w:val="Sansinterligne"/>
        <w:rPr>
          <w:sz w:val="28"/>
          <w:szCs w:val="28"/>
          <w:u w:val="single"/>
        </w:rPr>
      </w:pPr>
      <w:r w:rsidRPr="00027ACA">
        <w:rPr>
          <w:sz w:val="28"/>
          <w:szCs w:val="28"/>
          <w:u w:val="single"/>
        </w:rPr>
        <w:t>Conditions :</w:t>
      </w:r>
    </w:p>
    <w:p w:rsidR="00D8301B" w:rsidRDefault="00263C57" w:rsidP="005250C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-être identifié comme un commercial.</w:t>
      </w:r>
    </w:p>
    <w:p w:rsidR="00263C57" w:rsidRDefault="00263C57" w:rsidP="005250CF">
      <w:pPr>
        <w:pStyle w:val="Sansinterligne"/>
        <w:rPr>
          <w:sz w:val="28"/>
          <w:szCs w:val="28"/>
        </w:rPr>
      </w:pPr>
    </w:p>
    <w:p w:rsidR="00263C57" w:rsidRPr="00027ACA" w:rsidRDefault="00263C57" w:rsidP="005250CF">
      <w:pPr>
        <w:pStyle w:val="Sansinterligne"/>
        <w:rPr>
          <w:sz w:val="28"/>
          <w:szCs w:val="28"/>
          <w:u w:val="single"/>
        </w:rPr>
      </w:pPr>
      <w:r w:rsidRPr="00027ACA">
        <w:rPr>
          <w:sz w:val="28"/>
          <w:szCs w:val="28"/>
          <w:u w:val="single"/>
        </w:rPr>
        <w:t>Le scénario nominal :</w:t>
      </w:r>
    </w:p>
    <w:p w:rsidR="00263C57" w:rsidRDefault="00263C57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système affiche une page pour enregistrer une nouvelle commande.</w:t>
      </w:r>
    </w:p>
    <w:p w:rsidR="00263C57" w:rsidRDefault="005A3556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choisit dans une liste le client auquel il doit rattacher la commande.</w:t>
      </w:r>
    </w:p>
    <w:p w:rsidR="005A3556" w:rsidRDefault="00DF7BF7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choisit dans une liste l’instrument que le client veut commander.</w:t>
      </w:r>
    </w:p>
    <w:p w:rsidR="00DF7BF7" w:rsidRDefault="00DF7BF7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spécifie la quantité à commander.</w:t>
      </w:r>
    </w:p>
    <w:p w:rsidR="00DF7BF7" w:rsidRDefault="00027ACA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applique une réduction supplémentaire.</w:t>
      </w:r>
    </w:p>
    <w:p w:rsidR="00027ACA" w:rsidRDefault="00027ACA" w:rsidP="00263C57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valide la commande à l’aide d’un bouton.</w:t>
      </w:r>
    </w:p>
    <w:p w:rsidR="00027ACA" w:rsidRDefault="00027ACA" w:rsidP="00027ACA">
      <w:pPr>
        <w:pStyle w:val="Sansinterligne"/>
        <w:rPr>
          <w:sz w:val="28"/>
          <w:szCs w:val="28"/>
        </w:rPr>
      </w:pPr>
    </w:p>
    <w:p w:rsidR="00027ACA" w:rsidRDefault="00027ACA" w:rsidP="00027ACA">
      <w:pPr>
        <w:pStyle w:val="Sansinterligne"/>
        <w:rPr>
          <w:sz w:val="28"/>
          <w:szCs w:val="28"/>
        </w:rPr>
      </w:pPr>
    </w:p>
    <w:p w:rsidR="00027ACA" w:rsidRDefault="00027ACA" w:rsidP="00027ACA">
      <w:pPr>
        <w:pStyle w:val="Sansinterligne"/>
        <w:rPr>
          <w:sz w:val="28"/>
          <w:szCs w:val="28"/>
          <w:u w:val="single"/>
        </w:rPr>
      </w:pPr>
      <w:r w:rsidRPr="00027ACA">
        <w:rPr>
          <w:sz w:val="28"/>
          <w:szCs w:val="28"/>
          <w:u w:val="single"/>
        </w:rPr>
        <w:t>Les scénarios alternatifs :</w:t>
      </w:r>
    </w:p>
    <w:p w:rsidR="00027ACA" w:rsidRDefault="00027ACA" w:rsidP="00027ACA">
      <w:pPr>
        <w:pStyle w:val="Sansinterligne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 xml:space="preserve"> Le client n’est pas répertorié dans la liste.</w:t>
      </w:r>
    </w:p>
    <w:p w:rsidR="00027ACA" w:rsidRDefault="00027ACA" w:rsidP="00027ACA">
      <w:pPr>
        <w:pStyle w:val="Sansinterligne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tout moment l’utilisateur peut choisir de quitter la fenêtre.</w:t>
      </w:r>
    </w:p>
    <w:p w:rsidR="00027ACA" w:rsidRDefault="00027ACA" w:rsidP="00027ACA">
      <w:pPr>
        <w:pStyle w:val="Sansinterligne"/>
        <w:rPr>
          <w:sz w:val="28"/>
          <w:szCs w:val="28"/>
        </w:rPr>
      </w:pPr>
    </w:p>
    <w:p w:rsidR="00027ACA" w:rsidRDefault="00027ACA" w:rsidP="00027ACA">
      <w:pPr>
        <w:pStyle w:val="Sansinterligne"/>
        <w:rPr>
          <w:sz w:val="28"/>
          <w:szCs w:val="28"/>
        </w:rPr>
      </w:pPr>
    </w:p>
    <w:p w:rsidR="00027ACA" w:rsidRPr="00027ACA" w:rsidRDefault="00027ACA" w:rsidP="00027ACA">
      <w:pPr>
        <w:pStyle w:val="Sansinterligne"/>
        <w:rPr>
          <w:sz w:val="28"/>
          <w:szCs w:val="28"/>
        </w:rPr>
      </w:pPr>
      <w:bookmarkStart w:id="0" w:name="_GoBack"/>
      <w:bookmarkEnd w:id="0"/>
    </w:p>
    <w:sectPr w:rsidR="00027ACA" w:rsidRPr="0002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C76"/>
    <w:multiLevelType w:val="hybridMultilevel"/>
    <w:tmpl w:val="30128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F3"/>
    <w:rsid w:val="00027ACA"/>
    <w:rsid w:val="00263C57"/>
    <w:rsid w:val="004526E7"/>
    <w:rsid w:val="005250CF"/>
    <w:rsid w:val="005A3556"/>
    <w:rsid w:val="006A27F3"/>
    <w:rsid w:val="00822275"/>
    <w:rsid w:val="00D0362D"/>
    <w:rsid w:val="00D8301B"/>
    <w:rsid w:val="00D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22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22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2016-01-18T15:41:00Z</dcterms:created>
  <dcterms:modified xsi:type="dcterms:W3CDTF">2016-01-19T09:32:00Z</dcterms:modified>
</cp:coreProperties>
</file>