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E387" w14:textId="026C988F" w:rsidR="0051033C" w:rsidRPr="00AE1F2C" w:rsidRDefault="0051033C">
      <w:pPr>
        <w:rPr>
          <w:b/>
          <w:bCs/>
        </w:rPr>
      </w:pPr>
      <w:r w:rsidRPr="00AE1F2C">
        <w:rPr>
          <w:b/>
          <w:bCs/>
        </w:rPr>
        <w:t>Data collected from potential investors</w:t>
      </w:r>
    </w:p>
    <w:p w14:paraId="0133016A" w14:textId="77777777" w:rsidR="0051033C" w:rsidRDefault="0051033C"/>
    <w:p w14:paraId="048B0944" w14:textId="6B0122EC" w:rsidR="0051033C" w:rsidRPr="00AE1F2C" w:rsidRDefault="00AE1F2C" w:rsidP="00AE1F2C">
      <w:pPr>
        <w:pStyle w:val="ListParagraph"/>
        <w:numPr>
          <w:ilvl w:val="0"/>
          <w:numId w:val="8"/>
        </w:numPr>
        <w:rPr>
          <w:b/>
          <w:bCs/>
          <w:color w:val="002060"/>
          <w:u w:val="single"/>
        </w:rPr>
      </w:pPr>
      <w:r w:rsidRPr="00AE1F2C">
        <w:rPr>
          <w:b/>
          <w:bCs/>
          <w:color w:val="002060"/>
          <w:u w:val="single"/>
        </w:rPr>
        <w:t>WHILE LOGGING IN:</w:t>
      </w:r>
    </w:p>
    <w:p w14:paraId="077921E2" w14:textId="41FC8EE5" w:rsidR="0051033C" w:rsidRDefault="0051033C" w:rsidP="00AE1F2C">
      <w:pPr>
        <w:pStyle w:val="ListParagraph"/>
        <w:numPr>
          <w:ilvl w:val="0"/>
          <w:numId w:val="9"/>
        </w:numPr>
      </w:pPr>
      <w:r>
        <w:t xml:space="preserve">Name of the Fund </w:t>
      </w:r>
    </w:p>
    <w:p w14:paraId="32523A77" w14:textId="6E99A0DD" w:rsidR="0051033C" w:rsidRDefault="0051033C" w:rsidP="00AE1F2C">
      <w:pPr>
        <w:pStyle w:val="ListParagraph"/>
        <w:numPr>
          <w:ilvl w:val="0"/>
          <w:numId w:val="9"/>
        </w:numPr>
      </w:pPr>
      <w:r>
        <w:t xml:space="preserve">Contact person </w:t>
      </w:r>
    </w:p>
    <w:p w14:paraId="709546E2" w14:textId="5D7888FA" w:rsidR="0051033C" w:rsidRDefault="0051033C" w:rsidP="00AE1F2C">
      <w:pPr>
        <w:pStyle w:val="ListParagraph"/>
        <w:numPr>
          <w:ilvl w:val="0"/>
          <w:numId w:val="9"/>
        </w:numPr>
      </w:pPr>
      <w:r>
        <w:t>Email of the contact person (exclude use of Gmail or Yahoo emails)</w:t>
      </w:r>
    </w:p>
    <w:p w14:paraId="4DCDAC41" w14:textId="1F0676C4" w:rsidR="0051033C" w:rsidRDefault="0051033C" w:rsidP="00AE1F2C">
      <w:pPr>
        <w:pStyle w:val="ListParagraph"/>
        <w:numPr>
          <w:ilvl w:val="0"/>
          <w:numId w:val="9"/>
        </w:numPr>
      </w:pPr>
      <w:r>
        <w:t>Telephone number (for OTP needs)</w:t>
      </w:r>
    </w:p>
    <w:p w14:paraId="6687EFA3" w14:textId="2098886E" w:rsidR="0051033C" w:rsidRDefault="0051033C" w:rsidP="00AE1F2C">
      <w:pPr>
        <w:pStyle w:val="ListParagraph"/>
        <w:numPr>
          <w:ilvl w:val="0"/>
          <w:numId w:val="9"/>
        </w:numPr>
      </w:pPr>
      <w:r>
        <w:t xml:space="preserve">Sector preference </w:t>
      </w:r>
    </w:p>
    <w:p w14:paraId="7A1544BB" w14:textId="70CAE034" w:rsidR="0051033C" w:rsidRDefault="0051033C" w:rsidP="00AE1F2C">
      <w:pPr>
        <w:pStyle w:val="ListParagraph"/>
        <w:numPr>
          <w:ilvl w:val="0"/>
          <w:numId w:val="9"/>
        </w:numPr>
      </w:pPr>
      <w:r>
        <w:t>Deal type and size (These should be dropdown)</w:t>
      </w:r>
    </w:p>
    <w:p w14:paraId="7D9832FA" w14:textId="77777777" w:rsidR="0051033C" w:rsidRDefault="0051033C"/>
    <w:p w14:paraId="7C7E7595" w14:textId="0278BA8A" w:rsidR="00AE1F2C" w:rsidRPr="00AE1F2C" w:rsidRDefault="00AE1F2C" w:rsidP="00AE1F2C">
      <w:pPr>
        <w:pStyle w:val="ListParagraph"/>
        <w:numPr>
          <w:ilvl w:val="0"/>
          <w:numId w:val="8"/>
        </w:numPr>
        <w:rPr>
          <w:b/>
          <w:bCs/>
          <w:color w:val="002060"/>
          <w:u w:val="single"/>
        </w:rPr>
      </w:pPr>
      <w:r w:rsidRPr="00AE1F2C">
        <w:rPr>
          <w:b/>
          <w:bCs/>
          <w:color w:val="002060"/>
          <w:u w:val="single"/>
        </w:rPr>
        <w:t>ONCE LOGGED INTO THE CRM</w:t>
      </w:r>
    </w:p>
    <w:p w14:paraId="59FD68AF" w14:textId="60217040" w:rsidR="0051033C" w:rsidRDefault="00AE1F2C">
      <w:r>
        <w:t xml:space="preserve">Funds </w:t>
      </w:r>
      <w:r w:rsidR="0051033C">
        <w:t xml:space="preserve">should be able to customise (per fund – not per </w:t>
      </w:r>
      <w:r>
        <w:t>everyone</w:t>
      </w:r>
      <w:r w:rsidR="0051033C">
        <w:t xml:space="preserve"> logged in and </w:t>
      </w:r>
      <w:r>
        <w:t>Noblestride</w:t>
      </w:r>
      <w:r w:rsidR="0051033C">
        <w:t xml:space="preserve"> Capital team should have a right to customise these with time) – th</w:t>
      </w:r>
      <w:r>
        <w:t>ese</w:t>
      </w:r>
      <w:r w:rsidR="0051033C">
        <w:t xml:space="preserve"> will help in </w:t>
      </w:r>
      <w:r>
        <w:t>supporting</w:t>
      </w:r>
      <w:r w:rsidR="0051033C">
        <w:t xml:space="preserve"> the system understand which deals to push to a particular investor</w:t>
      </w:r>
    </w:p>
    <w:p w14:paraId="61A3545C" w14:textId="71BF8DFD" w:rsidR="0051033C" w:rsidRPr="00AE1F2C" w:rsidRDefault="0051033C" w:rsidP="00AE1F2C">
      <w:pPr>
        <w:pStyle w:val="ListParagraph"/>
        <w:numPr>
          <w:ilvl w:val="0"/>
          <w:numId w:val="10"/>
        </w:numPr>
        <w:rPr>
          <w:b/>
          <w:bCs/>
        </w:rPr>
      </w:pPr>
      <w:r w:rsidRPr="00AE1F2C">
        <w:rPr>
          <w:b/>
          <w:bCs/>
        </w:rPr>
        <w:t>Fund Strategy and Preferences</w:t>
      </w:r>
    </w:p>
    <w:p w14:paraId="51E8477B" w14:textId="77777777" w:rsidR="0051033C" w:rsidRPr="0051033C" w:rsidRDefault="0051033C" w:rsidP="0051033C">
      <w:pPr>
        <w:numPr>
          <w:ilvl w:val="0"/>
          <w:numId w:val="1"/>
        </w:numPr>
      </w:pPr>
      <w:r w:rsidRPr="0051033C">
        <w:rPr>
          <w:b/>
          <w:bCs/>
        </w:rPr>
        <w:t>Investment Mandate</w:t>
      </w:r>
      <w:r w:rsidRPr="0051033C">
        <w:t xml:space="preserve"> (e.g., target sectors, regions)</w:t>
      </w:r>
    </w:p>
    <w:p w14:paraId="570B0F67" w14:textId="77777777" w:rsidR="0051033C" w:rsidRPr="0051033C" w:rsidRDefault="0051033C" w:rsidP="0051033C">
      <w:pPr>
        <w:numPr>
          <w:ilvl w:val="0"/>
          <w:numId w:val="1"/>
        </w:numPr>
      </w:pPr>
      <w:r w:rsidRPr="0051033C">
        <w:rPr>
          <w:b/>
          <w:bCs/>
        </w:rPr>
        <w:t>Deal Stages</w:t>
      </w:r>
      <w:r w:rsidRPr="0051033C">
        <w:t xml:space="preserve"> (e.g., pre-seed, growth, mature businesses)</w:t>
      </w:r>
    </w:p>
    <w:p w14:paraId="5E5AB477" w14:textId="77777777" w:rsidR="0051033C" w:rsidRPr="0051033C" w:rsidRDefault="0051033C" w:rsidP="0051033C">
      <w:pPr>
        <w:numPr>
          <w:ilvl w:val="0"/>
          <w:numId w:val="1"/>
        </w:numPr>
      </w:pPr>
      <w:r w:rsidRPr="0051033C">
        <w:rPr>
          <w:b/>
          <w:bCs/>
        </w:rPr>
        <w:t>Ticket Size</w:t>
      </w:r>
      <w:r w:rsidRPr="0051033C">
        <w:t xml:space="preserve"> (minimum and maximum investment amounts)</w:t>
      </w:r>
    </w:p>
    <w:p w14:paraId="58CA0F19" w14:textId="77777777" w:rsidR="0051033C" w:rsidRPr="0051033C" w:rsidRDefault="0051033C" w:rsidP="0051033C">
      <w:pPr>
        <w:numPr>
          <w:ilvl w:val="0"/>
          <w:numId w:val="1"/>
        </w:numPr>
      </w:pPr>
      <w:r w:rsidRPr="0051033C">
        <w:rPr>
          <w:b/>
          <w:bCs/>
        </w:rPr>
        <w:t>Preferred Instruments</w:t>
      </w:r>
      <w:r w:rsidRPr="0051033C">
        <w:t xml:space="preserve"> (e.g., equity, debt, mezzanine)</w:t>
      </w:r>
    </w:p>
    <w:p w14:paraId="5AB21210" w14:textId="77777777" w:rsidR="0051033C" w:rsidRDefault="0051033C" w:rsidP="0051033C">
      <w:pPr>
        <w:numPr>
          <w:ilvl w:val="0"/>
          <w:numId w:val="1"/>
        </w:numPr>
      </w:pPr>
      <w:r w:rsidRPr="0051033C">
        <w:rPr>
          <w:b/>
          <w:bCs/>
        </w:rPr>
        <w:t>Return Expectations</w:t>
      </w:r>
      <w:r w:rsidRPr="0051033C">
        <w:t xml:space="preserve"> (target IRR or other metrics)</w:t>
      </w:r>
    </w:p>
    <w:p w14:paraId="52021463" w14:textId="77777777" w:rsidR="00AE1F2C" w:rsidRDefault="00AE1F2C" w:rsidP="00AE1F2C">
      <w:pPr>
        <w:ind w:left="720"/>
      </w:pPr>
    </w:p>
    <w:p w14:paraId="0AC1736A" w14:textId="3CE29984" w:rsidR="00AE1F2C" w:rsidRPr="00AE1F2C" w:rsidRDefault="00AE1F2C" w:rsidP="00AE1F2C">
      <w:pPr>
        <w:pStyle w:val="ListParagraph"/>
        <w:numPr>
          <w:ilvl w:val="0"/>
          <w:numId w:val="10"/>
        </w:numPr>
        <w:rPr>
          <w:b/>
          <w:bCs/>
        </w:rPr>
      </w:pPr>
      <w:r w:rsidRPr="00AE1F2C">
        <w:rPr>
          <w:b/>
          <w:bCs/>
        </w:rPr>
        <w:t>Geographic Focus</w:t>
      </w:r>
    </w:p>
    <w:p w14:paraId="3A756F6B" w14:textId="7148F282" w:rsidR="00AE1F2C" w:rsidRPr="00AE1F2C" w:rsidRDefault="00AE1F2C" w:rsidP="00AE1F2C">
      <w:pPr>
        <w:numPr>
          <w:ilvl w:val="0"/>
          <w:numId w:val="2"/>
        </w:numPr>
      </w:pPr>
      <w:r w:rsidRPr="00AE1F2C">
        <w:rPr>
          <w:b/>
          <w:bCs/>
        </w:rPr>
        <w:t>Primary Regions</w:t>
      </w:r>
      <w:r w:rsidRPr="00AE1F2C">
        <w:t xml:space="preserve"> (e.g., Africa, East Africa, </w:t>
      </w:r>
      <w:r>
        <w:t xml:space="preserve">Sub Saharan Africa, </w:t>
      </w:r>
      <w:r w:rsidRPr="00AE1F2C">
        <w:t>global exposure)</w:t>
      </w:r>
    </w:p>
    <w:p w14:paraId="46402168" w14:textId="77777777" w:rsidR="00AE1F2C" w:rsidRDefault="00AE1F2C" w:rsidP="00AE1F2C">
      <w:pPr>
        <w:numPr>
          <w:ilvl w:val="0"/>
          <w:numId w:val="2"/>
        </w:numPr>
      </w:pPr>
      <w:r w:rsidRPr="00AE1F2C">
        <w:rPr>
          <w:b/>
          <w:bCs/>
        </w:rPr>
        <w:t>Country Restrictions</w:t>
      </w:r>
      <w:r w:rsidRPr="00AE1F2C">
        <w:t xml:space="preserve"> (if any)</w:t>
      </w:r>
    </w:p>
    <w:p w14:paraId="6A51C3B8" w14:textId="77777777" w:rsidR="00AE1F2C" w:rsidRPr="00AE1F2C" w:rsidRDefault="00AE1F2C" w:rsidP="00AE1F2C">
      <w:pPr>
        <w:ind w:left="720"/>
      </w:pPr>
    </w:p>
    <w:p w14:paraId="254E5BD7" w14:textId="7FCEC794" w:rsidR="00AE1F2C" w:rsidRPr="00AE1F2C" w:rsidRDefault="00AE1F2C" w:rsidP="00AE1F2C">
      <w:pPr>
        <w:pStyle w:val="ListParagraph"/>
        <w:numPr>
          <w:ilvl w:val="0"/>
          <w:numId w:val="10"/>
        </w:numPr>
        <w:rPr>
          <w:b/>
          <w:bCs/>
        </w:rPr>
      </w:pPr>
      <w:r w:rsidRPr="00AE1F2C">
        <w:rPr>
          <w:b/>
          <w:bCs/>
        </w:rPr>
        <w:t>Track Record and Portfolio</w:t>
      </w:r>
    </w:p>
    <w:p w14:paraId="4A25FE67" w14:textId="77777777" w:rsidR="00AE1F2C" w:rsidRPr="00AE1F2C" w:rsidRDefault="00AE1F2C" w:rsidP="00AE1F2C">
      <w:pPr>
        <w:numPr>
          <w:ilvl w:val="0"/>
          <w:numId w:val="3"/>
        </w:numPr>
      </w:pPr>
      <w:r w:rsidRPr="00AE1F2C">
        <w:rPr>
          <w:b/>
          <w:bCs/>
        </w:rPr>
        <w:t>Notable Investments</w:t>
      </w:r>
      <w:r w:rsidRPr="00AE1F2C">
        <w:t xml:space="preserve"> (deals closed, exits achieved)</w:t>
      </w:r>
    </w:p>
    <w:p w14:paraId="2E9D9135" w14:textId="77777777" w:rsidR="00AE1F2C" w:rsidRPr="00AE1F2C" w:rsidRDefault="00AE1F2C" w:rsidP="00AE1F2C">
      <w:pPr>
        <w:numPr>
          <w:ilvl w:val="0"/>
          <w:numId w:val="3"/>
        </w:numPr>
      </w:pPr>
      <w:r w:rsidRPr="00AE1F2C">
        <w:rPr>
          <w:b/>
          <w:bCs/>
        </w:rPr>
        <w:t>Portfolio Composition</w:t>
      </w:r>
      <w:r w:rsidRPr="00AE1F2C">
        <w:t xml:space="preserve"> (sector, size, performance)</w:t>
      </w:r>
    </w:p>
    <w:p w14:paraId="6DD86549" w14:textId="4E95848E" w:rsidR="00AE1F2C" w:rsidRDefault="00AE1F2C" w:rsidP="00AE1F2C">
      <w:pPr>
        <w:numPr>
          <w:ilvl w:val="0"/>
          <w:numId w:val="3"/>
        </w:numPr>
      </w:pPr>
      <w:r w:rsidRPr="00AE1F2C">
        <w:rPr>
          <w:b/>
          <w:bCs/>
        </w:rPr>
        <w:t>Case Studies</w:t>
      </w:r>
      <w:r w:rsidRPr="00AE1F2C">
        <w:t xml:space="preserve"> (examples of deals </w:t>
      </w:r>
      <w:proofErr w:type="gramStart"/>
      <w:r w:rsidRPr="00AE1F2C">
        <w:t>similar to</w:t>
      </w:r>
      <w:proofErr w:type="gramEnd"/>
      <w:r w:rsidRPr="00AE1F2C">
        <w:t xml:space="preserve"> </w:t>
      </w:r>
      <w:r>
        <w:t xml:space="preserve">Noblestride capital </w:t>
      </w:r>
      <w:r w:rsidRPr="00AE1F2C">
        <w:t>pipeline)</w:t>
      </w:r>
    </w:p>
    <w:p w14:paraId="5034DDA5" w14:textId="77777777" w:rsidR="00AE1F2C" w:rsidRPr="00AE1F2C" w:rsidRDefault="00AE1F2C" w:rsidP="00AE1F2C">
      <w:pPr>
        <w:ind w:left="720"/>
      </w:pPr>
    </w:p>
    <w:p w14:paraId="21B282DB" w14:textId="25F1413E" w:rsidR="00AE1F2C" w:rsidRPr="00AE1F2C" w:rsidRDefault="00AE1F2C" w:rsidP="00AE1F2C">
      <w:pPr>
        <w:pStyle w:val="ListParagraph"/>
        <w:numPr>
          <w:ilvl w:val="0"/>
          <w:numId w:val="10"/>
        </w:numPr>
        <w:rPr>
          <w:b/>
          <w:bCs/>
        </w:rPr>
      </w:pPr>
      <w:r w:rsidRPr="00AE1F2C">
        <w:rPr>
          <w:b/>
          <w:bCs/>
        </w:rPr>
        <w:t>Fund Life Cycle and Capital Availability</w:t>
      </w:r>
    </w:p>
    <w:p w14:paraId="5852BD3C" w14:textId="77777777" w:rsidR="00AE1F2C" w:rsidRPr="00AE1F2C" w:rsidRDefault="00AE1F2C" w:rsidP="00AE1F2C">
      <w:pPr>
        <w:numPr>
          <w:ilvl w:val="0"/>
          <w:numId w:val="4"/>
        </w:numPr>
      </w:pPr>
      <w:r w:rsidRPr="00AE1F2C">
        <w:rPr>
          <w:b/>
          <w:bCs/>
        </w:rPr>
        <w:t>Current Fund Size</w:t>
      </w:r>
      <w:r w:rsidRPr="00AE1F2C">
        <w:t xml:space="preserve"> (committed and deployable capital)</w:t>
      </w:r>
    </w:p>
    <w:p w14:paraId="7932910B" w14:textId="77777777" w:rsidR="00AE1F2C" w:rsidRPr="00AE1F2C" w:rsidRDefault="00AE1F2C" w:rsidP="00AE1F2C">
      <w:pPr>
        <w:numPr>
          <w:ilvl w:val="0"/>
          <w:numId w:val="4"/>
        </w:numPr>
      </w:pPr>
      <w:r w:rsidRPr="00AE1F2C">
        <w:rPr>
          <w:b/>
          <w:bCs/>
        </w:rPr>
        <w:t>Remaining Investment Period</w:t>
      </w:r>
      <w:r w:rsidRPr="00AE1F2C">
        <w:t xml:space="preserve"> (timeline for deployment)</w:t>
      </w:r>
    </w:p>
    <w:p w14:paraId="23F34291" w14:textId="77777777" w:rsidR="00AE1F2C" w:rsidRPr="00AE1F2C" w:rsidRDefault="00AE1F2C" w:rsidP="00AE1F2C">
      <w:pPr>
        <w:numPr>
          <w:ilvl w:val="0"/>
          <w:numId w:val="4"/>
        </w:numPr>
      </w:pPr>
      <w:r w:rsidRPr="00AE1F2C">
        <w:rPr>
          <w:b/>
          <w:bCs/>
        </w:rPr>
        <w:t>Reinvestment Policies</w:t>
      </w:r>
      <w:r w:rsidRPr="00AE1F2C">
        <w:t xml:space="preserve"> (if applicable)</w:t>
      </w:r>
    </w:p>
    <w:p w14:paraId="464D79FC" w14:textId="77577E97" w:rsidR="00AE1F2C" w:rsidRPr="00AE1F2C" w:rsidRDefault="00AE1F2C" w:rsidP="00AE1F2C">
      <w:pPr>
        <w:pStyle w:val="ListParagraph"/>
        <w:numPr>
          <w:ilvl w:val="0"/>
          <w:numId w:val="10"/>
        </w:numPr>
        <w:rPr>
          <w:b/>
          <w:bCs/>
        </w:rPr>
      </w:pPr>
      <w:r w:rsidRPr="00AE1F2C">
        <w:rPr>
          <w:b/>
          <w:bCs/>
        </w:rPr>
        <w:lastRenderedPageBreak/>
        <w:t>Decision-Making Process and timelines</w:t>
      </w:r>
    </w:p>
    <w:p w14:paraId="254D9310" w14:textId="77777777" w:rsidR="00AE1F2C" w:rsidRPr="00AE1F2C" w:rsidRDefault="00AE1F2C" w:rsidP="00AE1F2C">
      <w:pPr>
        <w:numPr>
          <w:ilvl w:val="0"/>
          <w:numId w:val="5"/>
        </w:numPr>
      </w:pPr>
      <w:r w:rsidRPr="00AE1F2C">
        <w:rPr>
          <w:b/>
          <w:bCs/>
        </w:rPr>
        <w:t>Due Diligence Requirements</w:t>
      </w:r>
      <w:r w:rsidRPr="00AE1F2C">
        <w:t xml:space="preserve"> (timeline, typical approach)</w:t>
      </w:r>
    </w:p>
    <w:p w14:paraId="2C0F9079" w14:textId="77777777" w:rsidR="00AE1F2C" w:rsidRDefault="00AE1F2C" w:rsidP="00AE1F2C">
      <w:pPr>
        <w:numPr>
          <w:ilvl w:val="0"/>
          <w:numId w:val="5"/>
        </w:numPr>
      </w:pPr>
      <w:r w:rsidRPr="00AE1F2C">
        <w:rPr>
          <w:b/>
          <w:bCs/>
        </w:rPr>
        <w:t>Governance and Approval Process</w:t>
      </w:r>
      <w:r w:rsidRPr="00AE1F2C">
        <w:t xml:space="preserve"> (IC, LP involvement)</w:t>
      </w:r>
    </w:p>
    <w:p w14:paraId="280318B1" w14:textId="77777777" w:rsidR="00AE1F2C" w:rsidRDefault="00AE1F2C" w:rsidP="00AE1F2C">
      <w:pPr>
        <w:ind w:left="720"/>
      </w:pPr>
    </w:p>
    <w:p w14:paraId="50209D33" w14:textId="00BA46A5" w:rsidR="00AE1F2C" w:rsidRPr="00AE1F2C" w:rsidRDefault="00AE1F2C" w:rsidP="00AE1F2C">
      <w:pPr>
        <w:pStyle w:val="ListParagraph"/>
        <w:numPr>
          <w:ilvl w:val="0"/>
          <w:numId w:val="10"/>
        </w:numPr>
        <w:rPr>
          <w:b/>
          <w:bCs/>
        </w:rPr>
      </w:pPr>
      <w:r w:rsidRPr="00AE1F2C">
        <w:rPr>
          <w:b/>
          <w:bCs/>
        </w:rPr>
        <w:t>Engagement Logistics</w:t>
      </w:r>
    </w:p>
    <w:p w14:paraId="0E3B82F3" w14:textId="77777777" w:rsidR="00AE1F2C" w:rsidRPr="00AE1F2C" w:rsidRDefault="00AE1F2C" w:rsidP="00AE1F2C">
      <w:pPr>
        <w:numPr>
          <w:ilvl w:val="0"/>
          <w:numId w:val="6"/>
        </w:numPr>
      </w:pPr>
      <w:r w:rsidRPr="00AE1F2C">
        <w:rPr>
          <w:b/>
          <w:bCs/>
        </w:rPr>
        <w:t>Point of Contact</w:t>
      </w:r>
      <w:r w:rsidRPr="00AE1F2C">
        <w:t xml:space="preserve"> (primary contact person, email, phone)</w:t>
      </w:r>
    </w:p>
    <w:p w14:paraId="1C1B5A74" w14:textId="77777777" w:rsidR="00AE1F2C" w:rsidRPr="00AE1F2C" w:rsidRDefault="00AE1F2C" w:rsidP="00AE1F2C">
      <w:pPr>
        <w:numPr>
          <w:ilvl w:val="0"/>
          <w:numId w:val="6"/>
        </w:numPr>
      </w:pPr>
      <w:r w:rsidRPr="00AE1F2C">
        <w:rPr>
          <w:b/>
          <w:bCs/>
        </w:rPr>
        <w:t>Team Composition</w:t>
      </w:r>
      <w:r w:rsidRPr="00AE1F2C">
        <w:t xml:space="preserve"> (key personnel for deal evaluation)</w:t>
      </w:r>
    </w:p>
    <w:p w14:paraId="6069D421" w14:textId="77777777" w:rsidR="00AE1F2C" w:rsidRPr="00AE1F2C" w:rsidRDefault="00AE1F2C" w:rsidP="00AE1F2C">
      <w:pPr>
        <w:numPr>
          <w:ilvl w:val="0"/>
          <w:numId w:val="6"/>
        </w:numPr>
      </w:pPr>
      <w:r w:rsidRPr="00AE1F2C">
        <w:rPr>
          <w:b/>
          <w:bCs/>
        </w:rPr>
        <w:t>Collaboration Terms</w:t>
      </w:r>
      <w:r w:rsidRPr="00AE1F2C">
        <w:t xml:space="preserve"> (e.g., NDA, exclusivity)</w:t>
      </w:r>
    </w:p>
    <w:p w14:paraId="56E75A89" w14:textId="77777777" w:rsidR="0051033C" w:rsidRDefault="0051033C"/>
    <w:p w14:paraId="5F858A39" w14:textId="1D19824B" w:rsidR="00AE1F2C" w:rsidRPr="00AE1F2C" w:rsidRDefault="00AE1F2C" w:rsidP="00AE1F2C">
      <w:pPr>
        <w:pStyle w:val="ListParagraph"/>
        <w:numPr>
          <w:ilvl w:val="0"/>
          <w:numId w:val="10"/>
        </w:numPr>
        <w:rPr>
          <w:b/>
          <w:bCs/>
        </w:rPr>
      </w:pPr>
      <w:r w:rsidRPr="00AE1F2C">
        <w:rPr>
          <w:b/>
          <w:bCs/>
        </w:rPr>
        <w:t>Ethical and Impact Considerations</w:t>
      </w:r>
    </w:p>
    <w:p w14:paraId="21148726" w14:textId="77777777" w:rsidR="00AE1F2C" w:rsidRPr="00AE1F2C" w:rsidRDefault="00AE1F2C" w:rsidP="00AE1F2C">
      <w:pPr>
        <w:numPr>
          <w:ilvl w:val="0"/>
          <w:numId w:val="7"/>
        </w:numPr>
      </w:pPr>
      <w:r w:rsidRPr="00AE1F2C">
        <w:rPr>
          <w:b/>
          <w:bCs/>
        </w:rPr>
        <w:t>ESG Policies</w:t>
      </w:r>
      <w:r w:rsidRPr="00AE1F2C">
        <w:t xml:space="preserve"> (if applicable)</w:t>
      </w:r>
    </w:p>
    <w:p w14:paraId="2B917980" w14:textId="77777777" w:rsidR="00AE1F2C" w:rsidRPr="00AE1F2C" w:rsidRDefault="00AE1F2C" w:rsidP="00AE1F2C">
      <w:pPr>
        <w:numPr>
          <w:ilvl w:val="0"/>
          <w:numId w:val="7"/>
        </w:numPr>
      </w:pPr>
      <w:r w:rsidRPr="00AE1F2C">
        <w:rPr>
          <w:b/>
          <w:bCs/>
        </w:rPr>
        <w:t>Impact Metrics</w:t>
      </w:r>
      <w:r w:rsidRPr="00AE1F2C">
        <w:t xml:space="preserve"> (e.g., social/environmental outcomes they prioritize)</w:t>
      </w:r>
    </w:p>
    <w:p w14:paraId="06EEDBED" w14:textId="77777777" w:rsidR="00AE1F2C" w:rsidRPr="00AE1F2C" w:rsidRDefault="00AE1F2C" w:rsidP="00AE1F2C">
      <w:pPr>
        <w:numPr>
          <w:ilvl w:val="0"/>
          <w:numId w:val="7"/>
        </w:numPr>
      </w:pPr>
      <w:r w:rsidRPr="00AE1F2C">
        <w:rPr>
          <w:b/>
          <w:bCs/>
        </w:rPr>
        <w:t>Reputational Risks</w:t>
      </w:r>
      <w:r w:rsidRPr="00AE1F2C">
        <w:t xml:space="preserve"> (related to controversial sectors or geographies)</w:t>
      </w:r>
    </w:p>
    <w:p w14:paraId="6BCF052B" w14:textId="77777777" w:rsidR="00AE1F2C" w:rsidRDefault="00AE1F2C"/>
    <w:sectPr w:rsidR="00AE1F2C" w:rsidSect="006F1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33CF"/>
    <w:multiLevelType w:val="multilevel"/>
    <w:tmpl w:val="A7AA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03285"/>
    <w:multiLevelType w:val="hybridMultilevel"/>
    <w:tmpl w:val="C54EB8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31B12"/>
    <w:multiLevelType w:val="multilevel"/>
    <w:tmpl w:val="763C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8498C"/>
    <w:multiLevelType w:val="hybridMultilevel"/>
    <w:tmpl w:val="AA0CFA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FA1FDD"/>
    <w:multiLevelType w:val="multilevel"/>
    <w:tmpl w:val="3EEE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3306D"/>
    <w:multiLevelType w:val="multilevel"/>
    <w:tmpl w:val="E336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A117F"/>
    <w:multiLevelType w:val="multilevel"/>
    <w:tmpl w:val="E676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628BC"/>
    <w:multiLevelType w:val="multilevel"/>
    <w:tmpl w:val="FE3A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D3A24"/>
    <w:multiLevelType w:val="multilevel"/>
    <w:tmpl w:val="5C66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04807"/>
    <w:multiLevelType w:val="hybridMultilevel"/>
    <w:tmpl w:val="AB0A2C2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210336">
    <w:abstractNumId w:val="8"/>
  </w:num>
  <w:num w:numId="2" w16cid:durableId="534586364">
    <w:abstractNumId w:val="5"/>
  </w:num>
  <w:num w:numId="3" w16cid:durableId="119223465">
    <w:abstractNumId w:val="2"/>
  </w:num>
  <w:num w:numId="4" w16cid:durableId="817769207">
    <w:abstractNumId w:val="6"/>
  </w:num>
  <w:num w:numId="5" w16cid:durableId="1462768085">
    <w:abstractNumId w:val="0"/>
  </w:num>
  <w:num w:numId="6" w16cid:durableId="786000640">
    <w:abstractNumId w:val="7"/>
  </w:num>
  <w:num w:numId="7" w16cid:durableId="153113698">
    <w:abstractNumId w:val="4"/>
  </w:num>
  <w:num w:numId="8" w16cid:durableId="1581135750">
    <w:abstractNumId w:val="9"/>
  </w:num>
  <w:num w:numId="9" w16cid:durableId="1629623127">
    <w:abstractNumId w:val="1"/>
  </w:num>
  <w:num w:numId="10" w16cid:durableId="1354651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3C"/>
    <w:rsid w:val="00054FE6"/>
    <w:rsid w:val="0051033C"/>
    <w:rsid w:val="005361DA"/>
    <w:rsid w:val="005C45AF"/>
    <w:rsid w:val="006C224C"/>
    <w:rsid w:val="006F1DC6"/>
    <w:rsid w:val="00796F21"/>
    <w:rsid w:val="00AE1F2C"/>
    <w:rsid w:val="00B55933"/>
    <w:rsid w:val="00B932AC"/>
    <w:rsid w:val="00F65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4E057"/>
  <w15:chartTrackingRefBased/>
  <w15:docId w15:val="{DB924E73-972E-4C71-BA22-987CBDE6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279</Words>
  <Characters>1594</Characters>
  <Application>Microsoft Office Word</Application>
  <DocSecurity>1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Wesonga</dc:creator>
  <cp:keywords/>
  <dc:description/>
  <cp:lastModifiedBy>Evans Wesonga</cp:lastModifiedBy>
  <cp:revision>3</cp:revision>
  <dcterms:created xsi:type="dcterms:W3CDTF">2026-05-28T17:26:00Z</dcterms:created>
  <dcterms:modified xsi:type="dcterms:W3CDTF">2026-05-28T21:00:00Z</dcterms:modified>
</cp:coreProperties>
</file>