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F3C69" w14:textId="77777777" w:rsidR="00DE4AA7" w:rsidRPr="00DE4AA7" w:rsidRDefault="00DE4AA7" w:rsidP="00DE4AA7">
      <w:pPr>
        <w:spacing w:after="0" w:line="240" w:lineRule="auto"/>
        <w:rPr>
          <w:sz w:val="18"/>
          <w:szCs w:val="18"/>
          <w:lang w:val="en-NG"/>
        </w:rPr>
      </w:pPr>
      <w:r w:rsidRPr="00DE4AA7">
        <w:rPr>
          <w:sz w:val="18"/>
          <w:szCs w:val="18"/>
          <w:lang w:val="en-NG"/>
        </w:rPr>
        <w:t>Yes, I understand your intent perfectly. You’re proposing to simplify and guide the cleaning process by bundling actions into logical groups while providing clear explanations for each action bundle. This approach makes the tool more user-friendly, especially for users who might be overwhelmed by too many granular options.</w:t>
      </w:r>
    </w:p>
    <w:p w14:paraId="449D6295" w14:textId="77777777" w:rsidR="00DE4AA7" w:rsidRPr="00DE4AA7" w:rsidRDefault="00DE4AA7" w:rsidP="00DE4AA7">
      <w:pPr>
        <w:spacing w:after="0" w:line="240" w:lineRule="auto"/>
        <w:rPr>
          <w:sz w:val="18"/>
          <w:szCs w:val="18"/>
          <w:lang w:val="en-NG"/>
        </w:rPr>
      </w:pPr>
      <w:r w:rsidRPr="00DE4AA7">
        <w:rPr>
          <w:sz w:val="18"/>
          <w:szCs w:val="18"/>
          <w:lang w:val="en-NG"/>
        </w:rPr>
        <w:t xml:space="preserve">Here's a breakdown of your plan and whether it can be implemented in </w:t>
      </w:r>
      <w:proofErr w:type="spellStart"/>
      <w:r w:rsidRPr="00DE4AA7">
        <w:rPr>
          <w:b/>
          <w:bCs/>
          <w:sz w:val="18"/>
          <w:szCs w:val="18"/>
          <w:lang w:val="en-NG"/>
        </w:rPr>
        <w:t>Streamlit</w:t>
      </w:r>
      <w:proofErr w:type="spellEnd"/>
      <w:r w:rsidRPr="00DE4AA7">
        <w:rPr>
          <w:sz w:val="18"/>
          <w:szCs w:val="18"/>
          <w:lang w:val="en-NG"/>
        </w:rPr>
        <w:t>:</w:t>
      </w:r>
    </w:p>
    <w:p w14:paraId="64DBD12F" w14:textId="77777777" w:rsidR="00DE4AA7" w:rsidRPr="00DE4AA7" w:rsidRDefault="00DE4AA7" w:rsidP="00DE4AA7">
      <w:pPr>
        <w:spacing w:after="0" w:line="240" w:lineRule="auto"/>
        <w:rPr>
          <w:sz w:val="18"/>
          <w:szCs w:val="18"/>
          <w:lang w:val="en-NG"/>
        </w:rPr>
      </w:pPr>
      <w:r w:rsidRPr="00DE4AA7">
        <w:rPr>
          <w:sz w:val="18"/>
          <w:szCs w:val="18"/>
          <w:lang w:val="en-NG"/>
        </w:rPr>
        <w:pict w14:anchorId="1751D5F1">
          <v:rect id="_x0000_i1049" style="width:0;height:1.5pt" o:hralign="center" o:hrstd="t" o:hr="t" fillcolor="#a0a0a0" stroked="f"/>
        </w:pict>
      </w:r>
    </w:p>
    <w:p w14:paraId="5FF4D6DB" w14:textId="77777777" w:rsidR="00DE4AA7" w:rsidRPr="00DE4AA7" w:rsidRDefault="00DE4AA7" w:rsidP="00DE4AA7">
      <w:pPr>
        <w:spacing w:after="0" w:line="240" w:lineRule="auto"/>
        <w:rPr>
          <w:b/>
          <w:bCs/>
          <w:sz w:val="18"/>
          <w:szCs w:val="18"/>
          <w:lang w:val="en-NG"/>
        </w:rPr>
      </w:pPr>
      <w:r w:rsidRPr="00DE4AA7">
        <w:rPr>
          <w:b/>
          <w:bCs/>
          <w:sz w:val="18"/>
          <w:szCs w:val="18"/>
          <w:lang w:val="en-NG"/>
        </w:rPr>
        <w:t>Key Objectives:</w:t>
      </w:r>
    </w:p>
    <w:p w14:paraId="4EE38725" w14:textId="77777777" w:rsidR="00DE4AA7" w:rsidRPr="00DE4AA7" w:rsidRDefault="00DE4AA7" w:rsidP="00DE4AA7">
      <w:pPr>
        <w:numPr>
          <w:ilvl w:val="0"/>
          <w:numId w:val="1"/>
        </w:numPr>
        <w:spacing w:after="0" w:line="240" w:lineRule="auto"/>
        <w:rPr>
          <w:sz w:val="18"/>
          <w:szCs w:val="18"/>
          <w:lang w:val="en-NG"/>
        </w:rPr>
      </w:pPr>
      <w:r w:rsidRPr="00DE4AA7">
        <w:rPr>
          <w:b/>
          <w:bCs/>
          <w:sz w:val="18"/>
          <w:szCs w:val="18"/>
          <w:lang w:val="en-NG"/>
        </w:rPr>
        <w:t>Dataset Overview</w:t>
      </w:r>
      <w:r w:rsidRPr="00DE4AA7">
        <w:rPr>
          <w:sz w:val="18"/>
          <w:szCs w:val="18"/>
          <w:lang w:val="en-NG"/>
        </w:rPr>
        <w:t>:</w:t>
      </w:r>
    </w:p>
    <w:p w14:paraId="09C46C63" w14:textId="77777777" w:rsidR="00DE4AA7" w:rsidRPr="00DE4AA7" w:rsidRDefault="00DE4AA7" w:rsidP="00DE4AA7">
      <w:pPr>
        <w:numPr>
          <w:ilvl w:val="1"/>
          <w:numId w:val="1"/>
        </w:numPr>
        <w:spacing w:after="0" w:line="240" w:lineRule="auto"/>
        <w:rPr>
          <w:sz w:val="18"/>
          <w:szCs w:val="18"/>
          <w:lang w:val="en-NG"/>
        </w:rPr>
      </w:pPr>
      <w:r w:rsidRPr="00DE4AA7">
        <w:rPr>
          <w:sz w:val="18"/>
          <w:szCs w:val="18"/>
          <w:lang w:val="en-NG"/>
        </w:rPr>
        <w:t>Precheck identifies issues and provides a concise summary of the dataset's problems (e.g., types of columns, missing values, inconsistencies).</w:t>
      </w:r>
    </w:p>
    <w:p w14:paraId="4F7ED28D" w14:textId="77777777" w:rsidR="00DE4AA7" w:rsidRPr="00DE4AA7" w:rsidRDefault="00DE4AA7" w:rsidP="00DE4AA7">
      <w:pPr>
        <w:numPr>
          <w:ilvl w:val="1"/>
          <w:numId w:val="1"/>
        </w:numPr>
        <w:spacing w:after="0" w:line="240" w:lineRule="auto"/>
        <w:rPr>
          <w:sz w:val="18"/>
          <w:szCs w:val="18"/>
          <w:lang w:val="en-NG"/>
        </w:rPr>
      </w:pPr>
      <w:r w:rsidRPr="00DE4AA7">
        <w:rPr>
          <w:sz w:val="18"/>
          <w:szCs w:val="18"/>
          <w:lang w:val="en-NG"/>
        </w:rPr>
        <w:t>This summary informs the user about what the dataset looks like and what needs fixing.</w:t>
      </w:r>
    </w:p>
    <w:p w14:paraId="4F605B17" w14:textId="77777777" w:rsidR="00DE4AA7" w:rsidRPr="00DE4AA7" w:rsidRDefault="00DE4AA7" w:rsidP="00DE4AA7">
      <w:pPr>
        <w:numPr>
          <w:ilvl w:val="0"/>
          <w:numId w:val="1"/>
        </w:numPr>
        <w:spacing w:after="0" w:line="240" w:lineRule="auto"/>
        <w:rPr>
          <w:sz w:val="18"/>
          <w:szCs w:val="18"/>
          <w:lang w:val="en-NG"/>
        </w:rPr>
      </w:pPr>
      <w:r w:rsidRPr="00DE4AA7">
        <w:rPr>
          <w:b/>
          <w:bCs/>
          <w:sz w:val="18"/>
          <w:szCs w:val="18"/>
          <w:lang w:val="en-NG"/>
        </w:rPr>
        <w:t>Action Bundles</w:t>
      </w:r>
      <w:r w:rsidRPr="00DE4AA7">
        <w:rPr>
          <w:sz w:val="18"/>
          <w:szCs w:val="18"/>
          <w:lang w:val="en-NG"/>
        </w:rPr>
        <w:t>:</w:t>
      </w:r>
    </w:p>
    <w:p w14:paraId="3E936277" w14:textId="77777777" w:rsidR="00DE4AA7" w:rsidRPr="00DE4AA7" w:rsidRDefault="00DE4AA7" w:rsidP="00DE4AA7">
      <w:pPr>
        <w:numPr>
          <w:ilvl w:val="1"/>
          <w:numId w:val="1"/>
        </w:numPr>
        <w:spacing w:after="0" w:line="240" w:lineRule="auto"/>
        <w:rPr>
          <w:sz w:val="18"/>
          <w:szCs w:val="18"/>
          <w:lang w:val="en-NG"/>
        </w:rPr>
      </w:pPr>
      <w:r w:rsidRPr="00DE4AA7">
        <w:rPr>
          <w:sz w:val="18"/>
          <w:szCs w:val="18"/>
          <w:lang w:val="en-NG"/>
        </w:rPr>
        <w:t>Bundle related cleaning actions into predefined groups (e.g., white space removal + handling blank cells in numeric columns).</w:t>
      </w:r>
    </w:p>
    <w:p w14:paraId="3735324B" w14:textId="77777777" w:rsidR="00DE4AA7" w:rsidRPr="00DE4AA7" w:rsidRDefault="00DE4AA7" w:rsidP="00DE4AA7">
      <w:pPr>
        <w:numPr>
          <w:ilvl w:val="1"/>
          <w:numId w:val="1"/>
        </w:numPr>
        <w:spacing w:after="0" w:line="240" w:lineRule="auto"/>
        <w:rPr>
          <w:sz w:val="18"/>
          <w:szCs w:val="18"/>
          <w:lang w:val="en-NG"/>
        </w:rPr>
      </w:pPr>
      <w:r w:rsidRPr="00DE4AA7">
        <w:rPr>
          <w:sz w:val="18"/>
          <w:szCs w:val="18"/>
          <w:lang w:val="en-NG"/>
        </w:rPr>
        <w:t>Explain the exact impact of each bundle on the dataset.</w:t>
      </w:r>
    </w:p>
    <w:p w14:paraId="0ED73087" w14:textId="77777777" w:rsidR="00DE4AA7" w:rsidRPr="00DE4AA7" w:rsidRDefault="00DE4AA7" w:rsidP="00DE4AA7">
      <w:pPr>
        <w:numPr>
          <w:ilvl w:val="0"/>
          <w:numId w:val="1"/>
        </w:numPr>
        <w:spacing w:after="0" w:line="240" w:lineRule="auto"/>
        <w:rPr>
          <w:sz w:val="18"/>
          <w:szCs w:val="18"/>
          <w:lang w:val="en-NG"/>
        </w:rPr>
      </w:pPr>
      <w:r w:rsidRPr="00DE4AA7">
        <w:rPr>
          <w:b/>
          <w:bCs/>
          <w:sz w:val="18"/>
          <w:szCs w:val="18"/>
          <w:lang w:val="en-NG"/>
        </w:rPr>
        <w:t>Execution</w:t>
      </w:r>
      <w:r w:rsidRPr="00DE4AA7">
        <w:rPr>
          <w:sz w:val="18"/>
          <w:szCs w:val="18"/>
          <w:lang w:val="en-NG"/>
        </w:rPr>
        <w:t>:</w:t>
      </w:r>
    </w:p>
    <w:p w14:paraId="706D773E" w14:textId="77777777" w:rsidR="00DE4AA7" w:rsidRPr="00DE4AA7" w:rsidRDefault="00DE4AA7" w:rsidP="00DE4AA7">
      <w:pPr>
        <w:numPr>
          <w:ilvl w:val="1"/>
          <w:numId w:val="1"/>
        </w:numPr>
        <w:spacing w:after="0" w:line="240" w:lineRule="auto"/>
        <w:rPr>
          <w:sz w:val="18"/>
          <w:szCs w:val="18"/>
          <w:lang w:val="en-NG"/>
        </w:rPr>
      </w:pPr>
      <w:r w:rsidRPr="00DE4AA7">
        <w:rPr>
          <w:sz w:val="18"/>
          <w:szCs w:val="18"/>
          <w:lang w:val="en-NG"/>
        </w:rPr>
        <w:t>Allow the user to click a single button to apply the selected bundle of actions.</w:t>
      </w:r>
    </w:p>
    <w:p w14:paraId="32847B50" w14:textId="77777777" w:rsidR="00DE4AA7" w:rsidRPr="00DE4AA7" w:rsidRDefault="00DE4AA7" w:rsidP="00DE4AA7">
      <w:pPr>
        <w:numPr>
          <w:ilvl w:val="1"/>
          <w:numId w:val="1"/>
        </w:numPr>
        <w:spacing w:after="0" w:line="240" w:lineRule="auto"/>
        <w:rPr>
          <w:sz w:val="18"/>
          <w:szCs w:val="18"/>
          <w:lang w:val="en-NG"/>
        </w:rPr>
      </w:pPr>
      <w:r w:rsidRPr="00DE4AA7">
        <w:rPr>
          <w:sz w:val="18"/>
          <w:szCs w:val="18"/>
          <w:lang w:val="en-NG"/>
        </w:rPr>
        <w:t>Present a cleaned dataset preview after each bundle execution.</w:t>
      </w:r>
    </w:p>
    <w:p w14:paraId="1F7B7439" w14:textId="77777777" w:rsidR="00DE4AA7" w:rsidRPr="00DE4AA7" w:rsidRDefault="00DE4AA7" w:rsidP="00DE4AA7">
      <w:pPr>
        <w:numPr>
          <w:ilvl w:val="0"/>
          <w:numId w:val="1"/>
        </w:numPr>
        <w:spacing w:after="0" w:line="240" w:lineRule="auto"/>
        <w:rPr>
          <w:sz w:val="18"/>
          <w:szCs w:val="18"/>
          <w:lang w:val="en-NG"/>
        </w:rPr>
      </w:pPr>
      <w:r w:rsidRPr="00DE4AA7">
        <w:rPr>
          <w:b/>
          <w:bCs/>
          <w:sz w:val="18"/>
          <w:szCs w:val="18"/>
          <w:lang w:val="en-NG"/>
        </w:rPr>
        <w:t>Simplified Workflow</w:t>
      </w:r>
      <w:r w:rsidRPr="00DE4AA7">
        <w:rPr>
          <w:sz w:val="18"/>
          <w:szCs w:val="18"/>
          <w:lang w:val="en-NG"/>
        </w:rPr>
        <w:t>:</w:t>
      </w:r>
    </w:p>
    <w:p w14:paraId="5E265F1C" w14:textId="77777777" w:rsidR="00DE4AA7" w:rsidRPr="00DE4AA7" w:rsidRDefault="00DE4AA7" w:rsidP="00DE4AA7">
      <w:pPr>
        <w:numPr>
          <w:ilvl w:val="1"/>
          <w:numId w:val="1"/>
        </w:numPr>
        <w:spacing w:after="0" w:line="240" w:lineRule="auto"/>
        <w:rPr>
          <w:sz w:val="18"/>
          <w:szCs w:val="18"/>
          <w:lang w:val="en-NG"/>
        </w:rPr>
      </w:pPr>
      <w:r w:rsidRPr="00DE4AA7">
        <w:rPr>
          <w:sz w:val="18"/>
          <w:szCs w:val="18"/>
          <w:lang w:val="en-NG"/>
        </w:rPr>
        <w:t>Users make fewer decisions upfront but still maintain control.</w:t>
      </w:r>
    </w:p>
    <w:p w14:paraId="011B9C0D" w14:textId="77777777" w:rsidR="00DE4AA7" w:rsidRPr="00DE4AA7" w:rsidRDefault="00DE4AA7" w:rsidP="00DE4AA7">
      <w:pPr>
        <w:numPr>
          <w:ilvl w:val="1"/>
          <w:numId w:val="1"/>
        </w:numPr>
        <w:spacing w:after="0" w:line="240" w:lineRule="auto"/>
        <w:rPr>
          <w:sz w:val="18"/>
          <w:szCs w:val="18"/>
          <w:lang w:val="en-NG"/>
        </w:rPr>
      </w:pPr>
      <w:r w:rsidRPr="00DE4AA7">
        <w:rPr>
          <w:sz w:val="18"/>
          <w:szCs w:val="18"/>
          <w:lang w:val="en-NG"/>
        </w:rPr>
        <w:t>Logical explanations guide users through the cleaning steps.</w:t>
      </w:r>
    </w:p>
    <w:p w14:paraId="1B3E6143" w14:textId="77777777" w:rsidR="00DE4AA7" w:rsidRPr="00DE4AA7" w:rsidRDefault="00DE4AA7" w:rsidP="00DE4AA7">
      <w:pPr>
        <w:spacing w:after="0" w:line="240" w:lineRule="auto"/>
        <w:rPr>
          <w:sz w:val="18"/>
          <w:szCs w:val="18"/>
          <w:lang w:val="en-NG"/>
        </w:rPr>
      </w:pPr>
      <w:r w:rsidRPr="00DE4AA7">
        <w:rPr>
          <w:sz w:val="18"/>
          <w:szCs w:val="18"/>
          <w:lang w:val="en-NG"/>
        </w:rPr>
        <w:pict w14:anchorId="39894F19">
          <v:rect id="_x0000_i1050" style="width:0;height:1.5pt" o:hralign="center" o:hrstd="t" o:hr="t" fillcolor="#a0a0a0" stroked="f"/>
        </w:pict>
      </w:r>
    </w:p>
    <w:p w14:paraId="43260635" w14:textId="77777777" w:rsidR="00DE4AA7" w:rsidRPr="00DE4AA7" w:rsidRDefault="00DE4AA7" w:rsidP="00DE4AA7">
      <w:pPr>
        <w:spacing w:after="0" w:line="240" w:lineRule="auto"/>
        <w:rPr>
          <w:b/>
          <w:bCs/>
          <w:sz w:val="18"/>
          <w:szCs w:val="18"/>
          <w:lang w:val="en-NG"/>
        </w:rPr>
      </w:pPr>
      <w:proofErr w:type="spellStart"/>
      <w:r w:rsidRPr="00DE4AA7">
        <w:rPr>
          <w:b/>
          <w:bCs/>
          <w:sz w:val="18"/>
          <w:szCs w:val="18"/>
          <w:lang w:val="en-NG"/>
        </w:rPr>
        <w:t>Streamlit</w:t>
      </w:r>
      <w:proofErr w:type="spellEnd"/>
      <w:r w:rsidRPr="00DE4AA7">
        <w:rPr>
          <w:b/>
          <w:bCs/>
          <w:sz w:val="18"/>
          <w:szCs w:val="18"/>
          <w:lang w:val="en-NG"/>
        </w:rPr>
        <w:t xml:space="preserve"> Feasibility:</w:t>
      </w:r>
    </w:p>
    <w:p w14:paraId="24C8ED72" w14:textId="77777777" w:rsidR="00DE4AA7" w:rsidRPr="00DE4AA7" w:rsidRDefault="00DE4AA7" w:rsidP="00DE4AA7">
      <w:pPr>
        <w:numPr>
          <w:ilvl w:val="0"/>
          <w:numId w:val="2"/>
        </w:numPr>
        <w:spacing w:after="0" w:line="240" w:lineRule="auto"/>
        <w:rPr>
          <w:sz w:val="18"/>
          <w:szCs w:val="18"/>
          <w:lang w:val="en-NG"/>
        </w:rPr>
      </w:pPr>
      <w:r w:rsidRPr="00DE4AA7">
        <w:rPr>
          <w:b/>
          <w:bCs/>
          <w:sz w:val="18"/>
          <w:szCs w:val="18"/>
          <w:lang w:val="en-NG"/>
        </w:rPr>
        <w:t>Precheck and Summarization</w:t>
      </w:r>
      <w:r w:rsidRPr="00DE4AA7">
        <w:rPr>
          <w:sz w:val="18"/>
          <w:szCs w:val="18"/>
          <w:lang w:val="en-NG"/>
        </w:rPr>
        <w:t>:</w:t>
      </w:r>
    </w:p>
    <w:p w14:paraId="4B49E377" w14:textId="77777777" w:rsidR="00DE4AA7" w:rsidRPr="00DE4AA7" w:rsidRDefault="00DE4AA7" w:rsidP="00DE4AA7">
      <w:pPr>
        <w:numPr>
          <w:ilvl w:val="1"/>
          <w:numId w:val="2"/>
        </w:numPr>
        <w:spacing w:after="0" w:line="240" w:lineRule="auto"/>
        <w:rPr>
          <w:sz w:val="18"/>
          <w:szCs w:val="18"/>
          <w:lang w:val="en-NG"/>
        </w:rPr>
      </w:pPr>
      <w:proofErr w:type="spellStart"/>
      <w:r w:rsidRPr="00DE4AA7">
        <w:rPr>
          <w:sz w:val="18"/>
          <w:szCs w:val="18"/>
          <w:lang w:val="en-NG"/>
        </w:rPr>
        <w:t>Streamlit</w:t>
      </w:r>
      <w:proofErr w:type="spellEnd"/>
      <w:r w:rsidRPr="00DE4AA7">
        <w:rPr>
          <w:sz w:val="18"/>
          <w:szCs w:val="18"/>
          <w:lang w:val="en-NG"/>
        </w:rPr>
        <w:t xml:space="preserve"> is fully capable of identifying and summarizing issues in a dataset concisely.</w:t>
      </w:r>
    </w:p>
    <w:p w14:paraId="6CA816C8" w14:textId="77777777" w:rsidR="00DE4AA7" w:rsidRPr="00DE4AA7" w:rsidRDefault="00DE4AA7" w:rsidP="00DE4AA7">
      <w:pPr>
        <w:numPr>
          <w:ilvl w:val="1"/>
          <w:numId w:val="2"/>
        </w:numPr>
        <w:spacing w:after="0" w:line="240" w:lineRule="auto"/>
        <w:rPr>
          <w:sz w:val="18"/>
          <w:szCs w:val="18"/>
          <w:lang w:val="en-NG"/>
        </w:rPr>
      </w:pPr>
      <w:r w:rsidRPr="00DE4AA7">
        <w:rPr>
          <w:sz w:val="18"/>
          <w:szCs w:val="18"/>
          <w:lang w:val="en-NG"/>
        </w:rPr>
        <w:t>A simple table or bullet list of issues can be presented, along with column type detection.</w:t>
      </w:r>
    </w:p>
    <w:p w14:paraId="077EEC99" w14:textId="77777777" w:rsidR="00DE4AA7" w:rsidRPr="00DE4AA7" w:rsidRDefault="00DE4AA7" w:rsidP="00DE4AA7">
      <w:pPr>
        <w:numPr>
          <w:ilvl w:val="0"/>
          <w:numId w:val="2"/>
        </w:numPr>
        <w:spacing w:after="0" w:line="240" w:lineRule="auto"/>
        <w:rPr>
          <w:sz w:val="18"/>
          <w:szCs w:val="18"/>
          <w:lang w:val="en-NG"/>
        </w:rPr>
      </w:pPr>
      <w:r w:rsidRPr="00DE4AA7">
        <w:rPr>
          <w:b/>
          <w:bCs/>
          <w:sz w:val="18"/>
          <w:szCs w:val="18"/>
          <w:lang w:val="en-NG"/>
        </w:rPr>
        <w:t>Action Bundles</w:t>
      </w:r>
      <w:r w:rsidRPr="00DE4AA7">
        <w:rPr>
          <w:sz w:val="18"/>
          <w:szCs w:val="18"/>
          <w:lang w:val="en-NG"/>
        </w:rPr>
        <w:t>:</w:t>
      </w:r>
    </w:p>
    <w:p w14:paraId="2B475976" w14:textId="77777777" w:rsidR="00DE4AA7" w:rsidRPr="00DE4AA7" w:rsidRDefault="00DE4AA7" w:rsidP="00DE4AA7">
      <w:pPr>
        <w:numPr>
          <w:ilvl w:val="1"/>
          <w:numId w:val="2"/>
        </w:numPr>
        <w:spacing w:after="0" w:line="240" w:lineRule="auto"/>
        <w:rPr>
          <w:sz w:val="18"/>
          <w:szCs w:val="18"/>
          <w:lang w:val="en-NG"/>
        </w:rPr>
      </w:pPr>
      <w:proofErr w:type="spellStart"/>
      <w:r w:rsidRPr="00DE4AA7">
        <w:rPr>
          <w:sz w:val="18"/>
          <w:szCs w:val="18"/>
          <w:lang w:val="en-NG"/>
        </w:rPr>
        <w:t>Streamlit</w:t>
      </w:r>
      <w:proofErr w:type="spellEnd"/>
      <w:r w:rsidRPr="00DE4AA7">
        <w:rPr>
          <w:sz w:val="18"/>
          <w:szCs w:val="18"/>
          <w:lang w:val="en-NG"/>
        </w:rPr>
        <w:t xml:space="preserve"> can handle action bundles using radio buttons or checkboxes.</w:t>
      </w:r>
    </w:p>
    <w:p w14:paraId="6B3FE054" w14:textId="77777777" w:rsidR="00DE4AA7" w:rsidRPr="00DE4AA7" w:rsidRDefault="00DE4AA7" w:rsidP="00DE4AA7">
      <w:pPr>
        <w:numPr>
          <w:ilvl w:val="1"/>
          <w:numId w:val="2"/>
        </w:numPr>
        <w:spacing w:after="0" w:line="240" w:lineRule="auto"/>
        <w:rPr>
          <w:sz w:val="18"/>
          <w:szCs w:val="18"/>
          <w:lang w:val="en-NG"/>
        </w:rPr>
      </w:pPr>
      <w:r w:rsidRPr="00DE4AA7">
        <w:rPr>
          <w:sz w:val="18"/>
          <w:szCs w:val="18"/>
          <w:lang w:val="en-NG"/>
        </w:rPr>
        <w:t>Clear descriptions can accompany each bundle.</w:t>
      </w:r>
    </w:p>
    <w:p w14:paraId="0C8DD5E7" w14:textId="77777777" w:rsidR="00DE4AA7" w:rsidRPr="00DE4AA7" w:rsidRDefault="00DE4AA7" w:rsidP="00DE4AA7">
      <w:pPr>
        <w:numPr>
          <w:ilvl w:val="1"/>
          <w:numId w:val="2"/>
        </w:numPr>
        <w:spacing w:after="0" w:line="240" w:lineRule="auto"/>
        <w:rPr>
          <w:sz w:val="18"/>
          <w:szCs w:val="18"/>
          <w:lang w:val="en-NG"/>
        </w:rPr>
      </w:pPr>
      <w:r w:rsidRPr="00DE4AA7">
        <w:rPr>
          <w:sz w:val="18"/>
          <w:szCs w:val="18"/>
          <w:lang w:val="en-NG"/>
        </w:rPr>
        <w:t xml:space="preserve">Example: </w:t>
      </w:r>
    </w:p>
    <w:p w14:paraId="3853BB3C" w14:textId="77777777" w:rsidR="00DE4AA7" w:rsidRPr="00DE4AA7" w:rsidRDefault="00DE4AA7" w:rsidP="00DE4AA7">
      <w:pPr>
        <w:numPr>
          <w:ilvl w:val="1"/>
          <w:numId w:val="2"/>
        </w:numPr>
        <w:spacing w:after="0" w:line="240" w:lineRule="auto"/>
        <w:rPr>
          <w:sz w:val="18"/>
          <w:szCs w:val="18"/>
          <w:lang w:val="en-NG"/>
        </w:rPr>
      </w:pPr>
      <w:r w:rsidRPr="00DE4AA7">
        <w:rPr>
          <w:sz w:val="18"/>
          <w:szCs w:val="18"/>
          <w:lang w:val="en-NG"/>
        </w:rPr>
        <w:t>Bundle A: Removes white spaces and fills blank cells in numeric columns with mean values.</w:t>
      </w:r>
    </w:p>
    <w:p w14:paraId="7F42CF19" w14:textId="77777777" w:rsidR="00DE4AA7" w:rsidRPr="00DE4AA7" w:rsidRDefault="00DE4AA7" w:rsidP="00DE4AA7">
      <w:pPr>
        <w:numPr>
          <w:ilvl w:val="1"/>
          <w:numId w:val="2"/>
        </w:numPr>
        <w:spacing w:after="0" w:line="240" w:lineRule="auto"/>
        <w:rPr>
          <w:sz w:val="18"/>
          <w:szCs w:val="18"/>
          <w:lang w:val="en-NG"/>
        </w:rPr>
      </w:pPr>
      <w:r w:rsidRPr="00DE4AA7">
        <w:rPr>
          <w:sz w:val="18"/>
          <w:szCs w:val="18"/>
          <w:lang w:val="en-NG"/>
        </w:rPr>
        <w:t>Bundle B: Removes white spaces and fills blank cells in non-numeric columns with '</w:t>
      </w:r>
      <w:proofErr w:type="spellStart"/>
      <w:r w:rsidRPr="00DE4AA7">
        <w:rPr>
          <w:sz w:val="18"/>
          <w:szCs w:val="18"/>
          <w:lang w:val="en-NG"/>
        </w:rPr>
        <w:t>NaN</w:t>
      </w:r>
      <w:proofErr w:type="spellEnd"/>
      <w:r w:rsidRPr="00DE4AA7">
        <w:rPr>
          <w:sz w:val="18"/>
          <w:szCs w:val="18"/>
          <w:lang w:val="en-NG"/>
        </w:rPr>
        <w:t>'.</w:t>
      </w:r>
    </w:p>
    <w:p w14:paraId="410FFE46" w14:textId="77777777" w:rsidR="00DE4AA7" w:rsidRPr="00DE4AA7" w:rsidRDefault="00DE4AA7" w:rsidP="00DE4AA7">
      <w:pPr>
        <w:numPr>
          <w:ilvl w:val="0"/>
          <w:numId w:val="2"/>
        </w:numPr>
        <w:spacing w:after="0" w:line="240" w:lineRule="auto"/>
        <w:rPr>
          <w:sz w:val="18"/>
          <w:szCs w:val="18"/>
          <w:lang w:val="en-NG"/>
        </w:rPr>
      </w:pPr>
      <w:r w:rsidRPr="00DE4AA7">
        <w:rPr>
          <w:b/>
          <w:bCs/>
          <w:sz w:val="18"/>
          <w:szCs w:val="18"/>
          <w:lang w:val="en-NG"/>
        </w:rPr>
        <w:t>Execution and Feedback</w:t>
      </w:r>
      <w:r w:rsidRPr="00DE4AA7">
        <w:rPr>
          <w:sz w:val="18"/>
          <w:szCs w:val="18"/>
          <w:lang w:val="en-NG"/>
        </w:rPr>
        <w:t>:</w:t>
      </w:r>
    </w:p>
    <w:p w14:paraId="1D9A9794" w14:textId="77777777" w:rsidR="00DE4AA7" w:rsidRPr="00DE4AA7" w:rsidRDefault="00DE4AA7" w:rsidP="00DE4AA7">
      <w:pPr>
        <w:numPr>
          <w:ilvl w:val="1"/>
          <w:numId w:val="2"/>
        </w:numPr>
        <w:spacing w:after="0" w:line="240" w:lineRule="auto"/>
        <w:rPr>
          <w:sz w:val="18"/>
          <w:szCs w:val="18"/>
          <w:lang w:val="en-NG"/>
        </w:rPr>
      </w:pPr>
      <w:r w:rsidRPr="00DE4AA7">
        <w:rPr>
          <w:sz w:val="18"/>
          <w:szCs w:val="18"/>
          <w:lang w:val="en-NG"/>
        </w:rPr>
        <w:t>A single "Execute" button can trigger the selected bundle’s logic.</w:t>
      </w:r>
    </w:p>
    <w:p w14:paraId="4EB5BB91" w14:textId="77777777" w:rsidR="00DE4AA7" w:rsidRPr="00DE4AA7" w:rsidRDefault="00DE4AA7" w:rsidP="00DE4AA7">
      <w:pPr>
        <w:numPr>
          <w:ilvl w:val="1"/>
          <w:numId w:val="2"/>
        </w:numPr>
        <w:spacing w:after="0" w:line="240" w:lineRule="auto"/>
        <w:rPr>
          <w:sz w:val="18"/>
          <w:szCs w:val="18"/>
          <w:lang w:val="en-NG"/>
        </w:rPr>
      </w:pPr>
      <w:r w:rsidRPr="00DE4AA7">
        <w:rPr>
          <w:sz w:val="18"/>
          <w:szCs w:val="18"/>
          <w:lang w:val="en-NG"/>
        </w:rPr>
        <w:t>A success message and dataset preview can be shown after execution.</w:t>
      </w:r>
    </w:p>
    <w:p w14:paraId="2CE9895C" w14:textId="77777777" w:rsidR="00DE4AA7" w:rsidRPr="00DE4AA7" w:rsidRDefault="00DE4AA7" w:rsidP="00DE4AA7">
      <w:pPr>
        <w:numPr>
          <w:ilvl w:val="0"/>
          <w:numId w:val="2"/>
        </w:numPr>
        <w:spacing w:after="0" w:line="240" w:lineRule="auto"/>
        <w:rPr>
          <w:sz w:val="18"/>
          <w:szCs w:val="18"/>
          <w:lang w:val="en-NG"/>
        </w:rPr>
      </w:pPr>
      <w:r w:rsidRPr="00DE4AA7">
        <w:rPr>
          <w:b/>
          <w:bCs/>
          <w:sz w:val="18"/>
          <w:szCs w:val="18"/>
          <w:lang w:val="en-NG"/>
        </w:rPr>
        <w:t>Desirability for Users</w:t>
      </w:r>
      <w:r w:rsidRPr="00DE4AA7">
        <w:rPr>
          <w:sz w:val="18"/>
          <w:szCs w:val="18"/>
          <w:lang w:val="en-NG"/>
        </w:rPr>
        <w:t>:</w:t>
      </w:r>
    </w:p>
    <w:p w14:paraId="1647668A" w14:textId="77777777" w:rsidR="00DE4AA7" w:rsidRPr="00DE4AA7" w:rsidRDefault="00DE4AA7" w:rsidP="00DE4AA7">
      <w:pPr>
        <w:numPr>
          <w:ilvl w:val="1"/>
          <w:numId w:val="2"/>
        </w:numPr>
        <w:spacing w:after="0" w:line="240" w:lineRule="auto"/>
        <w:rPr>
          <w:sz w:val="18"/>
          <w:szCs w:val="18"/>
          <w:lang w:val="en-NG"/>
        </w:rPr>
      </w:pPr>
      <w:r w:rsidRPr="00DE4AA7">
        <w:rPr>
          <w:b/>
          <w:bCs/>
          <w:sz w:val="18"/>
          <w:szCs w:val="18"/>
          <w:lang w:val="en-NG"/>
        </w:rPr>
        <w:t>Pros</w:t>
      </w:r>
      <w:r w:rsidRPr="00DE4AA7">
        <w:rPr>
          <w:sz w:val="18"/>
          <w:szCs w:val="18"/>
          <w:lang w:val="en-NG"/>
        </w:rPr>
        <w:t xml:space="preserve">: </w:t>
      </w:r>
    </w:p>
    <w:p w14:paraId="4C3586FC" w14:textId="77777777" w:rsidR="00DE4AA7" w:rsidRPr="00DE4AA7" w:rsidRDefault="00DE4AA7" w:rsidP="00DE4AA7">
      <w:pPr>
        <w:numPr>
          <w:ilvl w:val="2"/>
          <w:numId w:val="2"/>
        </w:numPr>
        <w:spacing w:after="0" w:line="240" w:lineRule="auto"/>
        <w:rPr>
          <w:sz w:val="18"/>
          <w:szCs w:val="18"/>
          <w:lang w:val="en-NG"/>
        </w:rPr>
      </w:pPr>
      <w:r w:rsidRPr="00DE4AA7">
        <w:rPr>
          <w:sz w:val="18"/>
          <w:szCs w:val="18"/>
          <w:lang w:val="en-NG"/>
        </w:rPr>
        <w:t>Users spend less time selecting individual options.</w:t>
      </w:r>
    </w:p>
    <w:p w14:paraId="3C885CFF" w14:textId="77777777" w:rsidR="00DE4AA7" w:rsidRPr="00DE4AA7" w:rsidRDefault="00DE4AA7" w:rsidP="00DE4AA7">
      <w:pPr>
        <w:numPr>
          <w:ilvl w:val="2"/>
          <w:numId w:val="2"/>
        </w:numPr>
        <w:spacing w:after="0" w:line="240" w:lineRule="auto"/>
        <w:rPr>
          <w:sz w:val="18"/>
          <w:szCs w:val="18"/>
          <w:lang w:val="en-NG"/>
        </w:rPr>
      </w:pPr>
      <w:r w:rsidRPr="00DE4AA7">
        <w:rPr>
          <w:sz w:val="18"/>
          <w:szCs w:val="18"/>
          <w:lang w:val="en-NG"/>
        </w:rPr>
        <w:t>It's simpler for beginners or users handling typical datasets.</w:t>
      </w:r>
    </w:p>
    <w:p w14:paraId="5664683E" w14:textId="77777777" w:rsidR="00DE4AA7" w:rsidRPr="00DE4AA7" w:rsidRDefault="00DE4AA7" w:rsidP="00DE4AA7">
      <w:pPr>
        <w:numPr>
          <w:ilvl w:val="1"/>
          <w:numId w:val="2"/>
        </w:numPr>
        <w:spacing w:after="0" w:line="240" w:lineRule="auto"/>
        <w:rPr>
          <w:sz w:val="18"/>
          <w:szCs w:val="18"/>
          <w:lang w:val="en-NG"/>
        </w:rPr>
      </w:pPr>
      <w:r w:rsidRPr="00DE4AA7">
        <w:rPr>
          <w:b/>
          <w:bCs/>
          <w:sz w:val="18"/>
          <w:szCs w:val="18"/>
          <w:lang w:val="en-NG"/>
        </w:rPr>
        <w:t>Cons</w:t>
      </w:r>
      <w:r w:rsidRPr="00DE4AA7">
        <w:rPr>
          <w:sz w:val="18"/>
          <w:szCs w:val="18"/>
          <w:lang w:val="en-NG"/>
        </w:rPr>
        <w:t xml:space="preserve">: </w:t>
      </w:r>
    </w:p>
    <w:p w14:paraId="650008E8" w14:textId="77777777" w:rsidR="00DE4AA7" w:rsidRPr="00DE4AA7" w:rsidRDefault="00DE4AA7" w:rsidP="00DE4AA7">
      <w:pPr>
        <w:numPr>
          <w:ilvl w:val="2"/>
          <w:numId w:val="2"/>
        </w:numPr>
        <w:spacing w:after="0" w:line="240" w:lineRule="auto"/>
        <w:rPr>
          <w:sz w:val="18"/>
          <w:szCs w:val="18"/>
          <w:lang w:val="en-NG"/>
        </w:rPr>
      </w:pPr>
      <w:r w:rsidRPr="00DE4AA7">
        <w:rPr>
          <w:sz w:val="18"/>
          <w:szCs w:val="18"/>
          <w:lang w:val="en-NG"/>
        </w:rPr>
        <w:t>Advanced users with complex datasets might find the approach limiting.</w:t>
      </w:r>
    </w:p>
    <w:p w14:paraId="4D62AC2F" w14:textId="77777777" w:rsidR="00DE4AA7" w:rsidRPr="00DE4AA7" w:rsidRDefault="00DE4AA7" w:rsidP="00DE4AA7">
      <w:pPr>
        <w:numPr>
          <w:ilvl w:val="2"/>
          <w:numId w:val="2"/>
        </w:numPr>
        <w:spacing w:after="0" w:line="240" w:lineRule="auto"/>
        <w:rPr>
          <w:sz w:val="18"/>
          <w:szCs w:val="18"/>
          <w:lang w:val="en-NG"/>
        </w:rPr>
      </w:pPr>
      <w:r w:rsidRPr="00DE4AA7">
        <w:rPr>
          <w:sz w:val="18"/>
          <w:szCs w:val="18"/>
          <w:lang w:val="en-NG"/>
        </w:rPr>
        <w:t>Some datasets may require granular control for specific cleaning actions.</w:t>
      </w:r>
    </w:p>
    <w:p w14:paraId="5D74633C" w14:textId="77777777" w:rsidR="00DE4AA7" w:rsidRPr="00DE4AA7" w:rsidRDefault="00DE4AA7" w:rsidP="00DE4AA7">
      <w:pPr>
        <w:spacing w:after="0" w:line="240" w:lineRule="auto"/>
        <w:rPr>
          <w:sz w:val="18"/>
          <w:szCs w:val="18"/>
          <w:lang w:val="en-NG"/>
        </w:rPr>
      </w:pPr>
      <w:r w:rsidRPr="00DE4AA7">
        <w:rPr>
          <w:sz w:val="18"/>
          <w:szCs w:val="18"/>
          <w:lang w:val="en-NG"/>
        </w:rPr>
        <w:pict w14:anchorId="63AC5609">
          <v:rect id="_x0000_i1051" style="width:0;height:1.5pt" o:hralign="center" o:hrstd="t" o:hr="t" fillcolor="#a0a0a0" stroked="f"/>
        </w:pict>
      </w:r>
    </w:p>
    <w:p w14:paraId="550FDEAB" w14:textId="77777777" w:rsidR="00DE4AA7" w:rsidRPr="00DE4AA7" w:rsidRDefault="00DE4AA7" w:rsidP="00DE4AA7">
      <w:pPr>
        <w:spacing w:after="0" w:line="240" w:lineRule="auto"/>
        <w:rPr>
          <w:b/>
          <w:bCs/>
          <w:sz w:val="18"/>
          <w:szCs w:val="18"/>
          <w:lang w:val="en-NG"/>
        </w:rPr>
      </w:pPr>
      <w:r w:rsidRPr="00DE4AA7">
        <w:rPr>
          <w:b/>
          <w:bCs/>
          <w:sz w:val="18"/>
          <w:szCs w:val="18"/>
          <w:lang w:val="en-NG"/>
        </w:rPr>
        <w:t>Is This a Workable Solution?</w:t>
      </w:r>
    </w:p>
    <w:p w14:paraId="5CDE3936" w14:textId="77777777" w:rsidR="00DE4AA7" w:rsidRPr="00DE4AA7" w:rsidRDefault="00DE4AA7" w:rsidP="00DE4AA7">
      <w:pPr>
        <w:spacing w:after="0" w:line="240" w:lineRule="auto"/>
        <w:rPr>
          <w:sz w:val="18"/>
          <w:szCs w:val="18"/>
          <w:lang w:val="en-NG"/>
        </w:rPr>
      </w:pPr>
      <w:r w:rsidRPr="00DE4AA7">
        <w:rPr>
          <w:sz w:val="18"/>
          <w:szCs w:val="18"/>
          <w:lang w:val="en-NG"/>
        </w:rPr>
        <w:t xml:space="preserve">Yes, this is </w:t>
      </w:r>
      <w:proofErr w:type="gramStart"/>
      <w:r w:rsidRPr="00DE4AA7">
        <w:rPr>
          <w:sz w:val="18"/>
          <w:szCs w:val="18"/>
          <w:lang w:val="en-NG"/>
        </w:rPr>
        <w:t>absolutely workable</w:t>
      </w:r>
      <w:proofErr w:type="gramEnd"/>
      <w:r w:rsidRPr="00DE4AA7">
        <w:rPr>
          <w:sz w:val="18"/>
          <w:szCs w:val="18"/>
          <w:lang w:val="en-NG"/>
        </w:rPr>
        <w:t xml:space="preserve"> in </w:t>
      </w:r>
      <w:proofErr w:type="spellStart"/>
      <w:r w:rsidRPr="00DE4AA7">
        <w:rPr>
          <w:b/>
          <w:bCs/>
          <w:sz w:val="18"/>
          <w:szCs w:val="18"/>
          <w:lang w:val="en-NG"/>
        </w:rPr>
        <w:t>Streamlit</w:t>
      </w:r>
      <w:proofErr w:type="spellEnd"/>
      <w:r w:rsidRPr="00DE4AA7">
        <w:rPr>
          <w:sz w:val="18"/>
          <w:szCs w:val="18"/>
          <w:lang w:val="en-NG"/>
        </w:rPr>
        <w:t>. It simplifies the user experience without sacrificing functionality. For datasets with common issues (like the one you provided), this approach would deliver quick and effective results.</w:t>
      </w:r>
    </w:p>
    <w:p w14:paraId="5445A675" w14:textId="77777777" w:rsidR="00DE4AA7" w:rsidRPr="00DE4AA7" w:rsidRDefault="00DE4AA7" w:rsidP="00DE4AA7">
      <w:pPr>
        <w:spacing w:after="0" w:line="240" w:lineRule="auto"/>
        <w:rPr>
          <w:sz w:val="18"/>
          <w:szCs w:val="18"/>
          <w:lang w:val="en-NG"/>
        </w:rPr>
      </w:pPr>
      <w:r w:rsidRPr="00DE4AA7">
        <w:rPr>
          <w:sz w:val="18"/>
          <w:szCs w:val="18"/>
          <w:lang w:val="en-NG"/>
        </w:rPr>
        <w:pict w14:anchorId="656D7CF2">
          <v:rect id="_x0000_i1052" style="width:0;height:1.5pt" o:hralign="center" o:hrstd="t" o:hr="t" fillcolor="#a0a0a0" stroked="f"/>
        </w:pict>
      </w:r>
    </w:p>
    <w:p w14:paraId="0F0FA82E" w14:textId="77777777" w:rsidR="00DE4AA7" w:rsidRPr="00DE4AA7" w:rsidRDefault="00DE4AA7" w:rsidP="00DE4AA7">
      <w:pPr>
        <w:spacing w:after="0" w:line="240" w:lineRule="auto"/>
        <w:rPr>
          <w:b/>
          <w:bCs/>
          <w:sz w:val="18"/>
          <w:szCs w:val="18"/>
          <w:lang w:val="en-NG"/>
        </w:rPr>
      </w:pPr>
      <w:r w:rsidRPr="00DE4AA7">
        <w:rPr>
          <w:b/>
          <w:bCs/>
          <w:sz w:val="18"/>
          <w:szCs w:val="18"/>
          <w:lang w:val="en-NG"/>
        </w:rPr>
        <w:t xml:space="preserve">Should We Proceed </w:t>
      </w:r>
      <w:proofErr w:type="gramStart"/>
      <w:r w:rsidRPr="00DE4AA7">
        <w:rPr>
          <w:b/>
          <w:bCs/>
          <w:sz w:val="18"/>
          <w:szCs w:val="18"/>
          <w:lang w:val="en-NG"/>
        </w:rPr>
        <w:t>With</w:t>
      </w:r>
      <w:proofErr w:type="gramEnd"/>
      <w:r w:rsidRPr="00DE4AA7">
        <w:rPr>
          <w:b/>
          <w:bCs/>
          <w:sz w:val="18"/>
          <w:szCs w:val="18"/>
          <w:lang w:val="en-NG"/>
        </w:rPr>
        <w:t xml:space="preserve"> This Approach?</w:t>
      </w:r>
    </w:p>
    <w:p w14:paraId="66B39FBC" w14:textId="77777777" w:rsidR="00DE4AA7" w:rsidRPr="00DE4AA7" w:rsidRDefault="00DE4AA7" w:rsidP="00DE4AA7">
      <w:pPr>
        <w:spacing w:after="0" w:line="240" w:lineRule="auto"/>
        <w:rPr>
          <w:sz w:val="18"/>
          <w:szCs w:val="18"/>
          <w:lang w:val="en-NG"/>
        </w:rPr>
      </w:pPr>
      <w:r w:rsidRPr="00DE4AA7">
        <w:rPr>
          <w:b/>
          <w:bCs/>
          <w:sz w:val="18"/>
          <w:szCs w:val="18"/>
          <w:lang w:val="en-NG"/>
        </w:rPr>
        <w:t>Recommended Approach</w:t>
      </w:r>
      <w:r w:rsidRPr="00DE4AA7">
        <w:rPr>
          <w:sz w:val="18"/>
          <w:szCs w:val="18"/>
          <w:lang w:val="en-NG"/>
        </w:rPr>
        <w:t>:</w:t>
      </w:r>
    </w:p>
    <w:p w14:paraId="1403E3E3" w14:textId="77777777" w:rsidR="00DE4AA7" w:rsidRPr="00DE4AA7" w:rsidRDefault="00DE4AA7" w:rsidP="00DE4AA7">
      <w:pPr>
        <w:numPr>
          <w:ilvl w:val="0"/>
          <w:numId w:val="3"/>
        </w:numPr>
        <w:spacing w:after="0" w:line="240" w:lineRule="auto"/>
        <w:rPr>
          <w:sz w:val="18"/>
          <w:szCs w:val="18"/>
          <w:lang w:val="en-NG"/>
        </w:rPr>
      </w:pPr>
      <w:r w:rsidRPr="00DE4AA7">
        <w:rPr>
          <w:sz w:val="18"/>
          <w:szCs w:val="18"/>
          <w:lang w:val="en-NG"/>
        </w:rPr>
        <w:t xml:space="preserve">Implement </w:t>
      </w:r>
      <w:r w:rsidRPr="00DE4AA7">
        <w:rPr>
          <w:b/>
          <w:bCs/>
          <w:sz w:val="18"/>
          <w:szCs w:val="18"/>
          <w:lang w:val="en-NG"/>
        </w:rPr>
        <w:t>Action Bundles</w:t>
      </w:r>
      <w:r w:rsidRPr="00DE4AA7">
        <w:rPr>
          <w:sz w:val="18"/>
          <w:szCs w:val="18"/>
          <w:lang w:val="en-NG"/>
        </w:rPr>
        <w:t xml:space="preserve"> as an additional feature rather than replacing the existing granular approach.</w:t>
      </w:r>
    </w:p>
    <w:p w14:paraId="744A4737" w14:textId="77777777" w:rsidR="00DE4AA7" w:rsidRPr="00DE4AA7" w:rsidRDefault="00DE4AA7" w:rsidP="00DE4AA7">
      <w:pPr>
        <w:numPr>
          <w:ilvl w:val="0"/>
          <w:numId w:val="3"/>
        </w:numPr>
        <w:spacing w:after="0" w:line="240" w:lineRule="auto"/>
        <w:rPr>
          <w:sz w:val="18"/>
          <w:szCs w:val="18"/>
          <w:lang w:val="en-NG"/>
        </w:rPr>
      </w:pPr>
      <w:r w:rsidRPr="00DE4AA7">
        <w:rPr>
          <w:sz w:val="18"/>
          <w:szCs w:val="18"/>
          <w:lang w:val="en-NG"/>
        </w:rPr>
        <w:t xml:space="preserve">Allow users to toggle between: </w:t>
      </w:r>
    </w:p>
    <w:p w14:paraId="609AFB52" w14:textId="77777777" w:rsidR="00DE4AA7" w:rsidRPr="00DE4AA7" w:rsidRDefault="00DE4AA7" w:rsidP="00DE4AA7">
      <w:pPr>
        <w:numPr>
          <w:ilvl w:val="1"/>
          <w:numId w:val="3"/>
        </w:numPr>
        <w:spacing w:after="0" w:line="240" w:lineRule="auto"/>
        <w:rPr>
          <w:sz w:val="18"/>
          <w:szCs w:val="18"/>
          <w:lang w:val="en-NG"/>
        </w:rPr>
      </w:pPr>
      <w:r w:rsidRPr="00DE4AA7">
        <w:rPr>
          <w:sz w:val="18"/>
          <w:szCs w:val="18"/>
          <w:lang w:val="en-NG"/>
        </w:rPr>
        <w:t>Guided mode with action bundles.</w:t>
      </w:r>
    </w:p>
    <w:p w14:paraId="34A859D2" w14:textId="77777777" w:rsidR="00DE4AA7" w:rsidRPr="00DE4AA7" w:rsidRDefault="00DE4AA7" w:rsidP="00DE4AA7">
      <w:pPr>
        <w:numPr>
          <w:ilvl w:val="1"/>
          <w:numId w:val="3"/>
        </w:numPr>
        <w:spacing w:after="0" w:line="240" w:lineRule="auto"/>
        <w:rPr>
          <w:sz w:val="18"/>
          <w:szCs w:val="18"/>
          <w:lang w:val="en-NG"/>
        </w:rPr>
      </w:pPr>
      <w:r w:rsidRPr="00DE4AA7">
        <w:rPr>
          <w:sz w:val="18"/>
          <w:szCs w:val="18"/>
          <w:lang w:val="en-NG"/>
        </w:rPr>
        <w:t>Advanced mode with full control over individual cleaning actions.</w:t>
      </w:r>
    </w:p>
    <w:p w14:paraId="398AAFBF" w14:textId="77777777" w:rsidR="00DE4AA7" w:rsidRPr="00DE4AA7" w:rsidRDefault="00DE4AA7" w:rsidP="00DE4AA7">
      <w:pPr>
        <w:numPr>
          <w:ilvl w:val="0"/>
          <w:numId w:val="3"/>
        </w:numPr>
        <w:spacing w:after="0" w:line="240" w:lineRule="auto"/>
        <w:rPr>
          <w:sz w:val="18"/>
          <w:szCs w:val="18"/>
          <w:lang w:val="en-NG"/>
        </w:rPr>
      </w:pPr>
      <w:r w:rsidRPr="00DE4AA7">
        <w:rPr>
          <w:sz w:val="18"/>
          <w:szCs w:val="18"/>
          <w:lang w:val="en-NG"/>
        </w:rPr>
        <w:t>Test the guided mode to evaluate user feedback.</w:t>
      </w:r>
    </w:p>
    <w:p w14:paraId="1884FFCA" w14:textId="77777777" w:rsidR="00DE4AA7" w:rsidRPr="00DE4AA7" w:rsidRDefault="00DE4AA7" w:rsidP="00DE4AA7">
      <w:pPr>
        <w:spacing w:after="0" w:line="240" w:lineRule="auto"/>
        <w:rPr>
          <w:sz w:val="18"/>
          <w:szCs w:val="18"/>
          <w:lang w:val="en-NG"/>
        </w:rPr>
      </w:pPr>
      <w:r w:rsidRPr="00DE4AA7">
        <w:rPr>
          <w:sz w:val="18"/>
          <w:szCs w:val="18"/>
          <w:lang w:val="en-NG"/>
        </w:rPr>
        <w:t>Does this align with what you envision? If yes, we can begin implementing the guided action bundle mode.</w:t>
      </w:r>
    </w:p>
    <w:p w14:paraId="283326E2" w14:textId="77777777" w:rsidR="00956818" w:rsidRPr="00DE4AA7" w:rsidRDefault="00956818" w:rsidP="00DE4AA7">
      <w:pPr>
        <w:spacing w:after="0" w:line="240" w:lineRule="auto"/>
        <w:rPr>
          <w:sz w:val="18"/>
          <w:szCs w:val="18"/>
        </w:rPr>
      </w:pPr>
    </w:p>
    <w:sectPr w:rsidR="00956818" w:rsidRPr="00DE4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60294"/>
    <w:multiLevelType w:val="multilevel"/>
    <w:tmpl w:val="52C48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A64AB"/>
    <w:multiLevelType w:val="multilevel"/>
    <w:tmpl w:val="9A089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8103B"/>
    <w:multiLevelType w:val="multilevel"/>
    <w:tmpl w:val="9A7CE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244440">
    <w:abstractNumId w:val="0"/>
  </w:num>
  <w:num w:numId="2" w16cid:durableId="324281981">
    <w:abstractNumId w:val="1"/>
  </w:num>
  <w:num w:numId="3" w16cid:durableId="537591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A7"/>
    <w:rsid w:val="003B10CF"/>
    <w:rsid w:val="003D2C3F"/>
    <w:rsid w:val="0092545E"/>
    <w:rsid w:val="00956818"/>
    <w:rsid w:val="00C66AF9"/>
    <w:rsid w:val="00DE4AA7"/>
    <w:rsid w:val="00E0334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C025"/>
  <w15:chartTrackingRefBased/>
  <w15:docId w15:val="{8377123C-42A0-4FD5-A208-5FA8FC97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E4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AA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E4AA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DE4AA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E4AA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E4AA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E4AA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E4AA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E4AA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E4AA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E4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AA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E4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AA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E4AA7"/>
    <w:pPr>
      <w:spacing w:before="160"/>
      <w:jc w:val="center"/>
    </w:pPr>
    <w:rPr>
      <w:i/>
      <w:iCs/>
      <w:color w:val="404040" w:themeColor="text1" w:themeTint="BF"/>
    </w:rPr>
  </w:style>
  <w:style w:type="character" w:customStyle="1" w:styleId="QuoteChar">
    <w:name w:val="Quote Char"/>
    <w:basedOn w:val="DefaultParagraphFont"/>
    <w:link w:val="Quote"/>
    <w:uiPriority w:val="29"/>
    <w:rsid w:val="00DE4AA7"/>
    <w:rPr>
      <w:i/>
      <w:iCs/>
      <w:color w:val="404040" w:themeColor="text1" w:themeTint="BF"/>
      <w:lang w:val="en-US"/>
    </w:rPr>
  </w:style>
  <w:style w:type="paragraph" w:styleId="ListParagraph">
    <w:name w:val="List Paragraph"/>
    <w:basedOn w:val="Normal"/>
    <w:uiPriority w:val="34"/>
    <w:qFormat/>
    <w:rsid w:val="00DE4AA7"/>
    <w:pPr>
      <w:ind w:left="720"/>
      <w:contextualSpacing/>
    </w:pPr>
  </w:style>
  <w:style w:type="character" w:styleId="IntenseEmphasis">
    <w:name w:val="Intense Emphasis"/>
    <w:basedOn w:val="DefaultParagraphFont"/>
    <w:uiPriority w:val="21"/>
    <w:qFormat/>
    <w:rsid w:val="00DE4AA7"/>
    <w:rPr>
      <w:i/>
      <w:iCs/>
      <w:color w:val="0F4761" w:themeColor="accent1" w:themeShade="BF"/>
    </w:rPr>
  </w:style>
  <w:style w:type="paragraph" w:styleId="IntenseQuote">
    <w:name w:val="Intense Quote"/>
    <w:basedOn w:val="Normal"/>
    <w:next w:val="Normal"/>
    <w:link w:val="IntenseQuoteChar"/>
    <w:uiPriority w:val="30"/>
    <w:qFormat/>
    <w:rsid w:val="00DE4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AA7"/>
    <w:rPr>
      <w:i/>
      <w:iCs/>
      <w:color w:val="0F4761" w:themeColor="accent1" w:themeShade="BF"/>
      <w:lang w:val="en-US"/>
    </w:rPr>
  </w:style>
  <w:style w:type="character" w:styleId="IntenseReference">
    <w:name w:val="Intense Reference"/>
    <w:basedOn w:val="DefaultParagraphFont"/>
    <w:uiPriority w:val="32"/>
    <w:qFormat/>
    <w:rsid w:val="00DE4A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521670">
      <w:bodyDiv w:val="1"/>
      <w:marLeft w:val="0"/>
      <w:marRight w:val="0"/>
      <w:marTop w:val="0"/>
      <w:marBottom w:val="0"/>
      <w:divBdr>
        <w:top w:val="none" w:sz="0" w:space="0" w:color="auto"/>
        <w:left w:val="none" w:sz="0" w:space="0" w:color="auto"/>
        <w:bottom w:val="none" w:sz="0" w:space="0" w:color="auto"/>
        <w:right w:val="none" w:sz="0" w:space="0" w:color="auto"/>
      </w:divBdr>
    </w:div>
    <w:div w:id="173940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Babs Osibo</dc:creator>
  <cp:keywords/>
  <dc:description/>
  <cp:lastModifiedBy>Babs Osibo</cp:lastModifiedBy>
  <cp:revision>1</cp:revision>
  <dcterms:created xsi:type="dcterms:W3CDTF">2025-01-07T07:59:00Z</dcterms:created>
  <dcterms:modified xsi:type="dcterms:W3CDTF">2025-01-07T08:00:00Z</dcterms:modified>
</cp:coreProperties>
</file>