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440"/>
        <w:jc w:val="center"/>
      </w:pPr>
      <w:r>
        <w:rPr>
          <w:rFonts w:ascii="Arial" w:cs="Arial" w:eastAsia="Arial" w:hAnsi="Arial"/>
          <w:b/>
          <w:bCs/>
          <w:color w:val="1A56A0"/>
          <w:sz w:val="64"/>
          <w:szCs w:val="64"/>
        </w:rPr>
        <w:t xml:space="preserve">DGX Spark</w:t>
      </w:r>
    </w:p>
    <w:p>
      <w:pPr>
        <w:spacing w:after="240"/>
        <w:jc w:val="center"/>
      </w:pPr>
      <w:r>
        <w:rPr>
          <w:rFonts w:ascii="Arial" w:cs="Arial" w:eastAsia="Arial" w:hAnsi="Arial"/>
          <w:color w:val="2E75B6"/>
          <w:sz w:val="40"/>
          <w:szCs w:val="40"/>
        </w:rPr>
        <w:t xml:space="preserve">User Onboarding Guide</w:t>
      </w:r>
    </w:p>
    <w:p>
      <w:pPr>
        <w:spacing w:after="240"/>
        <w:jc w:val="center"/>
      </w:pPr>
      <w:r>
        <w:rPr>
          <w:rFonts w:ascii="Arial" w:cs="Arial" w:eastAsia="Arial" w:hAnsi="Arial"/>
          <w:i/>
          <w:iCs/>
          <w:color w:val="555555"/>
          <w:sz w:val="26"/>
          <w:szCs w:val="26"/>
        </w:rPr>
        <w:t xml:space="preserve">Connecting, Accessing, and Using Your Private AI Server</w:t>
      </w:r>
    </w:p>
    <w:p>
      <w:pPr>
        <w:spacing w:after="1440"/>
        <w:jc w:val="center"/>
      </w:pPr>
      <w:r>
        <w:rPr>
          <w:rFonts w:ascii="Arial" w:cs="Arial" w:eastAsia="Arial" w:hAnsi="Arial"/>
          <w:color w:val="888888"/>
          <w:sz w:val="22"/>
          <w:szCs w:val="22"/>
        </w:rPr>
        <w:t xml:space="preserve">Version 1.0  •  May 2026</w:t>
      </w:r>
    </w:p>
    <w:p>
      <w:pPr>
        <w:pBdr>
          <w:bottom w:val="single" w:color="CCCCCC" w:sz="4" w:space="1"/>
        </w:pBdr>
        <w:spacing w:after="160" w:before="160"/>
      </w:pPr>
    </w:p>
    <w:p>
      <w:pPr>
        <w:spacing w:after="160"/>
      </w:pPr>
    </w:p>
    <w:p>
      <w:pPr>
        <w:pStyle w:val="Heading1"/>
        <w:spacing w:after="160" w:before="320"/>
      </w:pPr>
      <w:r>
        <w:rPr>
          <w:rFonts w:ascii="Arial" w:cs="Arial" w:eastAsia="Arial" w:hAnsi="Arial"/>
          <w:b/>
          <w:bCs/>
          <w:color w:val="1A56A0"/>
          <w:sz w:val="32"/>
          <w:szCs w:val="32"/>
        </w:rPr>
        <w:t xml:space="preserve">1. Overview</w:t>
      </w:r>
    </w:p>
    <w:p>
      <w:pPr>
        <w:spacing w:after="120"/>
      </w:pPr>
      <w:r>
        <w:rPr>
          <w:rFonts w:ascii="Arial" w:cs="Arial" w:eastAsia="Arial" w:hAnsi="Arial"/>
          <w:sz w:val="22"/>
          <w:szCs w:val="22"/>
        </w:rPr>
        <w:t xml:space="preserve">This guide walks new users through connecting to the DGX Spark AI server and using Open WebUI to interact with the locally hosted Qwen 2.5 72B language model. Everything runs on-premise — no internet connection is required for inference, and all data stays on the machine.</w:t>
      </w:r>
    </w:p>
    <w:p>
      <w:pPr>
        <w:spacing w:after="160"/>
      </w:pPr>
    </w:p>
    <w:p>
      <w:pPr>
        <w:pStyle w:val="Heading2"/>
        <w:spacing w:after="120" w:before="240"/>
      </w:pPr>
      <w:r>
        <w:rPr>
          <w:rFonts w:ascii="Arial" w:cs="Arial" w:eastAsia="Arial" w:hAnsi="Arial"/>
          <w:b/>
          <w:bCs/>
          <w:color w:val="2E75B6"/>
          <w:sz w:val="26"/>
          <w:szCs w:val="26"/>
        </w:rPr>
        <w:t xml:space="preserve">What You Are Connecting To</w:t>
      </w:r>
    </w:p>
    <w:p>
      <w:pPr>
        <w:pStyle w:val="ListParagraph"/>
        <w:numPr>
          <w:ilvl w:val="0"/>
          <w:numId w:val="2"/>
        </w:numPr>
        <w:spacing w:after="80"/>
      </w:pPr>
      <w:r>
        <w:rPr>
          <w:rFonts w:ascii="Arial" w:cs="Arial" w:eastAsia="Arial" w:hAnsi="Arial"/>
          <w:sz w:val="22"/>
          <w:szCs w:val="22"/>
        </w:rPr>
        <w:t xml:space="preserve">Hardware: NVIDIA DGX Spark with 128GB unified memory</w:t>
      </w:r>
    </w:p>
    <w:p>
      <w:pPr>
        <w:pStyle w:val="ListParagraph"/>
        <w:numPr>
          <w:ilvl w:val="0"/>
          <w:numId w:val="2"/>
        </w:numPr>
        <w:spacing w:after="80"/>
      </w:pPr>
      <w:r>
        <w:rPr>
          <w:rFonts w:ascii="Arial" w:cs="Arial" w:eastAsia="Arial" w:hAnsi="Arial"/>
          <w:sz w:val="22"/>
          <w:szCs w:val="22"/>
        </w:rPr>
        <w:t xml:space="preserve">AI Model: Qwen/Qwen2.5-72B-Instruct-AWQ (37GB, quantized)</w:t>
      </w:r>
    </w:p>
    <w:p>
      <w:pPr>
        <w:pStyle w:val="ListParagraph"/>
        <w:numPr>
          <w:ilvl w:val="0"/>
          <w:numId w:val="2"/>
        </w:numPr>
        <w:spacing w:after="80"/>
      </w:pPr>
      <w:r>
        <w:rPr>
          <w:rFonts w:ascii="Arial" w:cs="Arial" w:eastAsia="Arial" w:hAnsi="Arial"/>
          <w:sz w:val="22"/>
          <w:szCs w:val="22"/>
        </w:rPr>
        <w:t xml:space="preserve">Interface: Open WebUI — a ChatGPT-style browser interface</w:t>
      </w:r>
    </w:p>
    <w:p>
      <w:pPr>
        <w:pStyle w:val="ListParagraph"/>
        <w:numPr>
          <w:ilvl w:val="0"/>
          <w:numId w:val="2"/>
        </w:numPr>
        <w:spacing w:after="80"/>
      </w:pPr>
      <w:r>
        <w:rPr>
          <w:rFonts w:ascii="Arial" w:cs="Arial" w:eastAsia="Arial" w:hAnsi="Arial"/>
          <w:sz w:val="22"/>
          <w:szCs w:val="22"/>
        </w:rPr>
        <w:t xml:space="preserve">Inference engine: vLLM running on port 8000</w:t>
      </w:r>
    </w:p>
    <w:p>
      <w:pPr>
        <w:pStyle w:val="ListParagraph"/>
        <w:numPr>
          <w:ilvl w:val="0"/>
          <w:numId w:val="2"/>
        </w:numPr>
        <w:spacing w:after="80"/>
      </w:pPr>
      <w:r>
        <w:rPr>
          <w:rFonts w:ascii="Arial" w:cs="Arial" w:eastAsia="Arial" w:hAnsi="Arial"/>
          <w:sz w:val="22"/>
          <w:szCs w:val="22"/>
        </w:rPr>
        <w:t xml:space="preserve">Remote access: Tailscale VPN + NVIDIA Sync</w:t>
      </w:r>
    </w:p>
    <w:p>
      <w:pPr>
        <w:spacing w:after="160"/>
      </w:pPr>
    </w:p>
    <w:p>
      <w:pPr>
        <w:pStyle w:val="Heading2"/>
        <w:spacing w:after="120" w:before="240"/>
      </w:pPr>
      <w:r>
        <w:rPr>
          <w:rFonts w:ascii="Arial" w:cs="Arial" w:eastAsia="Arial" w:hAnsi="Arial"/>
          <w:b/>
          <w:bCs/>
          <w:color w:val="2E75B6"/>
          <w:sz w:val="26"/>
          <w:szCs w:val="26"/>
        </w:rPr>
        <w:t xml:space="preserve">Server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sz w:val="22"/>
                <w:szCs w:val="22"/>
              </w:rPr>
              <w:t xml:space="preserve">Tailscale IP</w:t>
            </w:r>
          </w:p>
        </w:tc>
        <w:tc>
          <w:tcPr>
            <w:tcW w:type="dxa" w:w="656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Courier New" w:cs="Courier New" w:eastAsia="Courier New" w:hAnsi="Courier New"/>
                <w:sz w:val="22"/>
                <w:szCs w:val="22"/>
              </w:rPr>
              <w:t xml:space="preserve">100.124.234.117</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sz w:val="22"/>
                <w:szCs w:val="22"/>
              </w:rPr>
              <w:t xml:space="preserve">Open WebUI URL</w:t>
            </w:r>
          </w:p>
        </w:tc>
        <w:tc>
          <w:tcPr>
            <w:tcW w:type="dxa" w:w="656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Courier New" w:cs="Courier New" w:eastAsia="Courier New" w:hAnsi="Courier New"/>
                <w:sz w:val="22"/>
                <w:szCs w:val="22"/>
              </w:rPr>
              <w:t xml:space="preserve">http://100.124.234.117:3000</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sz w:val="22"/>
                <w:szCs w:val="22"/>
              </w:rPr>
              <w:t xml:space="preserve">vLLM API URL</w:t>
            </w:r>
          </w:p>
        </w:tc>
        <w:tc>
          <w:tcPr>
            <w:tcW w:type="dxa" w:w="656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Courier New" w:cs="Courier New" w:eastAsia="Courier New" w:hAnsi="Courier New"/>
                <w:sz w:val="22"/>
                <w:szCs w:val="22"/>
              </w:rPr>
              <w:t xml:space="preserve">http://100.124.234.117:8000/v1</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sz w:val="22"/>
                <w:szCs w:val="22"/>
              </w:rPr>
              <w:t xml:space="preserve">Username</w:t>
            </w:r>
          </w:p>
        </w:tc>
        <w:tc>
          <w:tcPr>
            <w:tcW w:type="dxa" w:w="656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Courier New" w:cs="Courier New" w:eastAsia="Courier New" w:hAnsi="Courier New"/>
                <w:sz w:val="22"/>
                <w:szCs w:val="22"/>
              </w:rPr>
              <w:t xml:space="preserve">saigates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sz w:val="22"/>
                <w:szCs w:val="22"/>
              </w:rPr>
              <w:t xml:space="preserve">OS</w:t>
            </w:r>
          </w:p>
        </w:tc>
        <w:tc>
          <w:tcPr>
            <w:tcW w:type="dxa" w:w="656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Courier New" w:cs="Courier New" w:eastAsia="Courier New" w:hAnsi="Courier New"/>
                <w:sz w:val="22"/>
                <w:szCs w:val="22"/>
              </w:rPr>
              <w:t xml:space="preserve">Ubuntu 24 (ARM64 / aarch64)</w:t>
            </w:r>
          </w:p>
        </w:tc>
      </w:tr>
    </w:tbl>
    <w:p>
      <w:pPr>
        <w:spacing w:after="160"/>
      </w:pPr>
    </w:p>
    <w:p>
      <w:pPr>
        <w:pBdr>
          <w:bottom w:val="single" w:color="CCCCCC" w:sz="4" w:space="1"/>
        </w:pBdr>
        <w:spacing w:after="160" w:before="160"/>
      </w:pPr>
    </w:p>
    <w:p>
      <w:pPr>
        <w:pStyle w:val="Heading1"/>
        <w:spacing w:after="160" w:before="320"/>
      </w:pPr>
      <w:r>
        <w:rPr>
          <w:rFonts w:ascii="Arial" w:cs="Arial" w:eastAsia="Arial" w:hAnsi="Arial"/>
          <w:b/>
          <w:bCs/>
          <w:color w:val="1A56A0"/>
          <w:sz w:val="32"/>
          <w:szCs w:val="32"/>
        </w:rPr>
        <w:t xml:space="preserve">2. Prerequisites</w:t>
      </w:r>
    </w:p>
    <w:p>
      <w:pPr>
        <w:spacing w:after="120"/>
      </w:pPr>
      <w:r>
        <w:rPr>
          <w:rFonts w:ascii="Arial" w:cs="Arial" w:eastAsia="Arial" w:hAnsi="Arial"/>
          <w:sz w:val="22"/>
          <w:szCs w:val="22"/>
        </w:rPr>
        <w:t xml:space="preserve">Before connecting, make sure you have the following installed on your Mac or PC:</w:t>
      </w:r>
    </w:p>
    <w:p>
      <w:pPr>
        <w:spacing w:after="160"/>
      </w:pPr>
    </w:p>
    <w:p>
      <w:pPr>
        <w:pStyle w:val="Heading2"/>
        <w:spacing w:after="120" w:before="240"/>
      </w:pPr>
      <w:r>
        <w:rPr>
          <w:rFonts w:ascii="Arial" w:cs="Arial" w:eastAsia="Arial" w:hAnsi="Arial"/>
          <w:b/>
          <w:bCs/>
          <w:color w:val="2E75B6"/>
          <w:sz w:val="26"/>
          <w:szCs w:val="26"/>
        </w:rPr>
        <w:t xml:space="preserve">Required Software</w:t>
      </w:r>
    </w:p>
    <w:p>
      <w:pPr>
        <w:pStyle w:val="ListParagraph"/>
        <w:numPr>
          <w:ilvl w:val="0"/>
          <w:numId w:val="3"/>
        </w:numPr>
        <w:spacing w:after="100"/>
      </w:pPr>
      <w:r>
        <w:rPr>
          <w:rFonts w:ascii="Arial" w:cs="Arial" w:eastAsia="Arial" w:hAnsi="Arial"/>
          <w:sz w:val="22"/>
          <w:szCs w:val="22"/>
        </w:rPr>
        <w:t xml:space="preserve">Tailscale — for secure VPN access to the DGX</w:t>
      </w:r>
    </w:p>
    <w:p>
      <w:pPr>
        <w:pStyle w:val="ListParagraph"/>
        <w:numPr>
          <w:ilvl w:val="1"/>
          <w:numId w:val="2"/>
        </w:numPr>
        <w:spacing w:after="80"/>
      </w:pPr>
      <w:r>
        <w:rPr>
          <w:rFonts w:ascii="Arial" w:cs="Arial" w:eastAsia="Arial" w:hAnsi="Arial"/>
          <w:sz w:val="22"/>
          <w:szCs w:val="22"/>
        </w:rPr>
        <w:t xml:space="preserve">Download from: https://tailscale.com/download</w:t>
      </w:r>
    </w:p>
    <w:p>
      <w:pPr>
        <w:pStyle w:val="ListParagraph"/>
        <w:numPr>
          <w:ilvl w:val="1"/>
          <w:numId w:val="2"/>
        </w:numPr>
        <w:spacing w:after="80"/>
      </w:pPr>
      <w:r>
        <w:rPr>
          <w:rFonts w:ascii="Arial" w:cs="Arial" w:eastAsia="Arial" w:hAnsi="Arial"/>
          <w:sz w:val="22"/>
          <w:szCs w:val="22"/>
        </w:rPr>
        <w:t xml:space="preserve">Sign in with the same account used for the DGX network</w:t>
      </w:r>
    </w:p>
    <w:p>
      <w:pPr>
        <w:spacing w:after="160"/>
      </w:pPr>
    </w:p>
    <w:p>
      <w:pPr>
        <w:pStyle w:val="ListParagraph"/>
        <w:numPr>
          <w:ilvl w:val="0"/>
          <w:numId w:val="3"/>
        </w:numPr>
        <w:spacing w:after="100"/>
      </w:pPr>
      <w:r>
        <w:rPr>
          <w:rFonts w:ascii="Arial" w:cs="Arial" w:eastAsia="Arial" w:hAnsi="Arial"/>
          <w:sz w:val="22"/>
          <w:szCs w:val="22"/>
        </w:rPr>
        <w:t xml:space="preserve">NVIDIA Sync — for desktop/terminal access to the DGX</w:t>
      </w:r>
    </w:p>
    <w:p>
      <w:pPr>
        <w:pStyle w:val="ListParagraph"/>
        <w:numPr>
          <w:ilvl w:val="1"/>
          <w:numId w:val="2"/>
        </w:numPr>
        <w:spacing w:after="80"/>
      </w:pPr>
      <w:r>
        <w:rPr>
          <w:rFonts w:ascii="Arial" w:cs="Arial" w:eastAsia="Arial" w:hAnsi="Arial"/>
          <w:sz w:val="22"/>
          <w:szCs w:val="22"/>
        </w:rPr>
        <w:t xml:space="preserve">Download from the NVIDIA developer portal</w:t>
      </w:r>
    </w:p>
    <w:p>
      <w:pPr>
        <w:pStyle w:val="ListParagraph"/>
        <w:numPr>
          <w:ilvl w:val="1"/>
          <w:numId w:val="2"/>
        </w:numPr>
        <w:spacing w:after="80"/>
      </w:pPr>
      <w:r>
        <w:rPr>
          <w:rFonts w:ascii="Arial" w:cs="Arial" w:eastAsia="Arial" w:hAnsi="Arial"/>
          <w:sz w:val="22"/>
          <w:szCs w:val="22"/>
        </w:rPr>
        <w:t xml:space="preserve">Used to access the DGX desktop remotely</w:t>
      </w:r>
    </w:p>
    <w:p>
      <w:pPr>
        <w:spacing w:after="160"/>
      </w:pPr>
    </w:p>
    <w:p>
      <w:pPr>
        <w:pStyle w:val="ListParagraph"/>
        <w:numPr>
          <w:ilvl w:val="0"/>
          <w:numId w:val="3"/>
        </w:numPr>
        <w:spacing w:after="100"/>
      </w:pPr>
      <w:r>
        <w:rPr>
          <w:rFonts w:ascii="Arial" w:cs="Arial" w:eastAsia="Arial" w:hAnsi="Arial"/>
          <w:sz w:val="22"/>
          <w:szCs w:val="22"/>
        </w:rPr>
        <w:t xml:space="preserve">A modern web browser (Chrome, Firefox, Safari, Edge)</w:t>
      </w:r>
    </w:p>
    <w:p>
      <w:pPr>
        <w:pStyle w:val="ListParagraph"/>
        <w:numPr>
          <w:ilvl w:val="1"/>
          <w:numId w:val="2"/>
        </w:numPr>
        <w:spacing w:after="80"/>
      </w:pPr>
      <w:r>
        <w:rPr>
          <w:rFonts w:ascii="Arial" w:cs="Arial" w:eastAsia="Arial" w:hAnsi="Arial"/>
          <w:sz w:val="22"/>
          <w:szCs w:val="22"/>
        </w:rPr>
        <w:t xml:space="preserve">Used to access Open WebUI</w:t>
      </w:r>
    </w:p>
    <w:p>
      <w:pPr>
        <w:spacing w:after="160"/>
      </w:pPr>
    </w:p>
    <w:p>
      <w:pPr>
        <w:pStyle w:val="Heading2"/>
        <w:spacing w:after="120" w:before="240"/>
      </w:pPr>
      <w:r>
        <w:rPr>
          <w:rFonts w:ascii="Arial" w:cs="Arial" w:eastAsia="Arial" w:hAnsi="Arial"/>
          <w:b/>
          <w:bCs/>
          <w:color w:val="2E75B6"/>
          <w:sz w:val="26"/>
          <w:szCs w:val="26"/>
        </w:rPr>
        <w:t xml:space="preserve">Optional (for developers)</w:t>
      </w:r>
    </w:p>
    <w:p>
      <w:pPr>
        <w:pStyle w:val="ListParagraph"/>
        <w:numPr>
          <w:ilvl w:val="0"/>
          <w:numId w:val="2"/>
        </w:numPr>
        <w:spacing w:after="80"/>
      </w:pPr>
      <w:r>
        <w:rPr>
          <w:rFonts w:ascii="Arial" w:cs="Arial" w:eastAsia="Arial" w:hAnsi="Arial"/>
          <w:sz w:val="22"/>
          <w:szCs w:val="22"/>
        </w:rPr>
        <w:t xml:space="preserve">SSH client (built into Mac/Linux terminal, or PuTTY on Windows)</w:t>
      </w:r>
    </w:p>
    <w:p>
      <w:pPr>
        <w:pStyle w:val="ListParagraph"/>
        <w:numPr>
          <w:ilvl w:val="0"/>
          <w:numId w:val="2"/>
        </w:numPr>
        <w:spacing w:after="80"/>
      </w:pPr>
      <w:r>
        <w:rPr>
          <w:rFonts w:ascii="Arial" w:cs="Arial" w:eastAsia="Arial" w:hAnsi="Arial"/>
          <w:sz w:val="22"/>
          <w:szCs w:val="22"/>
        </w:rPr>
        <w:t xml:space="preserve">Cursor IDE — for building applications that call the DGX AI API</w:t>
      </w:r>
    </w:p>
    <w:p>
      <w:pPr>
        <w:spacing w:after="160"/>
      </w:pPr>
    </w:p>
    <w:p>
      <w:pPr>
        <w:pBdr>
          <w:bottom w:val="single" w:color="CCCCCC" w:sz="4" w:space="1"/>
        </w:pBdr>
        <w:spacing w:after="160" w:before="160"/>
      </w:pPr>
    </w:p>
    <w:p>
      <w:pPr>
        <w:pStyle w:val="Heading1"/>
        <w:spacing w:after="160" w:before="320"/>
      </w:pPr>
      <w:r>
        <w:rPr>
          <w:rFonts w:ascii="Arial" w:cs="Arial" w:eastAsia="Arial" w:hAnsi="Arial"/>
          <w:b/>
          <w:bCs/>
          <w:color w:val="1A56A0"/>
          <w:sz w:val="32"/>
          <w:szCs w:val="32"/>
        </w:rPr>
        <w:t xml:space="preserve">3. Step 1 — Connect via Tailscale</w:t>
      </w:r>
    </w:p>
    <w:p>
      <w:pPr>
        <w:spacing w:after="120"/>
      </w:pPr>
      <w:r>
        <w:rPr>
          <w:rFonts w:ascii="Arial" w:cs="Arial" w:eastAsia="Arial" w:hAnsi="Arial"/>
          <w:sz w:val="22"/>
          <w:szCs w:val="22"/>
        </w:rPr>
        <w:t xml:space="preserve">Tailscale creates a secure private network between your machine and the DGX. You must be connected to Tailscale before accessing Open WebUI or SSH.</w:t>
      </w:r>
    </w:p>
    <w:p>
      <w:pPr>
        <w:spacing w:after="160"/>
      </w:pPr>
    </w:p>
    <w:p>
      <w:pPr>
        <w:pStyle w:val="Heading2"/>
        <w:spacing w:after="120" w:before="240"/>
      </w:pPr>
      <w:r>
        <w:rPr>
          <w:rFonts w:ascii="Arial" w:cs="Arial" w:eastAsia="Arial" w:hAnsi="Arial"/>
          <w:b/>
          <w:bCs/>
          <w:color w:val="2E75B6"/>
          <w:sz w:val="26"/>
          <w:szCs w:val="26"/>
        </w:rPr>
        <w:t xml:space="preserve">3.1 Install and Sign In</w:t>
      </w:r>
    </w:p>
    <w:p>
      <w:pPr>
        <w:pStyle w:val="ListParagraph"/>
        <w:numPr>
          <w:ilvl w:val="0"/>
          <w:numId w:val="3"/>
        </w:numPr>
        <w:spacing w:after="100"/>
      </w:pPr>
      <w:r>
        <w:rPr>
          <w:rFonts w:ascii="Arial" w:cs="Arial" w:eastAsia="Arial" w:hAnsi="Arial"/>
          <w:sz w:val="22"/>
          <w:szCs w:val="22"/>
        </w:rPr>
        <w:t xml:space="preserve">Download Tailscale from tailscale.com/download</w:t>
      </w:r>
    </w:p>
    <w:p>
      <w:pPr>
        <w:pStyle w:val="ListParagraph"/>
        <w:numPr>
          <w:ilvl w:val="0"/>
          <w:numId w:val="3"/>
        </w:numPr>
        <w:spacing w:after="100"/>
      </w:pPr>
      <w:r>
        <w:rPr>
          <w:rFonts w:ascii="Arial" w:cs="Arial" w:eastAsia="Arial" w:hAnsi="Arial"/>
          <w:sz w:val="22"/>
          <w:szCs w:val="22"/>
        </w:rPr>
        <w:t xml:space="preserve">Install and open the Tailscale app</w:t>
      </w:r>
    </w:p>
    <w:p>
      <w:pPr>
        <w:pStyle w:val="ListParagraph"/>
        <w:numPr>
          <w:ilvl w:val="0"/>
          <w:numId w:val="3"/>
        </w:numPr>
        <w:spacing w:after="100"/>
      </w:pPr>
      <w:r>
        <w:rPr>
          <w:rFonts w:ascii="Arial" w:cs="Arial" w:eastAsia="Arial" w:hAnsi="Arial"/>
          <w:sz w:val="22"/>
          <w:szCs w:val="22"/>
        </w:rPr>
        <w:t xml:space="preserve">Sign in using the organisation account provided by your admin</w:t>
      </w:r>
    </w:p>
    <w:p>
      <w:pPr>
        <w:pStyle w:val="ListParagraph"/>
        <w:numPr>
          <w:ilvl w:val="0"/>
          <w:numId w:val="3"/>
        </w:numPr>
        <w:spacing w:after="100"/>
      </w:pPr>
      <w:r>
        <w:rPr>
          <w:rFonts w:ascii="Arial" w:cs="Arial" w:eastAsia="Arial" w:hAnsi="Arial"/>
          <w:sz w:val="22"/>
          <w:szCs w:val="22"/>
        </w:rPr>
        <w:t xml:space="preserve">Once connected, the Tailscale icon in your menu bar/taskbar should show green</w:t>
      </w:r>
    </w:p>
    <w:p>
      <w:pPr>
        <w:spacing w:after="160"/>
      </w:pPr>
    </w:p>
    <w:p>
      <w:pPr>
        <w:pStyle w:val="Heading2"/>
        <w:spacing w:after="120" w:before="240"/>
      </w:pPr>
      <w:r>
        <w:rPr>
          <w:rFonts w:ascii="Arial" w:cs="Arial" w:eastAsia="Arial" w:hAnsi="Arial"/>
          <w:b/>
          <w:bCs/>
          <w:color w:val="2E75B6"/>
          <w:sz w:val="26"/>
          <w:szCs w:val="26"/>
        </w:rPr>
        <w:t xml:space="preserve">3.2 Verify Connection</w:t>
      </w:r>
    </w:p>
    <w:p>
      <w:pPr>
        <w:spacing w:after="120"/>
      </w:pPr>
      <w:r>
        <w:rPr>
          <w:rFonts w:ascii="Arial" w:cs="Arial" w:eastAsia="Arial" w:hAnsi="Arial"/>
          <w:sz w:val="22"/>
          <w:szCs w:val="22"/>
        </w:rPr>
        <w:t xml:space="preserve">Open a terminal and ping the DGX to confirm connectivity:</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40"/>
              <w:bottom w:type="dxa" w:w="120"/>
              <w:right w:type="dxa" w:w="240"/>
            </w:tcMar>
          </w:tcPr>
          <w:p>
            <w:pPr>
              <w:spacing w:after="40"/>
            </w:pPr>
            <w:r>
              <w:rPr>
                <w:rFonts w:ascii="Courier New" w:cs="Courier New" w:eastAsia="Courier New" w:hAnsi="Courier New"/>
                <w:color w:val="1A1A1A"/>
                <w:sz w:val="20"/>
                <w:szCs w:val="20"/>
              </w:rPr>
              <w:t xml:space="preserve">ping 100.124.234.117</w:t>
            </w:r>
          </w:p>
        </w:tc>
      </w:tr>
    </w:tbl>
    <w:p>
      <w:pPr>
        <w:spacing w:after="160"/>
      </w:pPr>
    </w:p>
    <w:p>
      <w:pPr>
        <w:spacing w:after="120"/>
      </w:pPr>
      <w:r>
        <w:rPr>
          <w:rFonts w:ascii="Arial" w:cs="Arial" w:eastAsia="Arial" w:hAnsi="Arial"/>
          <w:sz w:val="22"/>
          <w:szCs w:val="22"/>
        </w:rPr>
        <w:t xml:space="preserve">You should see responses like: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40"/>
              <w:bottom w:type="dxa" w:w="120"/>
              <w:right w:type="dxa" w:w="240"/>
            </w:tcMar>
          </w:tcPr>
          <w:p>
            <w:pPr>
              <w:spacing w:after="40"/>
            </w:pPr>
            <w:r>
              <w:rPr>
                <w:rFonts w:ascii="Courier New" w:cs="Courier New" w:eastAsia="Courier New" w:hAnsi="Courier New"/>
                <w:color w:val="1A1A1A"/>
                <w:sz w:val="20"/>
                <w:szCs w:val="20"/>
              </w:rPr>
              <w:t xml:space="preserve">64 bytes from 100.124.234.117: icmp_seq=0 ttl=64 time=28.4 ms</w:t>
            </w:r>
          </w:p>
          <w:p>
            <w:pPr>
              <w:spacing w:after="40"/>
            </w:pPr>
            <w:r>
              <w:rPr>
                <w:rFonts w:ascii="Courier New" w:cs="Courier New" w:eastAsia="Courier New" w:hAnsi="Courier New"/>
                <w:color w:val="1A1A1A"/>
                <w:sz w:val="20"/>
                <w:szCs w:val="20"/>
              </w:rPr>
              <w:t xml:space="preserve">64 bytes from 100.124.234.117: icmp_seq=1 ttl=64 time=31.2 ms</w:t>
            </w:r>
          </w:p>
        </w:tc>
      </w:tr>
    </w:tbl>
    <w:p>
      <w:pPr>
        <w:spacing w:after="160"/>
      </w:pPr>
    </w:p>
    <w:p>
      <w:pPr>
        <w:spacing w:after="120"/>
        <w:ind w:left="360"/>
      </w:pPr>
      <w:r>
        <w:rPr>
          <w:rFonts w:ascii="Arial" w:cs="Arial" w:eastAsia="Arial" w:hAnsi="Arial"/>
          <w:b/>
          <w:bCs/>
          <w:color w:val="1A56A0"/>
          <w:sz w:val="22"/>
          <w:szCs w:val="22"/>
        </w:rPr>
        <w:t xml:space="preserve">💡 Note: </w:t>
      </w:r>
      <w:r>
        <w:rPr>
          <w:rFonts w:ascii="Arial" w:cs="Arial" w:eastAsia="Arial" w:hAnsi="Arial"/>
          <w:i/>
          <w:iCs/>
          <w:color w:val="444444"/>
          <w:sz w:val="22"/>
          <w:szCs w:val="22"/>
        </w:rPr>
        <w:t xml:space="preserve">If you see 'Request timeout', Tailscale is not connected or you are not on the correct account. Check the Tailscale app status.</w:t>
      </w:r>
    </w:p>
    <w:p>
      <w:pPr>
        <w:spacing w:after="160"/>
      </w:pPr>
    </w:p>
    <w:p>
      <w:pPr>
        <w:pBdr>
          <w:bottom w:val="single" w:color="CCCCCC" w:sz="4" w:space="1"/>
        </w:pBdr>
        <w:spacing w:after="160" w:before="160"/>
      </w:pPr>
    </w:p>
    <w:p>
      <w:pPr>
        <w:pStyle w:val="Heading1"/>
        <w:spacing w:after="160" w:before="320"/>
      </w:pPr>
      <w:r>
        <w:rPr>
          <w:rFonts w:ascii="Arial" w:cs="Arial" w:eastAsia="Arial" w:hAnsi="Arial"/>
          <w:b/>
          <w:bCs/>
          <w:color w:val="1A56A0"/>
          <w:sz w:val="32"/>
          <w:szCs w:val="32"/>
        </w:rPr>
        <w:t xml:space="preserve">4. Step 2 — Connect via NVIDIA Sync</w:t>
      </w:r>
    </w:p>
    <w:p>
      <w:pPr>
        <w:spacing w:after="120"/>
      </w:pPr>
      <w:r>
        <w:rPr>
          <w:rFonts w:ascii="Arial" w:cs="Arial" w:eastAsia="Arial" w:hAnsi="Arial"/>
          <w:sz w:val="22"/>
          <w:szCs w:val="22"/>
        </w:rPr>
        <w:t xml:space="preserve">NVIDIA Sync gives you direct access to the DGX desktop and terminal. Use this when you need to run commands directly on the machine.</w:t>
      </w:r>
    </w:p>
    <w:p>
      <w:pPr>
        <w:spacing w:after="160"/>
      </w:pPr>
    </w:p>
    <w:p>
      <w:pPr>
        <w:pStyle w:val="Heading2"/>
        <w:spacing w:after="120" w:before="240"/>
      </w:pPr>
      <w:r>
        <w:rPr>
          <w:rFonts w:ascii="Arial" w:cs="Arial" w:eastAsia="Arial" w:hAnsi="Arial"/>
          <w:b/>
          <w:bCs/>
          <w:color w:val="2E75B6"/>
          <w:sz w:val="26"/>
          <w:szCs w:val="26"/>
        </w:rPr>
        <w:t xml:space="preserve">4.1 Install NVIDIA Sync</w:t>
      </w:r>
    </w:p>
    <w:p>
      <w:pPr>
        <w:pStyle w:val="ListParagraph"/>
        <w:numPr>
          <w:ilvl w:val="0"/>
          <w:numId w:val="3"/>
        </w:numPr>
        <w:spacing w:after="100"/>
      </w:pPr>
      <w:r>
        <w:rPr>
          <w:rFonts w:ascii="Arial" w:cs="Arial" w:eastAsia="Arial" w:hAnsi="Arial"/>
          <w:sz w:val="22"/>
          <w:szCs w:val="22"/>
        </w:rPr>
        <w:t xml:space="preserve">Download NVIDIA Sync from the NVIDIA developer portal</w:t>
      </w:r>
    </w:p>
    <w:p>
      <w:pPr>
        <w:pStyle w:val="ListParagraph"/>
        <w:numPr>
          <w:ilvl w:val="0"/>
          <w:numId w:val="3"/>
        </w:numPr>
        <w:spacing w:after="100"/>
      </w:pPr>
      <w:r>
        <w:rPr>
          <w:rFonts w:ascii="Arial" w:cs="Arial" w:eastAsia="Arial" w:hAnsi="Arial"/>
          <w:sz w:val="22"/>
          <w:szCs w:val="22"/>
        </w:rPr>
        <w:t xml:space="preserve">Install and open the application on your Mac</w:t>
      </w:r>
    </w:p>
    <w:p>
      <w:pPr>
        <w:pStyle w:val="ListParagraph"/>
        <w:numPr>
          <w:ilvl w:val="0"/>
          <w:numId w:val="3"/>
        </w:numPr>
        <w:spacing w:after="100"/>
      </w:pPr>
      <w:r>
        <w:rPr>
          <w:rFonts w:ascii="Arial" w:cs="Arial" w:eastAsia="Arial" w:hAnsi="Arial"/>
          <w:sz w:val="22"/>
          <w:szCs w:val="22"/>
        </w:rPr>
        <w:t xml:space="preserve">Sign in with your NVIDIA account</w:t>
      </w:r>
    </w:p>
    <w:p>
      <w:pPr>
        <w:pStyle w:val="ListParagraph"/>
        <w:numPr>
          <w:ilvl w:val="0"/>
          <w:numId w:val="3"/>
        </w:numPr>
        <w:spacing w:after="100"/>
      </w:pPr>
      <w:r>
        <w:rPr>
          <w:rFonts w:ascii="Arial" w:cs="Arial" w:eastAsia="Arial" w:hAnsi="Arial"/>
          <w:sz w:val="22"/>
          <w:szCs w:val="22"/>
        </w:rPr>
        <w:t xml:space="preserve">The DGX Spark should appear as an available device</w:t>
      </w:r>
    </w:p>
    <w:p>
      <w:pPr>
        <w:spacing w:after="160"/>
      </w:pPr>
    </w:p>
    <w:p>
      <w:pPr>
        <w:pStyle w:val="Heading2"/>
        <w:spacing w:after="120" w:before="240"/>
      </w:pPr>
      <w:r>
        <w:rPr>
          <w:rFonts w:ascii="Arial" w:cs="Arial" w:eastAsia="Arial" w:hAnsi="Arial"/>
          <w:b/>
          <w:bCs/>
          <w:color w:val="2E75B6"/>
          <w:sz w:val="26"/>
          <w:szCs w:val="26"/>
        </w:rPr>
        <w:t xml:space="preserve">4.2 Open a Terminal on the DGX</w:t>
      </w:r>
    </w:p>
    <w:p>
      <w:pPr>
        <w:spacing w:after="120"/>
      </w:pPr>
      <w:r>
        <w:rPr>
          <w:rFonts w:ascii="Arial" w:cs="Arial" w:eastAsia="Arial" w:hAnsi="Arial"/>
          <w:sz w:val="22"/>
          <w:szCs w:val="22"/>
        </w:rPr>
        <w:t xml:space="preserve">Once connected via NVIDIA Sync:</w:t>
      </w:r>
    </w:p>
    <w:p>
      <w:pPr>
        <w:pStyle w:val="ListParagraph"/>
        <w:numPr>
          <w:ilvl w:val="0"/>
          <w:numId w:val="3"/>
        </w:numPr>
        <w:spacing w:after="100"/>
      </w:pPr>
      <w:r>
        <w:rPr>
          <w:rFonts w:ascii="Arial" w:cs="Arial" w:eastAsia="Arial" w:hAnsi="Arial"/>
          <w:sz w:val="22"/>
          <w:szCs w:val="22"/>
        </w:rPr>
        <w:t xml:space="preserve">You will see the DGX desktop</w:t>
      </w:r>
    </w:p>
    <w:p>
      <w:pPr>
        <w:pStyle w:val="ListParagraph"/>
        <w:numPr>
          <w:ilvl w:val="0"/>
          <w:numId w:val="3"/>
        </w:numPr>
        <w:spacing w:after="100"/>
      </w:pPr>
      <w:r>
        <w:rPr>
          <w:rFonts w:ascii="Arial" w:cs="Arial" w:eastAsia="Arial" w:hAnsi="Arial"/>
          <w:sz w:val="22"/>
          <w:szCs w:val="22"/>
        </w:rPr>
        <w:t xml:space="preserve">Right-click the desktop and select Open Terminal, or find Terminal in the applications menu</w:t>
      </w:r>
    </w:p>
    <w:p>
      <w:pPr>
        <w:pStyle w:val="ListParagraph"/>
        <w:numPr>
          <w:ilvl w:val="0"/>
          <w:numId w:val="3"/>
        </w:numPr>
        <w:spacing w:after="100"/>
      </w:pPr>
      <w:r>
        <w:rPr>
          <w:rFonts w:ascii="Arial" w:cs="Arial" w:eastAsia="Arial" w:hAnsi="Arial"/>
          <w:sz w:val="22"/>
          <w:szCs w:val="22"/>
        </w:rPr>
        <w:t xml:space="preserve">You now have direct command-line access to the DGX</w:t>
      </w:r>
    </w:p>
    <w:p>
      <w:pPr>
        <w:spacing w:after="160"/>
      </w:pPr>
    </w:p>
    <w:p>
      <w:pPr>
        <w:spacing w:after="120"/>
        <w:ind w:left="360"/>
      </w:pPr>
      <w:r>
        <w:rPr>
          <w:rFonts w:ascii="Arial" w:cs="Arial" w:eastAsia="Arial" w:hAnsi="Arial"/>
          <w:b/>
          <w:bCs/>
          <w:color w:val="1A56A0"/>
          <w:sz w:val="22"/>
          <w:szCs w:val="22"/>
        </w:rPr>
        <w:t xml:space="preserve">💡 Note: </w:t>
      </w:r>
      <w:r>
        <w:rPr>
          <w:rFonts w:ascii="Arial" w:cs="Arial" w:eastAsia="Arial" w:hAnsi="Arial"/>
          <w:i/>
          <w:iCs/>
          <w:color w:val="444444"/>
          <w:sz w:val="22"/>
          <w:szCs w:val="22"/>
        </w:rPr>
        <w:t xml:space="preserve">NVIDIA Sync requires Tailscale to be connected first. Always connect Tailscale before launching NVIDIA Sync.</w:t>
      </w:r>
    </w:p>
    <w:p>
      <w:pPr>
        <w:spacing w:after="160"/>
      </w:pPr>
    </w:p>
    <w:p>
      <w:pPr>
        <w:pBdr>
          <w:bottom w:val="single" w:color="CCCCCC" w:sz="4" w:space="1"/>
        </w:pBdr>
        <w:spacing w:after="160" w:before="160"/>
      </w:pPr>
    </w:p>
    <w:p>
      <w:pPr>
        <w:pStyle w:val="Heading1"/>
        <w:spacing w:after="160" w:before="320"/>
      </w:pPr>
      <w:r>
        <w:rPr>
          <w:rFonts w:ascii="Arial" w:cs="Arial" w:eastAsia="Arial" w:hAnsi="Arial"/>
          <w:b/>
          <w:bCs/>
          <w:color w:val="1A56A0"/>
          <w:sz w:val="32"/>
          <w:szCs w:val="32"/>
        </w:rPr>
        <w:t xml:space="preserve">5. Step 3 — SSH Access (Optional, for Developers)</w:t>
      </w:r>
    </w:p>
    <w:p>
      <w:pPr>
        <w:spacing w:after="120"/>
      </w:pPr>
      <w:r>
        <w:rPr>
          <w:rFonts w:ascii="Arial" w:cs="Arial" w:eastAsia="Arial" w:hAnsi="Arial"/>
          <w:sz w:val="22"/>
          <w:szCs w:val="22"/>
        </w:rPr>
        <w:t xml:space="preserve">SSH gives you terminal access to the DGX from your own machine without needing the NVIDIA Sync desktop. This is the preferred method for developers.</w:t>
      </w:r>
    </w:p>
    <w:p>
      <w:pPr>
        <w:spacing w:after="160"/>
      </w:pPr>
    </w:p>
    <w:p>
      <w:pPr>
        <w:pStyle w:val="Heading2"/>
        <w:spacing w:after="120" w:before="240"/>
      </w:pPr>
      <w:r>
        <w:rPr>
          <w:rFonts w:ascii="Arial" w:cs="Arial" w:eastAsia="Arial" w:hAnsi="Arial"/>
          <w:b/>
          <w:bCs/>
          <w:color w:val="2E75B6"/>
          <w:sz w:val="26"/>
          <w:szCs w:val="26"/>
        </w:rPr>
        <w:t xml:space="preserve">5.1 Connect via SSH</w:t>
      </w:r>
    </w:p>
    <w:p>
      <w:pPr>
        <w:spacing w:after="120"/>
      </w:pPr>
      <w:r>
        <w:rPr>
          <w:rFonts w:ascii="Arial" w:cs="Arial" w:eastAsia="Arial" w:hAnsi="Arial"/>
          <w:sz w:val="22"/>
          <w:szCs w:val="22"/>
        </w:rPr>
        <w:t xml:space="preserve">With Tailscale connected, open your terminal and run: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40"/>
              <w:bottom w:type="dxa" w:w="120"/>
              <w:right w:type="dxa" w:w="240"/>
            </w:tcMar>
          </w:tcPr>
          <w:p>
            <w:pPr>
              <w:spacing w:after="40"/>
            </w:pPr>
            <w:r>
              <w:rPr>
                <w:rFonts w:ascii="Courier New" w:cs="Courier New" w:eastAsia="Courier New" w:hAnsi="Courier New"/>
                <w:color w:val="1A1A1A"/>
                <w:sz w:val="20"/>
                <w:szCs w:val="20"/>
              </w:rPr>
              <w:t xml:space="preserve">ssh saigates@100.124.234.117</w:t>
            </w:r>
          </w:p>
        </w:tc>
      </w:tr>
    </w:tbl>
    <w:p>
      <w:pPr>
        <w:spacing w:after="160"/>
      </w:pPr>
    </w:p>
    <w:p>
      <w:pPr>
        <w:spacing w:after="120"/>
      </w:pPr>
      <w:r>
        <w:rPr>
          <w:rFonts w:ascii="Arial" w:cs="Arial" w:eastAsia="Arial" w:hAnsi="Arial"/>
          <w:sz w:val="22"/>
          <w:szCs w:val="22"/>
        </w:rPr>
        <w:t xml:space="preserve">Accept the fingerprint prompt on first connection, then enter your password.</w:t>
      </w:r>
    </w:p>
    <w:p>
      <w:pPr>
        <w:spacing w:after="160"/>
      </w:pPr>
    </w:p>
    <w:p>
      <w:pPr>
        <w:pStyle w:val="Heading2"/>
        <w:spacing w:after="120" w:before="240"/>
      </w:pPr>
      <w:r>
        <w:rPr>
          <w:rFonts w:ascii="Arial" w:cs="Arial" w:eastAsia="Arial" w:hAnsi="Arial"/>
          <w:b/>
          <w:bCs/>
          <w:color w:val="2E75B6"/>
          <w:sz w:val="26"/>
          <w:szCs w:val="26"/>
        </w:rPr>
        <w:t xml:space="preserve">5.2 Prevent SSH Timeouts</w:t>
      </w:r>
    </w:p>
    <w:p>
      <w:pPr>
        <w:spacing w:after="120"/>
      </w:pPr>
      <w:r>
        <w:rPr>
          <w:rFonts w:ascii="Arial" w:cs="Arial" w:eastAsia="Arial" w:hAnsi="Arial"/>
          <w:sz w:val="22"/>
          <w:szCs w:val="22"/>
        </w:rPr>
        <w:t xml:space="preserve">Add these settings to your SSH config to prevent idle disconnections: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40"/>
              <w:bottom w:type="dxa" w:w="120"/>
              <w:right w:type="dxa" w:w="240"/>
            </w:tcMar>
          </w:tcPr>
          <w:p>
            <w:pPr>
              <w:spacing w:after="40"/>
            </w:pPr>
            <w:r>
              <w:rPr>
                <w:rFonts w:ascii="Courier New" w:cs="Courier New" w:eastAsia="Courier New" w:hAnsi="Courier New"/>
                <w:color w:val="1A1A1A"/>
                <w:sz w:val="20"/>
                <w:szCs w:val="20"/>
              </w:rPr>
              <w:t xml:space="preserve">nano ~/.ssh/config</w:t>
            </w:r>
          </w:p>
        </w:tc>
      </w:tr>
    </w:tbl>
    <w:p>
      <w:pPr>
        <w:spacing w:after="160"/>
      </w:pPr>
    </w:p>
    <w:p>
      <w:pPr>
        <w:spacing w:after="120"/>
      </w:pPr>
      <w:r>
        <w:rPr>
          <w:rFonts w:ascii="Arial" w:cs="Arial" w:eastAsia="Arial" w:hAnsi="Arial"/>
          <w:sz w:val="22"/>
          <w:szCs w:val="22"/>
        </w:rPr>
        <w:t xml:space="preserve">Add the following:</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40"/>
              <w:bottom w:type="dxa" w:w="120"/>
              <w:right w:type="dxa" w:w="240"/>
            </w:tcMar>
          </w:tcPr>
          <w:p>
            <w:pPr>
              <w:spacing w:after="40"/>
            </w:pPr>
            <w:r>
              <w:rPr>
                <w:rFonts w:ascii="Courier New" w:cs="Courier New" w:eastAsia="Courier New" w:hAnsi="Courier New"/>
                <w:color w:val="1A1A1A"/>
                <w:sz w:val="20"/>
                <w:szCs w:val="20"/>
              </w:rPr>
              <w:t xml:space="preserve">Host dgx-spark</w:t>
            </w:r>
          </w:p>
          <w:p>
            <w:pPr>
              <w:spacing w:after="40"/>
            </w:pPr>
            <w:r>
              <w:rPr>
                <w:rFonts w:ascii="Courier New" w:cs="Courier New" w:eastAsia="Courier New" w:hAnsi="Courier New"/>
                <w:color w:val="1A1A1A"/>
                <w:sz w:val="20"/>
                <w:szCs w:val="20"/>
              </w:rPr>
              <w:t xml:space="preserve">    HostName 100.124.234.117</w:t>
            </w:r>
          </w:p>
          <w:p>
            <w:pPr>
              <w:spacing w:after="40"/>
            </w:pPr>
            <w:r>
              <w:rPr>
                <w:rFonts w:ascii="Courier New" w:cs="Courier New" w:eastAsia="Courier New" w:hAnsi="Courier New"/>
                <w:color w:val="1A1A1A"/>
                <w:sz w:val="20"/>
                <w:szCs w:val="20"/>
              </w:rPr>
              <w:t xml:space="preserve">    User saigates</w:t>
            </w:r>
          </w:p>
          <w:p>
            <w:pPr>
              <w:spacing w:after="40"/>
            </w:pPr>
            <w:r>
              <w:rPr>
                <w:rFonts w:ascii="Courier New" w:cs="Courier New" w:eastAsia="Courier New" w:hAnsi="Courier New"/>
                <w:color w:val="1A1A1A"/>
                <w:sz w:val="20"/>
                <w:szCs w:val="20"/>
              </w:rPr>
              <w:t xml:space="preserve">    ServerAliveInterval 60</w:t>
            </w:r>
          </w:p>
          <w:p>
            <w:pPr>
              <w:spacing w:after="40"/>
            </w:pPr>
            <w:r>
              <w:rPr>
                <w:rFonts w:ascii="Courier New" w:cs="Courier New" w:eastAsia="Courier New" w:hAnsi="Courier New"/>
                <w:color w:val="1A1A1A"/>
                <w:sz w:val="20"/>
                <w:szCs w:val="20"/>
              </w:rPr>
              <w:t xml:space="preserve">    ServerAliveCountMax 10</w:t>
            </w:r>
          </w:p>
        </w:tc>
      </w:tr>
    </w:tbl>
    <w:p>
      <w:pPr>
        <w:spacing w:after="160"/>
      </w:pPr>
    </w:p>
    <w:p>
      <w:pPr>
        <w:spacing w:after="120"/>
      </w:pPr>
      <w:r>
        <w:rPr>
          <w:rFonts w:ascii="Arial" w:cs="Arial" w:eastAsia="Arial" w:hAnsi="Arial"/>
          <w:sz w:val="22"/>
          <w:szCs w:val="22"/>
        </w:rPr>
        <w:t xml:space="preserve">Save and close. Now connect using:</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40"/>
              <w:bottom w:type="dxa" w:w="120"/>
              <w:right w:type="dxa" w:w="240"/>
            </w:tcMar>
          </w:tcPr>
          <w:p>
            <w:pPr>
              <w:spacing w:after="40"/>
            </w:pPr>
            <w:r>
              <w:rPr>
                <w:rFonts w:ascii="Courier New" w:cs="Courier New" w:eastAsia="Courier New" w:hAnsi="Courier New"/>
                <w:color w:val="1A1A1A"/>
                <w:sz w:val="20"/>
                <w:szCs w:val="20"/>
              </w:rPr>
              <w:t xml:space="preserve">ssh dgx-spark</w:t>
            </w:r>
          </w:p>
        </w:tc>
      </w:tr>
    </w:tbl>
    <w:p>
      <w:pPr>
        <w:spacing w:after="160"/>
      </w:pPr>
    </w:p>
    <w:p>
      <w:pPr>
        <w:spacing w:after="120"/>
        <w:ind w:left="360"/>
      </w:pPr>
      <w:r>
        <w:rPr>
          <w:rFonts w:ascii="Arial" w:cs="Arial" w:eastAsia="Arial" w:hAnsi="Arial"/>
          <w:b/>
          <w:bCs/>
          <w:color w:val="1A56A0"/>
          <w:sz w:val="22"/>
          <w:szCs w:val="22"/>
        </w:rPr>
        <w:t xml:space="preserve">💡 Note: </w:t>
      </w:r>
      <w:r>
        <w:rPr>
          <w:rFonts w:ascii="Arial" w:cs="Arial" w:eastAsia="Arial" w:hAnsi="Arial"/>
          <w:i/>
          <w:iCs/>
          <w:color w:val="444444"/>
          <w:sz w:val="22"/>
          <w:szCs w:val="22"/>
        </w:rPr>
        <w:t xml:space="preserve">The ServerAliveInterval setting sends a keepalive packet every 60 seconds, preventing the connection from dropping during idle periods.</w:t>
      </w:r>
    </w:p>
    <w:p>
      <w:pPr>
        <w:spacing w:after="160"/>
      </w:pPr>
    </w:p>
    <w:p>
      <w:pPr>
        <w:pBdr>
          <w:bottom w:val="single" w:color="CCCCCC" w:sz="4" w:space="1"/>
        </w:pBdr>
        <w:spacing w:after="160" w:before="160"/>
      </w:pPr>
    </w:p>
    <w:p>
      <w:pPr>
        <w:pStyle w:val="Heading1"/>
        <w:spacing w:after="160" w:before="320"/>
      </w:pPr>
      <w:r>
        <w:rPr>
          <w:rFonts w:ascii="Arial" w:cs="Arial" w:eastAsia="Arial" w:hAnsi="Arial"/>
          <w:b/>
          <w:bCs/>
          <w:color w:val="1A56A0"/>
          <w:sz w:val="32"/>
          <w:szCs w:val="32"/>
        </w:rPr>
        <w:t xml:space="preserve">6. Step 4 — Using Open WebUI</w:t>
      </w:r>
    </w:p>
    <w:p>
      <w:pPr>
        <w:spacing w:after="120"/>
      </w:pPr>
      <w:r>
        <w:rPr>
          <w:rFonts w:ascii="Arial" w:cs="Arial" w:eastAsia="Arial" w:hAnsi="Arial"/>
          <w:sz w:val="22"/>
          <w:szCs w:val="22"/>
        </w:rPr>
        <w:t xml:space="preserve">Open WebUI is the browser-based chat interface for the AI model. It works like ChatGPT but runs entirely on the DGX — no data leaves the building.</w:t>
      </w:r>
    </w:p>
    <w:p>
      <w:pPr>
        <w:spacing w:after="160"/>
      </w:pPr>
    </w:p>
    <w:p>
      <w:pPr>
        <w:pStyle w:val="Heading2"/>
        <w:spacing w:after="120" w:before="240"/>
      </w:pPr>
      <w:r>
        <w:rPr>
          <w:rFonts w:ascii="Arial" w:cs="Arial" w:eastAsia="Arial" w:hAnsi="Arial"/>
          <w:b/>
          <w:bCs/>
          <w:color w:val="2E75B6"/>
          <w:sz w:val="26"/>
          <w:szCs w:val="26"/>
        </w:rPr>
        <w:t xml:space="preserve">6.1 Access Open WebUI</w:t>
      </w:r>
    </w:p>
    <w:p>
      <w:pPr>
        <w:pStyle w:val="ListParagraph"/>
        <w:numPr>
          <w:ilvl w:val="0"/>
          <w:numId w:val="3"/>
        </w:numPr>
        <w:spacing w:after="100"/>
      </w:pPr>
      <w:r>
        <w:rPr>
          <w:rFonts w:ascii="Arial" w:cs="Arial" w:eastAsia="Arial" w:hAnsi="Arial"/>
          <w:sz w:val="22"/>
          <w:szCs w:val="22"/>
        </w:rPr>
        <w:t xml:space="preserve">Make sure Tailscale is connected on your machine</w:t>
      </w:r>
    </w:p>
    <w:p>
      <w:pPr>
        <w:pStyle w:val="ListParagraph"/>
        <w:numPr>
          <w:ilvl w:val="0"/>
          <w:numId w:val="3"/>
        </w:numPr>
        <w:spacing w:after="100"/>
      </w:pPr>
      <w:r>
        <w:rPr>
          <w:rFonts w:ascii="Arial" w:cs="Arial" w:eastAsia="Arial" w:hAnsi="Arial"/>
          <w:sz w:val="22"/>
          <w:szCs w:val="22"/>
        </w:rPr>
        <w:t xml:space="preserve">Open your browser (Chrome, Firefox, Safari, or Edge)</w:t>
      </w:r>
    </w:p>
    <w:p>
      <w:pPr>
        <w:pStyle w:val="ListParagraph"/>
        <w:numPr>
          <w:ilvl w:val="0"/>
          <w:numId w:val="3"/>
        </w:numPr>
        <w:spacing w:after="100"/>
      </w:pPr>
      <w:r>
        <w:rPr>
          <w:rFonts w:ascii="Arial" w:cs="Arial" w:eastAsia="Arial" w:hAnsi="Arial"/>
          <w:sz w:val="22"/>
          <w:szCs w:val="22"/>
        </w:rPr>
        <w:t xml:space="preserve">Go to:</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40"/>
              <w:bottom w:type="dxa" w:w="120"/>
              <w:right w:type="dxa" w:w="240"/>
            </w:tcMar>
          </w:tcPr>
          <w:p>
            <w:pPr>
              <w:spacing w:after="40"/>
            </w:pPr>
            <w:r>
              <w:rPr>
                <w:rFonts w:ascii="Courier New" w:cs="Courier New" w:eastAsia="Courier New" w:hAnsi="Courier New"/>
                <w:color w:val="1A1A1A"/>
                <w:sz w:val="20"/>
                <w:szCs w:val="20"/>
              </w:rPr>
              <w:t xml:space="preserve">http://100.124.234.117:3000</w:t>
            </w:r>
          </w:p>
        </w:tc>
      </w:tr>
    </w:tbl>
    <w:p>
      <w:pPr>
        <w:spacing w:after="160"/>
      </w:pPr>
    </w:p>
    <w:p>
      <w:pPr>
        <w:pStyle w:val="ListParagraph"/>
        <w:numPr>
          <w:ilvl w:val="0"/>
          <w:numId w:val="3"/>
        </w:numPr>
        <w:spacing w:after="100"/>
      </w:pPr>
      <w:r>
        <w:rPr>
          <w:rFonts w:ascii="Arial" w:cs="Arial" w:eastAsia="Arial" w:hAnsi="Arial"/>
          <w:sz w:val="22"/>
          <w:szCs w:val="22"/>
        </w:rPr>
        <w:t xml:space="preserve">You will see the Open WebUI login page</w:t>
      </w:r>
    </w:p>
    <w:p>
      <w:pPr>
        <w:spacing w:after="160"/>
      </w:pPr>
    </w:p>
    <w:p>
      <w:pPr>
        <w:pStyle w:val="Heading2"/>
        <w:spacing w:after="120" w:before="240"/>
      </w:pPr>
      <w:r>
        <w:rPr>
          <w:rFonts w:ascii="Arial" w:cs="Arial" w:eastAsia="Arial" w:hAnsi="Arial"/>
          <w:b/>
          <w:bCs/>
          <w:color w:val="2E75B6"/>
          <w:sz w:val="26"/>
          <w:szCs w:val="26"/>
        </w:rPr>
        <w:t xml:space="preserve">6.2 Create Your Account</w:t>
      </w:r>
    </w:p>
    <w:p>
      <w:pPr>
        <w:spacing w:after="120"/>
      </w:pPr>
      <w:r>
        <w:rPr>
          <w:rFonts w:ascii="Arial" w:cs="Arial" w:eastAsia="Arial" w:hAnsi="Arial"/>
          <w:sz w:val="22"/>
          <w:szCs w:val="22"/>
        </w:rPr>
        <w:t xml:space="preserve">The first time you visit, you will need to create an account:</w:t>
      </w:r>
    </w:p>
    <w:p>
      <w:pPr>
        <w:pStyle w:val="ListParagraph"/>
        <w:numPr>
          <w:ilvl w:val="0"/>
          <w:numId w:val="3"/>
        </w:numPr>
        <w:spacing w:after="100"/>
      </w:pPr>
      <w:r>
        <w:rPr>
          <w:rFonts w:ascii="Arial" w:cs="Arial" w:eastAsia="Arial" w:hAnsi="Arial"/>
          <w:sz w:val="22"/>
          <w:szCs w:val="22"/>
        </w:rPr>
        <w:t xml:space="preserve">Click Get Started or Sign Up</w:t>
      </w:r>
    </w:p>
    <w:p>
      <w:pPr>
        <w:pStyle w:val="ListParagraph"/>
        <w:numPr>
          <w:ilvl w:val="0"/>
          <w:numId w:val="3"/>
        </w:numPr>
        <w:spacing w:after="100"/>
      </w:pPr>
      <w:r>
        <w:rPr>
          <w:rFonts w:ascii="Arial" w:cs="Arial" w:eastAsia="Arial" w:hAnsi="Arial"/>
          <w:sz w:val="22"/>
          <w:szCs w:val="22"/>
        </w:rPr>
        <w:t xml:space="preserve">Enter your name, email address, and a password</w:t>
      </w:r>
    </w:p>
    <w:p>
      <w:pPr>
        <w:pStyle w:val="ListParagraph"/>
        <w:numPr>
          <w:ilvl w:val="0"/>
          <w:numId w:val="3"/>
        </w:numPr>
        <w:spacing w:after="100"/>
      </w:pPr>
      <w:r>
        <w:rPr>
          <w:rFonts w:ascii="Arial" w:cs="Arial" w:eastAsia="Arial" w:hAnsi="Arial"/>
          <w:sz w:val="22"/>
          <w:szCs w:val="22"/>
        </w:rPr>
        <w:t xml:space="preserve">Click Create Account</w:t>
      </w:r>
    </w:p>
    <w:p>
      <w:pPr>
        <w:spacing w:after="160"/>
      </w:pPr>
    </w:p>
    <w:p>
      <w:pPr>
        <w:spacing w:after="120"/>
        <w:ind w:left="360"/>
      </w:pPr>
      <w:r>
        <w:rPr>
          <w:rFonts w:ascii="Arial" w:cs="Arial" w:eastAsia="Arial" w:hAnsi="Arial"/>
          <w:b/>
          <w:bCs/>
          <w:color w:val="1A56A0"/>
          <w:sz w:val="22"/>
          <w:szCs w:val="22"/>
        </w:rPr>
        <w:t xml:space="preserve">💡 Note: </w:t>
      </w:r>
      <w:r>
        <w:rPr>
          <w:rFonts w:ascii="Arial" w:cs="Arial" w:eastAsia="Arial" w:hAnsi="Arial"/>
          <w:i/>
          <w:iCs/>
          <w:color w:val="444444"/>
          <w:sz w:val="22"/>
          <w:szCs w:val="22"/>
        </w:rPr>
        <w:t xml:space="preserve">The first account created is automatically the admin account. All subsequent accounts are standard users unless promoted by the admin.</w:t>
      </w:r>
    </w:p>
    <w:p>
      <w:pPr>
        <w:spacing w:after="160"/>
      </w:pPr>
    </w:p>
    <w:p>
      <w:pPr>
        <w:pStyle w:val="Heading2"/>
        <w:spacing w:after="120" w:before="240"/>
      </w:pPr>
      <w:r>
        <w:rPr>
          <w:rFonts w:ascii="Arial" w:cs="Arial" w:eastAsia="Arial" w:hAnsi="Arial"/>
          <w:b/>
          <w:bCs/>
          <w:color w:val="2E75B6"/>
          <w:sz w:val="26"/>
          <w:szCs w:val="26"/>
        </w:rPr>
        <w:t xml:space="preserve">6.3 Select the AI Model</w:t>
      </w:r>
    </w:p>
    <w:p>
      <w:pPr>
        <w:pStyle w:val="ListParagraph"/>
        <w:numPr>
          <w:ilvl w:val="0"/>
          <w:numId w:val="3"/>
        </w:numPr>
        <w:spacing w:after="100"/>
      </w:pPr>
      <w:r>
        <w:rPr>
          <w:rFonts w:ascii="Arial" w:cs="Arial" w:eastAsia="Arial" w:hAnsi="Arial"/>
          <w:sz w:val="22"/>
          <w:szCs w:val="22"/>
        </w:rPr>
        <w:t xml:space="preserve">Once logged in, click Select a model at the top of the screen</w:t>
      </w:r>
    </w:p>
    <w:p>
      <w:pPr>
        <w:pStyle w:val="ListParagraph"/>
        <w:numPr>
          <w:ilvl w:val="0"/>
          <w:numId w:val="3"/>
        </w:numPr>
        <w:spacing w:after="100"/>
      </w:pPr>
      <w:r>
        <w:rPr>
          <w:rFonts w:ascii="Arial" w:cs="Arial" w:eastAsia="Arial" w:hAnsi="Arial"/>
          <w:sz w:val="22"/>
          <w:szCs w:val="22"/>
        </w:rPr>
        <w:t xml:space="preserve">Choose Qwen/Qwen2.5-72B-Instruct-AWQ from the dropdown</w:t>
      </w:r>
    </w:p>
    <w:p>
      <w:pPr>
        <w:pStyle w:val="ListParagraph"/>
        <w:numPr>
          <w:ilvl w:val="0"/>
          <w:numId w:val="3"/>
        </w:numPr>
        <w:spacing w:after="100"/>
      </w:pPr>
      <w:r>
        <w:rPr>
          <w:rFonts w:ascii="Arial" w:cs="Arial" w:eastAsia="Arial" w:hAnsi="Arial"/>
          <w:sz w:val="22"/>
          <w:szCs w:val="22"/>
        </w:rPr>
        <w:t xml:space="preserve">Click Set as default if you want this model selected automatically</w:t>
      </w:r>
    </w:p>
    <w:p>
      <w:pPr>
        <w:spacing w:after="160"/>
      </w:pPr>
    </w:p>
    <w:p>
      <w:pPr>
        <w:pStyle w:val="Heading2"/>
        <w:spacing w:after="120" w:before="240"/>
      </w:pPr>
      <w:r>
        <w:rPr>
          <w:rFonts w:ascii="Arial" w:cs="Arial" w:eastAsia="Arial" w:hAnsi="Arial"/>
          <w:b/>
          <w:bCs/>
          <w:color w:val="2E75B6"/>
          <w:sz w:val="26"/>
          <w:szCs w:val="26"/>
        </w:rPr>
        <w:t xml:space="preserve">6.4 Start Chatting</w:t>
      </w:r>
    </w:p>
    <w:p>
      <w:pPr>
        <w:spacing w:after="120"/>
      </w:pPr>
      <w:r>
        <w:rPr>
          <w:rFonts w:ascii="Arial" w:cs="Arial" w:eastAsia="Arial" w:hAnsi="Arial"/>
          <w:sz w:val="22"/>
          <w:szCs w:val="22"/>
        </w:rPr>
        <w:t xml:space="preserve">Type your message in the chat box and press Enter or click the send button. The model will generate a response.</w:t>
      </w:r>
    </w:p>
    <w:p>
      <w:pPr>
        <w:spacing w:after="160"/>
      </w:pPr>
    </w:p>
    <w:p>
      <w:pPr>
        <w:spacing w:after="120"/>
        <w:ind w:left="360"/>
      </w:pPr>
      <w:r>
        <w:rPr>
          <w:rFonts w:ascii="Arial" w:cs="Arial" w:eastAsia="Arial" w:hAnsi="Arial"/>
          <w:b/>
          <w:bCs/>
          <w:color w:val="C0392B"/>
          <w:sz w:val="22"/>
          <w:szCs w:val="22"/>
        </w:rPr>
        <w:t xml:space="preserve">⚠️  Warning: </w:t>
      </w:r>
      <w:r>
        <w:rPr>
          <w:rFonts w:ascii="Arial" w:cs="Arial" w:eastAsia="Arial" w:hAnsi="Arial"/>
          <w:color w:val="444444"/>
          <w:sz w:val="22"/>
          <w:szCs w:val="22"/>
        </w:rPr>
        <w:t xml:space="preserve">Response speed is approximately 6 tokens per second for a 72B model on a single machine. Longer responses will take more time — this is normal.</w:t>
      </w:r>
    </w:p>
    <w:p>
      <w:pPr>
        <w:spacing w:after="160"/>
      </w:pPr>
    </w:p>
    <w:p>
      <w:pPr>
        <w:pBdr>
          <w:bottom w:val="single" w:color="CCCCCC" w:sz="4" w:space="1"/>
        </w:pBdr>
        <w:spacing w:after="160" w:before="160"/>
      </w:pPr>
    </w:p>
    <w:p>
      <w:pPr>
        <w:pStyle w:val="Heading1"/>
        <w:spacing w:after="160" w:before="320"/>
      </w:pPr>
      <w:r>
        <w:rPr>
          <w:rFonts w:ascii="Arial" w:cs="Arial" w:eastAsia="Arial" w:hAnsi="Arial"/>
          <w:b/>
          <w:bCs/>
          <w:color w:val="1A56A0"/>
          <w:sz w:val="32"/>
          <w:szCs w:val="32"/>
        </w:rPr>
        <w:t xml:space="preserve">7. API Access (For Developers)</w:t>
      </w:r>
    </w:p>
    <w:p>
      <w:pPr>
        <w:spacing w:after="120"/>
      </w:pPr>
      <w:r>
        <w:rPr>
          <w:rFonts w:ascii="Arial" w:cs="Arial" w:eastAsia="Arial" w:hAnsi="Arial"/>
          <w:sz w:val="22"/>
          <w:szCs w:val="22"/>
        </w:rPr>
        <w:t xml:space="preserve">The DGX exposes an OpenAI-compatible REST API via vLLM. Any application that supports the OpenAI API format can use the DGX model by pointing to the DGX server instead of api.openai.com.</w:t>
      </w:r>
    </w:p>
    <w:p>
      <w:pPr>
        <w:spacing w:after="160"/>
      </w:pPr>
    </w:p>
    <w:p>
      <w:pPr>
        <w:pStyle w:val="Heading2"/>
        <w:spacing w:after="120" w:before="240"/>
      </w:pPr>
      <w:r>
        <w:rPr>
          <w:rFonts w:ascii="Arial" w:cs="Arial" w:eastAsia="Arial" w:hAnsi="Arial"/>
          <w:b/>
          <w:bCs/>
          <w:color w:val="2E75B6"/>
          <w:sz w:val="26"/>
          <w:szCs w:val="26"/>
        </w:rPr>
        <w:t xml:space="preserve">7.1 API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sz w:val="22"/>
                <w:szCs w:val="22"/>
              </w:rPr>
              <w:t xml:space="preserve">Base URL</w:t>
            </w:r>
          </w:p>
        </w:tc>
        <w:tc>
          <w:tcPr>
            <w:tcW w:type="dxa" w:w="656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Courier New" w:cs="Courier New" w:eastAsia="Courier New" w:hAnsi="Courier New"/>
                <w:sz w:val="22"/>
                <w:szCs w:val="22"/>
              </w:rPr>
              <w:t xml:space="preserve">http://100.124.234.117:8000/v1</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sz w:val="22"/>
                <w:szCs w:val="22"/>
              </w:rPr>
              <w:t xml:space="preserve">Chat Completions</w:t>
            </w:r>
          </w:p>
        </w:tc>
        <w:tc>
          <w:tcPr>
            <w:tcW w:type="dxa" w:w="656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Courier New" w:cs="Courier New" w:eastAsia="Courier New" w:hAnsi="Courier New"/>
                <w:sz w:val="22"/>
                <w:szCs w:val="22"/>
              </w:rPr>
              <w:t xml:space="preserve">http://100.124.234.117:8000/v1/chat/completions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sz w:val="22"/>
                <w:szCs w:val="22"/>
              </w:rPr>
              <w:t xml:space="preserve">Models List</w:t>
            </w:r>
          </w:p>
        </w:tc>
        <w:tc>
          <w:tcPr>
            <w:tcW w:type="dxa" w:w="656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Courier New" w:cs="Courier New" w:eastAsia="Courier New" w:hAnsi="Courier New"/>
                <w:sz w:val="22"/>
                <w:szCs w:val="22"/>
              </w:rPr>
              <w:t xml:space="preserve">http://100.124.234.117:8000/v1/models</w:t>
            </w:r>
          </w:p>
        </w:tc>
      </w:tr>
    </w:tbl>
    <w:p>
      <w:pPr>
        <w:spacing w:after="160"/>
      </w:pPr>
    </w:p>
    <w:p>
      <w:pPr>
        <w:pStyle w:val="Heading2"/>
        <w:spacing w:after="120" w:before="240"/>
      </w:pPr>
      <w:r>
        <w:rPr>
          <w:rFonts w:ascii="Arial" w:cs="Arial" w:eastAsia="Arial" w:hAnsi="Arial"/>
          <w:b/>
          <w:bCs/>
          <w:color w:val="2E75B6"/>
          <w:sz w:val="26"/>
          <w:szCs w:val="26"/>
        </w:rPr>
        <w:t xml:space="preserve">7.2 Example API Call (curl)</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40"/>
              <w:bottom w:type="dxa" w:w="120"/>
              <w:right w:type="dxa" w:w="240"/>
            </w:tcMar>
          </w:tcPr>
          <w:p>
            <w:pPr>
              <w:spacing w:after="40"/>
            </w:pPr>
            <w:r>
              <w:rPr>
                <w:rFonts w:ascii="Courier New" w:cs="Courier New" w:eastAsia="Courier New" w:hAnsi="Courier New"/>
                <w:color w:val="1A1A1A"/>
                <w:sz w:val="20"/>
                <w:szCs w:val="20"/>
              </w:rPr>
              <w:t xml:space="preserve">curl http://100.124.234.117:8000/v1/chat/completions \</w:t>
            </w:r>
          </w:p>
          <w:p>
            <w:pPr>
              <w:spacing w:after="40"/>
            </w:pPr>
            <w:r>
              <w:rPr>
                <w:rFonts w:ascii="Courier New" w:cs="Courier New" w:eastAsia="Courier New" w:hAnsi="Courier New"/>
                <w:color w:val="1A1A1A"/>
                <w:sz w:val="20"/>
                <w:szCs w:val="20"/>
              </w:rPr>
              <w:t xml:space="preserve">  -H "Content-Type: application/json" \</w:t>
            </w:r>
          </w:p>
          <w:p>
            <w:pPr>
              <w:spacing w:after="40"/>
            </w:pPr>
            <w:r>
              <w:rPr>
                <w:rFonts w:ascii="Courier New" w:cs="Courier New" w:eastAsia="Courier New" w:hAnsi="Courier New"/>
                <w:color w:val="1A1A1A"/>
                <w:sz w:val="20"/>
                <w:szCs w:val="20"/>
              </w:rPr>
              <w:t xml:space="preserve">  -d '{</w:t>
            </w:r>
          </w:p>
          <w:p>
            <w:pPr>
              <w:spacing w:after="40"/>
            </w:pPr>
            <w:r>
              <w:rPr>
                <w:rFonts w:ascii="Courier New" w:cs="Courier New" w:eastAsia="Courier New" w:hAnsi="Courier New"/>
                <w:color w:val="1A1A1A"/>
                <w:sz w:val="20"/>
                <w:szCs w:val="20"/>
              </w:rPr>
              <w:t xml:space="preserve">    "model": "Qwen/Qwen2.5-72B-Instruct-AWQ",</w:t>
            </w:r>
          </w:p>
          <w:p>
            <w:pPr>
              <w:spacing w:after="40"/>
            </w:pPr>
            <w:r>
              <w:rPr>
                <w:rFonts w:ascii="Courier New" w:cs="Courier New" w:eastAsia="Courier New" w:hAnsi="Courier New"/>
                <w:color w:val="1A1A1A"/>
                <w:sz w:val="20"/>
                <w:szCs w:val="20"/>
              </w:rPr>
              <w:t xml:space="preserve">    "messages": [</w:t>
            </w:r>
          </w:p>
          <w:p>
            <w:pPr>
              <w:spacing w:after="40"/>
            </w:pPr>
            <w:r>
              <w:rPr>
                <w:rFonts w:ascii="Courier New" w:cs="Courier New" w:eastAsia="Courier New" w:hAnsi="Courier New"/>
                <w:color w:val="1A1A1A"/>
                <w:sz w:val="20"/>
                <w:szCs w:val="20"/>
              </w:rPr>
              <w:t xml:space="preserve">      {"role": "user", "content": "Hello, are you working?"}</w:t>
            </w:r>
          </w:p>
          <w:p>
            <w:pPr>
              <w:spacing w:after="40"/>
            </w:pPr>
            <w:r>
              <w:rPr>
                <w:rFonts w:ascii="Courier New" w:cs="Courier New" w:eastAsia="Courier New" w:hAnsi="Courier New"/>
                <w:color w:val="1A1A1A"/>
                <w:sz w:val="20"/>
                <w:szCs w:val="20"/>
              </w:rPr>
              <w:t xml:space="preserve">    ]</w:t>
            </w:r>
          </w:p>
          <w:p>
            <w:pPr>
              <w:spacing w:after="40"/>
            </w:pPr>
            <w:r>
              <w:rPr>
                <w:rFonts w:ascii="Courier New" w:cs="Courier New" w:eastAsia="Courier New" w:hAnsi="Courier New"/>
                <w:color w:val="1A1A1A"/>
                <w:sz w:val="20"/>
                <w:szCs w:val="20"/>
              </w:rPr>
              <w:t xml:space="preserve">  }'</w:t>
            </w:r>
          </w:p>
        </w:tc>
      </w:tr>
    </w:tbl>
    <w:p>
      <w:pPr>
        <w:spacing w:after="160"/>
      </w:pPr>
    </w:p>
    <w:p>
      <w:pPr>
        <w:pStyle w:val="Heading2"/>
        <w:spacing w:after="120" w:before="240"/>
      </w:pPr>
      <w:r>
        <w:rPr>
          <w:rFonts w:ascii="Arial" w:cs="Arial" w:eastAsia="Arial" w:hAnsi="Arial"/>
          <w:b/>
          <w:bCs/>
          <w:color w:val="2E75B6"/>
          <w:sz w:val="26"/>
          <w:szCs w:val="26"/>
        </w:rPr>
        <w:t xml:space="preserve">7.3 Example API Call (Python)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40"/>
              <w:bottom w:type="dxa" w:w="120"/>
              <w:right w:type="dxa" w:w="240"/>
            </w:tcMar>
          </w:tcPr>
          <w:p>
            <w:pPr>
              <w:spacing w:after="40"/>
            </w:pPr>
            <w:r>
              <w:rPr>
                <w:rFonts w:ascii="Courier New" w:cs="Courier New" w:eastAsia="Courier New" w:hAnsi="Courier New"/>
                <w:color w:val="1A1A1A"/>
                <w:sz w:val="20"/>
                <w:szCs w:val="20"/>
              </w:rPr>
              <w:t xml:space="preserve">from openai import OpenAI</w:t>
            </w:r>
          </w:p>
          <w:p>
            <w:pPr>
              <w:spacing w:after="40"/>
            </w:pPr>
            <w:r>
              <w:rPr>
                <w:rFonts w:ascii="Courier New" w:cs="Courier New" w:eastAsia="Courier New" w:hAnsi="Courier New"/>
                <w:color w:val="1A1A1A"/>
                <w:sz w:val="20"/>
                <w:szCs w:val="20"/>
              </w:rPr>
              <w:t xml:space="preserve"/>
            </w:r>
          </w:p>
          <w:p>
            <w:pPr>
              <w:spacing w:after="40"/>
            </w:pPr>
            <w:r>
              <w:rPr>
                <w:rFonts w:ascii="Courier New" w:cs="Courier New" w:eastAsia="Courier New" w:hAnsi="Courier New"/>
                <w:color w:val="1A1A1A"/>
                <w:sz w:val="20"/>
                <w:szCs w:val="20"/>
              </w:rPr>
              <w:t xml:space="preserve">client = OpenAI(</w:t>
            </w:r>
          </w:p>
          <w:p>
            <w:pPr>
              <w:spacing w:after="40"/>
            </w:pPr>
            <w:r>
              <w:rPr>
                <w:rFonts w:ascii="Courier New" w:cs="Courier New" w:eastAsia="Courier New" w:hAnsi="Courier New"/>
                <w:color w:val="1A1A1A"/>
                <w:sz w:val="20"/>
                <w:szCs w:val="20"/>
              </w:rPr>
              <w:t xml:space="preserve">    base_url="http://100.124.234.117:8000/v1",</w:t>
            </w:r>
          </w:p>
          <w:p>
            <w:pPr>
              <w:spacing w:after="40"/>
            </w:pPr>
            <w:r>
              <w:rPr>
                <w:rFonts w:ascii="Courier New" w:cs="Courier New" w:eastAsia="Courier New" w:hAnsi="Courier New"/>
                <w:color w:val="1A1A1A"/>
                <w:sz w:val="20"/>
                <w:szCs w:val="20"/>
              </w:rPr>
              <w:t xml:space="preserve">    api_key="none"  # vLLM does not require a key by default</w:t>
            </w:r>
          </w:p>
          <w:p>
            <w:pPr>
              <w:spacing w:after="40"/>
            </w:pPr>
            <w:r>
              <w:rPr>
                <w:rFonts w:ascii="Courier New" w:cs="Courier New" w:eastAsia="Courier New" w:hAnsi="Courier New"/>
                <w:color w:val="1A1A1A"/>
                <w:sz w:val="20"/>
                <w:szCs w:val="20"/>
              </w:rPr>
              <w:t xml:space="preserve">)</w:t>
            </w:r>
          </w:p>
          <w:p>
            <w:pPr>
              <w:spacing w:after="40"/>
            </w:pPr>
            <w:r>
              <w:rPr>
                <w:rFonts w:ascii="Courier New" w:cs="Courier New" w:eastAsia="Courier New" w:hAnsi="Courier New"/>
                <w:color w:val="1A1A1A"/>
                <w:sz w:val="20"/>
                <w:szCs w:val="20"/>
              </w:rPr>
              <w:t xml:space="preserve"/>
            </w:r>
          </w:p>
          <w:p>
            <w:pPr>
              <w:spacing w:after="40"/>
            </w:pPr>
            <w:r>
              <w:rPr>
                <w:rFonts w:ascii="Courier New" w:cs="Courier New" w:eastAsia="Courier New" w:hAnsi="Courier New"/>
                <w:color w:val="1A1A1A"/>
                <w:sz w:val="20"/>
                <w:szCs w:val="20"/>
              </w:rPr>
              <w:t xml:space="preserve">response = client.chat.completions.create(</w:t>
            </w:r>
          </w:p>
          <w:p>
            <w:pPr>
              <w:spacing w:after="40"/>
            </w:pPr>
            <w:r>
              <w:rPr>
                <w:rFonts w:ascii="Courier New" w:cs="Courier New" w:eastAsia="Courier New" w:hAnsi="Courier New"/>
                <w:color w:val="1A1A1A"/>
                <w:sz w:val="20"/>
                <w:szCs w:val="20"/>
              </w:rPr>
              <w:t xml:space="preserve">    model="Qwen/Qwen2.5-72B-Instruct-AWQ",</w:t>
            </w:r>
          </w:p>
          <w:p>
            <w:pPr>
              <w:spacing w:after="40"/>
            </w:pPr>
            <w:r>
              <w:rPr>
                <w:rFonts w:ascii="Courier New" w:cs="Courier New" w:eastAsia="Courier New" w:hAnsi="Courier New"/>
                <w:color w:val="1A1A1A"/>
                <w:sz w:val="20"/>
                <w:szCs w:val="20"/>
              </w:rPr>
              <w:t xml:space="preserve">    messages=[{"role": "user", "content": "Hello!"}]</w:t>
            </w:r>
          </w:p>
          <w:p>
            <w:pPr>
              <w:spacing w:after="40"/>
            </w:pPr>
            <w:r>
              <w:rPr>
                <w:rFonts w:ascii="Courier New" w:cs="Courier New" w:eastAsia="Courier New" w:hAnsi="Courier New"/>
                <w:color w:val="1A1A1A"/>
                <w:sz w:val="20"/>
                <w:szCs w:val="20"/>
              </w:rPr>
              <w:t xml:space="preserve">)</w:t>
            </w:r>
          </w:p>
          <w:p>
            <w:pPr>
              <w:spacing w:after="40"/>
            </w:pPr>
            <w:r>
              <w:rPr>
                <w:rFonts w:ascii="Courier New" w:cs="Courier New" w:eastAsia="Courier New" w:hAnsi="Courier New"/>
                <w:color w:val="1A1A1A"/>
                <w:sz w:val="20"/>
                <w:szCs w:val="20"/>
              </w:rPr>
              <w:t xml:space="preserve">print(response.choices[0].message.content)</w:t>
            </w:r>
          </w:p>
        </w:tc>
      </w:tr>
    </w:tbl>
    <w:p>
      <w:pPr>
        <w:spacing w:after="160"/>
      </w:pPr>
    </w:p>
    <w:p>
      <w:pPr>
        <w:pStyle w:val="Heading2"/>
        <w:spacing w:after="120" w:before="240"/>
      </w:pPr>
      <w:r>
        <w:rPr>
          <w:rFonts w:ascii="Arial" w:cs="Arial" w:eastAsia="Arial" w:hAnsi="Arial"/>
          <w:b/>
          <w:bCs/>
          <w:color w:val="2E75B6"/>
          <w:sz w:val="26"/>
          <w:szCs w:val="26"/>
        </w:rPr>
        <w:t xml:space="preserve">7.4 Example API Call (Node.js)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40"/>
              <w:bottom w:type="dxa" w:w="120"/>
              <w:right w:type="dxa" w:w="240"/>
            </w:tcMar>
          </w:tcPr>
          <w:p>
            <w:pPr>
              <w:spacing w:after="40"/>
            </w:pPr>
            <w:r>
              <w:rPr>
                <w:rFonts w:ascii="Courier New" w:cs="Courier New" w:eastAsia="Courier New" w:hAnsi="Courier New"/>
                <w:color w:val="1A1A1A"/>
                <w:sz w:val="20"/>
                <w:szCs w:val="20"/>
              </w:rPr>
              <w:t xml:space="preserve">import OpenAI from "openai";</w:t>
            </w:r>
          </w:p>
          <w:p>
            <w:pPr>
              <w:spacing w:after="40"/>
            </w:pPr>
            <w:r>
              <w:rPr>
                <w:rFonts w:ascii="Courier New" w:cs="Courier New" w:eastAsia="Courier New" w:hAnsi="Courier New"/>
                <w:color w:val="1A1A1A"/>
                <w:sz w:val="20"/>
                <w:szCs w:val="20"/>
              </w:rPr>
              <w:t xml:space="preserve"/>
            </w:r>
          </w:p>
          <w:p>
            <w:pPr>
              <w:spacing w:after="40"/>
            </w:pPr>
            <w:r>
              <w:rPr>
                <w:rFonts w:ascii="Courier New" w:cs="Courier New" w:eastAsia="Courier New" w:hAnsi="Courier New"/>
                <w:color w:val="1A1A1A"/>
                <w:sz w:val="20"/>
                <w:szCs w:val="20"/>
              </w:rPr>
              <w:t xml:space="preserve">const client = new OpenAI({</w:t>
            </w:r>
          </w:p>
          <w:p>
            <w:pPr>
              <w:spacing w:after="40"/>
            </w:pPr>
            <w:r>
              <w:rPr>
                <w:rFonts w:ascii="Courier New" w:cs="Courier New" w:eastAsia="Courier New" w:hAnsi="Courier New"/>
                <w:color w:val="1A1A1A"/>
                <w:sz w:val="20"/>
                <w:szCs w:val="20"/>
              </w:rPr>
              <w:t xml:space="preserve">  baseURL: "http://100.124.234.117:8000/v1",</w:t>
            </w:r>
          </w:p>
          <w:p>
            <w:pPr>
              <w:spacing w:after="40"/>
            </w:pPr>
            <w:r>
              <w:rPr>
                <w:rFonts w:ascii="Courier New" w:cs="Courier New" w:eastAsia="Courier New" w:hAnsi="Courier New"/>
                <w:color w:val="1A1A1A"/>
                <w:sz w:val="20"/>
                <w:szCs w:val="20"/>
              </w:rPr>
              <w:t xml:space="preserve">  apiKey: "none"</w:t>
            </w:r>
          </w:p>
          <w:p>
            <w:pPr>
              <w:spacing w:after="40"/>
            </w:pPr>
            <w:r>
              <w:rPr>
                <w:rFonts w:ascii="Courier New" w:cs="Courier New" w:eastAsia="Courier New" w:hAnsi="Courier New"/>
                <w:color w:val="1A1A1A"/>
                <w:sz w:val="20"/>
                <w:szCs w:val="20"/>
              </w:rPr>
              <w:t xml:space="preserve">});</w:t>
            </w:r>
          </w:p>
          <w:p>
            <w:pPr>
              <w:spacing w:after="40"/>
            </w:pPr>
            <w:r>
              <w:rPr>
                <w:rFonts w:ascii="Courier New" w:cs="Courier New" w:eastAsia="Courier New" w:hAnsi="Courier New"/>
                <w:color w:val="1A1A1A"/>
                <w:sz w:val="20"/>
                <w:szCs w:val="20"/>
              </w:rPr>
              <w:t xml:space="preserve"/>
            </w:r>
          </w:p>
          <w:p>
            <w:pPr>
              <w:spacing w:after="40"/>
            </w:pPr>
            <w:r>
              <w:rPr>
                <w:rFonts w:ascii="Courier New" w:cs="Courier New" w:eastAsia="Courier New" w:hAnsi="Courier New"/>
                <w:color w:val="1A1A1A"/>
                <w:sz w:val="20"/>
                <w:szCs w:val="20"/>
              </w:rPr>
              <w:t xml:space="preserve">const response = await client.chat.completions.create({</w:t>
            </w:r>
          </w:p>
          <w:p>
            <w:pPr>
              <w:spacing w:after="40"/>
            </w:pPr>
            <w:r>
              <w:rPr>
                <w:rFonts w:ascii="Courier New" w:cs="Courier New" w:eastAsia="Courier New" w:hAnsi="Courier New"/>
                <w:color w:val="1A1A1A"/>
                <w:sz w:val="20"/>
                <w:szCs w:val="20"/>
              </w:rPr>
              <w:t xml:space="preserve">  model: "Qwen/Qwen2.5-72B-Instruct-AWQ",</w:t>
            </w:r>
          </w:p>
          <w:p>
            <w:pPr>
              <w:spacing w:after="40"/>
            </w:pPr>
            <w:r>
              <w:rPr>
                <w:rFonts w:ascii="Courier New" w:cs="Courier New" w:eastAsia="Courier New" w:hAnsi="Courier New"/>
                <w:color w:val="1A1A1A"/>
                <w:sz w:val="20"/>
                <w:szCs w:val="20"/>
              </w:rPr>
              <w:t xml:space="preserve">  messages: [{ role: "user", content: "Hello!" }]</w:t>
            </w:r>
          </w:p>
          <w:p>
            <w:pPr>
              <w:spacing w:after="40"/>
            </w:pPr>
            <w:r>
              <w:rPr>
                <w:rFonts w:ascii="Courier New" w:cs="Courier New" w:eastAsia="Courier New" w:hAnsi="Courier New"/>
                <w:color w:val="1A1A1A"/>
                <w:sz w:val="20"/>
                <w:szCs w:val="20"/>
              </w:rPr>
              <w:t xml:space="preserve">});</w:t>
            </w:r>
          </w:p>
          <w:p>
            <w:pPr>
              <w:spacing w:after="40"/>
            </w:pPr>
            <w:r>
              <w:rPr>
                <w:rFonts w:ascii="Courier New" w:cs="Courier New" w:eastAsia="Courier New" w:hAnsi="Courier New"/>
                <w:color w:val="1A1A1A"/>
                <w:sz w:val="20"/>
                <w:szCs w:val="20"/>
              </w:rPr>
              <w:t xml:space="preserve">console.log(response.choices[0].message.content);</w:t>
            </w:r>
          </w:p>
        </w:tc>
      </w:tr>
    </w:tbl>
    <w:p>
      <w:pPr>
        <w:spacing w:after="160"/>
      </w:pPr>
    </w:p>
    <w:p>
      <w:pPr>
        <w:spacing w:after="120"/>
        <w:ind w:left="360"/>
      </w:pPr>
      <w:r>
        <w:rPr>
          <w:rFonts w:ascii="Arial" w:cs="Arial" w:eastAsia="Arial" w:hAnsi="Arial"/>
          <w:b/>
          <w:bCs/>
          <w:color w:val="1A56A0"/>
          <w:sz w:val="22"/>
          <w:szCs w:val="22"/>
        </w:rPr>
        <w:t xml:space="preserve">💡 Note: </w:t>
      </w:r>
      <w:r>
        <w:rPr>
          <w:rFonts w:ascii="Arial" w:cs="Arial" w:eastAsia="Arial" w:hAnsi="Arial"/>
          <w:i/>
          <w:iCs/>
          <w:color w:val="444444"/>
          <w:sz w:val="22"/>
          <w:szCs w:val="22"/>
        </w:rPr>
        <w:t xml:space="preserve">The API key field is required by the OpenAI SDK but vLLM accepts any value. Use 'none' as a placeholder unless your admin has configured a specific key.</w:t>
      </w:r>
    </w:p>
    <w:p>
      <w:pPr>
        <w:spacing w:after="160"/>
      </w:pPr>
    </w:p>
    <w:p>
      <w:pPr>
        <w:pBdr>
          <w:bottom w:val="single" w:color="CCCCCC" w:sz="4" w:space="1"/>
        </w:pBdr>
        <w:spacing w:after="160" w:before="160"/>
      </w:pPr>
    </w:p>
    <w:p>
      <w:pPr>
        <w:pStyle w:val="Heading1"/>
        <w:spacing w:after="160" w:before="320"/>
      </w:pPr>
      <w:r>
        <w:rPr>
          <w:rFonts w:ascii="Arial" w:cs="Arial" w:eastAsia="Arial" w:hAnsi="Arial"/>
          <w:b/>
          <w:bCs/>
          <w:color w:val="1A56A0"/>
          <w:sz w:val="32"/>
          <w:szCs w:val="32"/>
        </w:rPr>
        <w:t xml:space="preserve">8. Troubleshooting</w:t>
      </w:r>
    </w:p>
    <w:p>
      <w:pPr>
        <w:spacing w:after="160"/>
      </w:pPr>
    </w:p>
    <w:p>
      <w:pPr>
        <w:pStyle w:val="Heading2"/>
        <w:spacing w:after="120" w:before="240"/>
      </w:pPr>
      <w:r>
        <w:rPr>
          <w:rFonts w:ascii="Arial" w:cs="Arial" w:eastAsia="Arial" w:hAnsi="Arial"/>
          <w:b/>
          <w:bCs/>
          <w:color w:val="2E75B6"/>
          <w:sz w:val="26"/>
          <w:szCs w:val="26"/>
        </w:rPr>
        <w:t xml:space="preserve">Cannot reach http://100.124.234.117:3000</w:t>
      </w:r>
    </w:p>
    <w:p>
      <w:pPr>
        <w:pStyle w:val="ListParagraph"/>
        <w:numPr>
          <w:ilvl w:val="0"/>
          <w:numId w:val="2"/>
        </w:numPr>
        <w:spacing w:after="80"/>
      </w:pPr>
      <w:r>
        <w:rPr>
          <w:rFonts w:ascii="Arial" w:cs="Arial" w:eastAsia="Arial" w:hAnsi="Arial"/>
          <w:sz w:val="22"/>
          <w:szCs w:val="22"/>
        </w:rPr>
        <w:t xml:space="preserve">Check that Tailscale is connected and showing green</w:t>
      </w:r>
    </w:p>
    <w:p>
      <w:pPr>
        <w:pStyle w:val="ListParagraph"/>
        <w:numPr>
          <w:ilvl w:val="0"/>
          <w:numId w:val="2"/>
        </w:numPr>
        <w:spacing w:after="80"/>
      </w:pPr>
      <w:r>
        <w:rPr>
          <w:rFonts w:ascii="Arial" w:cs="Arial" w:eastAsia="Arial" w:hAnsi="Arial"/>
          <w:sz w:val="22"/>
          <w:szCs w:val="22"/>
        </w:rPr>
        <w:t xml:space="preserve">Run ping 100.124.234.117 in your terminal — if it fails, Tailscale is the issue</w:t>
      </w:r>
    </w:p>
    <w:p>
      <w:pPr>
        <w:pStyle w:val="ListParagraph"/>
        <w:numPr>
          <w:ilvl w:val="0"/>
          <w:numId w:val="2"/>
        </w:numPr>
        <w:spacing w:after="80"/>
      </w:pPr>
      <w:r>
        <w:rPr>
          <w:rFonts w:ascii="Arial" w:cs="Arial" w:eastAsia="Arial" w:hAnsi="Arial"/>
          <w:sz w:val="22"/>
          <w:szCs w:val="22"/>
        </w:rPr>
        <w:t xml:space="preserve">Try the office local IP instead: http://192.168.1.108:3000 (only works on office WiFi)</w:t>
      </w:r>
    </w:p>
    <w:p>
      <w:pPr>
        <w:pStyle w:val="ListParagraph"/>
        <w:numPr>
          <w:ilvl w:val="0"/>
          <w:numId w:val="2"/>
        </w:numPr>
        <w:spacing w:after="80"/>
      </w:pPr>
      <w:r>
        <w:rPr>
          <w:rFonts w:ascii="Arial" w:cs="Arial" w:eastAsia="Arial" w:hAnsi="Arial"/>
          <w:sz w:val="22"/>
          <w:szCs w:val="22"/>
        </w:rPr>
        <w:t xml:space="preserve">Wait 60 seconds — Open WebUI takes a moment to fully start after the DGX boots</w:t>
      </w:r>
    </w:p>
    <w:p>
      <w:pPr>
        <w:spacing w:after="160"/>
      </w:pPr>
    </w:p>
    <w:p>
      <w:pPr>
        <w:pStyle w:val="Heading2"/>
        <w:spacing w:after="120" w:before="240"/>
      </w:pPr>
      <w:r>
        <w:rPr>
          <w:rFonts w:ascii="Arial" w:cs="Arial" w:eastAsia="Arial" w:hAnsi="Arial"/>
          <w:b/>
          <w:bCs/>
          <w:color w:val="2E75B6"/>
          <w:sz w:val="26"/>
          <w:szCs w:val="26"/>
        </w:rPr>
        <w:t xml:space="preserve">Open WebUI loads but shows no models</w:t>
      </w:r>
    </w:p>
    <w:p>
      <w:pPr>
        <w:pStyle w:val="ListParagraph"/>
        <w:numPr>
          <w:ilvl w:val="0"/>
          <w:numId w:val="2"/>
        </w:numPr>
        <w:spacing w:after="80"/>
      </w:pPr>
      <w:r>
        <w:rPr>
          <w:rFonts w:ascii="Arial" w:cs="Arial" w:eastAsia="Arial" w:hAnsi="Arial"/>
          <w:sz w:val="22"/>
          <w:szCs w:val="22"/>
        </w:rPr>
        <w:t xml:space="preserve">The vLLM service may not be running — contact your admin</w:t>
      </w:r>
    </w:p>
    <w:p>
      <w:pPr>
        <w:pStyle w:val="ListParagraph"/>
        <w:numPr>
          <w:ilvl w:val="0"/>
          <w:numId w:val="2"/>
        </w:numPr>
        <w:spacing w:after="80"/>
      </w:pPr>
      <w:r>
        <w:rPr>
          <w:rFonts w:ascii="Arial" w:cs="Arial" w:eastAsia="Arial" w:hAnsi="Arial"/>
          <w:sz w:val="22"/>
          <w:szCs w:val="22"/>
        </w:rPr>
        <w:t xml:space="preserve">The model connection may need to be reconfigured in Admin Panel &gt; Settings &gt; Connections</w:t>
      </w:r>
    </w:p>
    <w:p>
      <w:pPr>
        <w:spacing w:after="160"/>
      </w:pPr>
    </w:p>
    <w:p>
      <w:pPr>
        <w:pStyle w:val="Heading2"/>
        <w:spacing w:after="120" w:before="240"/>
      </w:pPr>
      <w:r>
        <w:rPr>
          <w:rFonts w:ascii="Arial" w:cs="Arial" w:eastAsia="Arial" w:hAnsi="Arial"/>
          <w:b/>
          <w:bCs/>
          <w:color w:val="2E75B6"/>
          <w:sz w:val="26"/>
          <w:szCs w:val="26"/>
        </w:rPr>
        <w:t xml:space="preserve">Responses are very slow or stop mid-way</w:t>
      </w:r>
    </w:p>
    <w:p>
      <w:pPr>
        <w:pStyle w:val="ListParagraph"/>
        <w:numPr>
          <w:ilvl w:val="0"/>
          <w:numId w:val="2"/>
        </w:numPr>
        <w:spacing w:after="80"/>
      </w:pPr>
      <w:r>
        <w:rPr>
          <w:rFonts w:ascii="Arial" w:cs="Arial" w:eastAsia="Arial" w:hAnsi="Arial"/>
          <w:sz w:val="22"/>
          <w:szCs w:val="22"/>
        </w:rPr>
        <w:t xml:space="preserve">The model is generating at approximately 6 tokens per second — long responses take time</w:t>
      </w:r>
    </w:p>
    <w:p>
      <w:pPr>
        <w:pStyle w:val="ListParagraph"/>
        <w:numPr>
          <w:ilvl w:val="0"/>
          <w:numId w:val="2"/>
        </w:numPr>
        <w:spacing w:after="80"/>
      </w:pPr>
      <w:r>
        <w:rPr>
          <w:rFonts w:ascii="Arial" w:cs="Arial" w:eastAsia="Arial" w:hAnsi="Arial"/>
          <w:sz w:val="22"/>
          <w:szCs w:val="22"/>
        </w:rPr>
        <w:t xml:space="preserve">Avoid sending multiple requests simultaneously — the model processes one at a time</w:t>
      </w:r>
    </w:p>
    <w:p>
      <w:pPr>
        <w:pStyle w:val="ListParagraph"/>
        <w:numPr>
          <w:ilvl w:val="0"/>
          <w:numId w:val="2"/>
        </w:numPr>
        <w:spacing w:after="80"/>
      </w:pPr>
      <w:r>
        <w:rPr>
          <w:rFonts w:ascii="Arial" w:cs="Arial" w:eastAsia="Arial" w:hAnsi="Arial"/>
          <w:sz w:val="22"/>
          <w:szCs w:val="22"/>
        </w:rPr>
        <w:t xml:space="preserve">If responses stop completely, the vLLM process may have crashed — contact your admin</w:t>
      </w:r>
    </w:p>
    <w:p>
      <w:pPr>
        <w:spacing w:after="160"/>
      </w:pPr>
    </w:p>
    <w:p>
      <w:pPr>
        <w:pStyle w:val="Heading2"/>
        <w:spacing w:after="120" w:before="240"/>
      </w:pPr>
      <w:r>
        <w:rPr>
          <w:rFonts w:ascii="Arial" w:cs="Arial" w:eastAsia="Arial" w:hAnsi="Arial"/>
          <w:b/>
          <w:bCs/>
          <w:color w:val="2E75B6"/>
          <w:sz w:val="26"/>
          <w:szCs w:val="26"/>
        </w:rPr>
        <w:t xml:space="preserve">SSH connection drops after idle</w:t>
      </w:r>
    </w:p>
    <w:p>
      <w:pPr>
        <w:pStyle w:val="ListParagraph"/>
        <w:numPr>
          <w:ilvl w:val="0"/>
          <w:numId w:val="2"/>
        </w:numPr>
        <w:spacing w:after="80"/>
      </w:pPr>
      <w:r>
        <w:rPr>
          <w:rFonts w:ascii="Arial" w:cs="Arial" w:eastAsia="Arial" w:hAnsi="Arial"/>
          <w:sz w:val="22"/>
          <w:szCs w:val="22"/>
        </w:rPr>
        <w:t xml:space="preserve">Add ServerAliveInterval 60 to your ~/.ssh/config as described in Section 5.2</w:t>
      </w:r>
    </w:p>
    <w:p>
      <w:pPr>
        <w:pStyle w:val="ListParagraph"/>
        <w:numPr>
          <w:ilvl w:val="0"/>
          <w:numId w:val="2"/>
        </w:numPr>
        <w:spacing w:after="80"/>
      </w:pPr>
      <w:r>
        <w:rPr>
          <w:rFonts w:ascii="Arial" w:cs="Arial" w:eastAsia="Arial" w:hAnsi="Arial"/>
          <w:sz w:val="22"/>
          <w:szCs w:val="22"/>
        </w:rPr>
        <w:t xml:space="preserve">Use screen sessions for long-running commands: screen -S mysession</w:t>
      </w:r>
    </w:p>
    <w:p>
      <w:pPr>
        <w:spacing w:after="160"/>
      </w:pPr>
    </w:p>
    <w:p>
      <w:pPr>
        <w:pStyle w:val="Heading2"/>
        <w:spacing w:after="120" w:before="240"/>
      </w:pPr>
      <w:r>
        <w:rPr>
          <w:rFonts w:ascii="Arial" w:cs="Arial" w:eastAsia="Arial" w:hAnsi="Arial"/>
          <w:b/>
          <w:bCs/>
          <w:color w:val="2E75B6"/>
          <w:sz w:val="26"/>
          <w:szCs w:val="26"/>
        </w:rPr>
        <w:t xml:space="preserve">Cannot connect via NVIDIA Sync</w:t>
      </w:r>
    </w:p>
    <w:p>
      <w:pPr>
        <w:pStyle w:val="ListParagraph"/>
        <w:numPr>
          <w:ilvl w:val="0"/>
          <w:numId w:val="2"/>
        </w:numPr>
        <w:spacing w:after="80"/>
      </w:pPr>
      <w:r>
        <w:rPr>
          <w:rFonts w:ascii="Arial" w:cs="Arial" w:eastAsia="Arial" w:hAnsi="Arial"/>
          <w:sz w:val="22"/>
          <w:szCs w:val="22"/>
        </w:rPr>
        <w:t xml:space="preserve">Ensure Tailscale is connected first</w:t>
      </w:r>
    </w:p>
    <w:p>
      <w:pPr>
        <w:pStyle w:val="ListParagraph"/>
        <w:numPr>
          <w:ilvl w:val="0"/>
          <w:numId w:val="2"/>
        </w:numPr>
        <w:spacing w:after="80"/>
      </w:pPr>
      <w:r>
        <w:rPr>
          <w:rFonts w:ascii="Arial" w:cs="Arial" w:eastAsia="Arial" w:hAnsi="Arial"/>
          <w:sz w:val="22"/>
          <w:szCs w:val="22"/>
        </w:rPr>
        <w:t xml:space="preserve">Check that NVIDIA Sync is signed in with the correct account</w:t>
      </w:r>
    </w:p>
    <w:p>
      <w:pPr>
        <w:pStyle w:val="ListParagraph"/>
        <w:numPr>
          <w:ilvl w:val="0"/>
          <w:numId w:val="2"/>
        </w:numPr>
        <w:spacing w:after="80"/>
      </w:pPr>
      <w:r>
        <w:rPr>
          <w:rFonts w:ascii="Arial" w:cs="Arial" w:eastAsia="Arial" w:hAnsi="Arial"/>
          <w:sz w:val="22"/>
          <w:szCs w:val="22"/>
        </w:rPr>
        <w:t xml:space="preserve">Try AnyDesk as a backup remote desktop option</w:t>
      </w:r>
    </w:p>
    <w:p>
      <w:pPr>
        <w:spacing w:after="160"/>
      </w:pPr>
    </w:p>
    <w:p>
      <w:pPr>
        <w:pBdr>
          <w:bottom w:val="single" w:color="CCCCCC" w:sz="4" w:space="1"/>
        </w:pBdr>
        <w:spacing w:after="160" w:before="160"/>
      </w:pPr>
    </w:p>
    <w:p>
      <w:pPr>
        <w:pStyle w:val="Heading1"/>
        <w:spacing w:after="160" w:before="320"/>
      </w:pPr>
      <w:r>
        <w:rPr>
          <w:rFonts w:ascii="Arial" w:cs="Arial" w:eastAsia="Arial" w:hAnsi="Arial"/>
          <w:b/>
          <w:bCs/>
          <w:color w:val="1A56A0"/>
          <w:sz w:val="32"/>
          <w:szCs w:val="32"/>
        </w:rPr>
        <w:t xml:space="preserve">9. Quick Reference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6A0" w:val="clear"/>
            <w:tcMar>
              <w:top w:type="dxa" w:w="100"/>
              <w:left w:type="dxa" w:w="160"/>
              <w:bottom w:type="dxa" w:w="100"/>
              <w:right w:type="dxa" w:w="160"/>
            </w:tcMar>
          </w:tcPr>
          <w:p>
            <w:r>
              <w:rPr>
                <w:rFonts w:ascii="Arial" w:cs="Arial" w:eastAsia="Arial" w:hAnsi="Arial"/>
                <w:b/>
                <w:bCs/>
                <w:color w:val="FFFFFF"/>
                <w:sz w:val="22"/>
                <w:szCs w:val="22"/>
              </w:rPr>
              <w:t xml:space="preserve">What</w:t>
            </w:r>
          </w:p>
        </w:tc>
        <w:tc>
          <w:tcPr>
            <w:tcW w:type="dxa" w:w="6360"/>
            <w:tcBorders>
              <w:top w:val="single" w:color="CCCCCC" w:sz="1"/>
              <w:left w:val="single" w:color="CCCCCC" w:sz="1"/>
              <w:bottom w:val="single" w:color="CCCCCC" w:sz="1"/>
              <w:right w:val="single" w:color="CCCCCC" w:sz="1"/>
            </w:tcBorders>
            <w:shd w:fill="1A56A0" w:val="clear"/>
            <w:tcMar>
              <w:top w:type="dxa" w:w="100"/>
              <w:left w:type="dxa" w:w="160"/>
              <w:bottom w:type="dxa" w:w="100"/>
              <w:right w:type="dxa" w:w="160"/>
            </w:tcMar>
          </w:tcPr>
          <w:p>
            <w:r>
              <w:rPr>
                <w:rFonts w:ascii="Arial" w:cs="Arial" w:eastAsia="Arial" w:hAnsi="Arial"/>
                <w:b/>
                <w:bCs/>
                <w:color w:val="FFFFFF"/>
                <w:sz w:val="22"/>
                <w:szCs w:val="22"/>
              </w:rPr>
              <w:t xml:space="preserve">Details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2"/>
                <w:szCs w:val="22"/>
              </w:rPr>
              <w:t xml:space="preserve">Open WebUI</w:t>
            </w:r>
          </w:p>
        </w:tc>
        <w:tc>
          <w:tcPr>
            <w:tcW w:type="dxa" w:w="636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Courier New" w:cs="Courier New" w:eastAsia="Courier New" w:hAnsi="Courier New"/>
                <w:sz w:val="22"/>
                <w:szCs w:val="22"/>
              </w:rPr>
              <w:t xml:space="preserve">http://100.124.234.117:3000</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b/>
                <w:bCs/>
                <w:sz w:val="22"/>
                <w:szCs w:val="22"/>
              </w:rPr>
              <w:t xml:space="preserve">vLLM API</w:t>
            </w:r>
          </w:p>
        </w:tc>
        <w:tc>
          <w:tcPr>
            <w:tcW w:type="dxa" w:w="636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Courier New" w:cs="Courier New" w:eastAsia="Courier New" w:hAnsi="Courier New"/>
                <w:sz w:val="22"/>
                <w:szCs w:val="22"/>
              </w:rPr>
              <w:t xml:space="preserve">http://100.124.234.117:8000/v1</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2"/>
                <w:szCs w:val="22"/>
              </w:rPr>
              <w:t xml:space="preserve">SSH</w:t>
            </w:r>
          </w:p>
        </w:tc>
        <w:tc>
          <w:tcPr>
            <w:tcW w:type="dxa" w:w="636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Courier New" w:cs="Courier New" w:eastAsia="Courier New" w:hAnsi="Courier New"/>
                <w:sz w:val="22"/>
                <w:szCs w:val="22"/>
              </w:rPr>
              <w:t xml:space="preserve">ssh saigates@100.124.234.117</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b/>
                <w:bCs/>
                <w:sz w:val="22"/>
                <w:szCs w:val="22"/>
              </w:rPr>
              <w:t xml:space="preserve">Tailscale IP</w:t>
            </w:r>
          </w:p>
        </w:tc>
        <w:tc>
          <w:tcPr>
            <w:tcW w:type="dxa" w:w="636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Courier New" w:cs="Courier New" w:eastAsia="Courier New" w:hAnsi="Courier New"/>
                <w:sz w:val="22"/>
                <w:szCs w:val="22"/>
              </w:rPr>
              <w:t xml:space="preserve">100.124.234.117</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2"/>
                <w:szCs w:val="22"/>
              </w:rPr>
              <w:t xml:space="preserve">Office Local IP</w:t>
            </w:r>
          </w:p>
        </w:tc>
        <w:tc>
          <w:tcPr>
            <w:tcW w:type="dxa" w:w="636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Courier New" w:cs="Courier New" w:eastAsia="Courier New" w:hAnsi="Courier New"/>
                <w:sz w:val="22"/>
                <w:szCs w:val="22"/>
              </w:rPr>
              <w:t xml:space="preserve">192.168.1.108</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b/>
                <w:bCs/>
                <w:sz w:val="22"/>
                <w:szCs w:val="22"/>
              </w:rPr>
              <w:t xml:space="preserve">AI Model</w:t>
            </w:r>
          </w:p>
        </w:tc>
        <w:tc>
          <w:tcPr>
            <w:tcW w:type="dxa" w:w="636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Courier New" w:cs="Courier New" w:eastAsia="Courier New" w:hAnsi="Courier New"/>
                <w:sz w:val="22"/>
                <w:szCs w:val="22"/>
              </w:rPr>
              <w:t xml:space="preserve">Qwen/Qwen2.5-72B-Instruct-AWQ</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2"/>
                <w:szCs w:val="22"/>
              </w:rPr>
              <w:t xml:space="preserve">Remote Desktop</w:t>
            </w:r>
          </w:p>
        </w:tc>
        <w:tc>
          <w:tcPr>
            <w:tcW w:type="dxa" w:w="636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Courier New" w:cs="Courier New" w:eastAsia="Courier New" w:hAnsi="Courier New"/>
                <w:sz w:val="22"/>
                <w:szCs w:val="22"/>
              </w:rPr>
              <w:t xml:space="preserve">NVIDIA Sync (primary), AnyDesk (backup)</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b/>
                <w:bCs/>
                <w:sz w:val="22"/>
                <w:szCs w:val="22"/>
              </w:rPr>
              <w:t xml:space="preserve">VPN</w:t>
            </w:r>
          </w:p>
        </w:tc>
        <w:tc>
          <w:tcPr>
            <w:tcW w:type="dxa" w:w="636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Courier New" w:cs="Courier New" w:eastAsia="Courier New" w:hAnsi="Courier New"/>
                <w:sz w:val="22"/>
                <w:szCs w:val="22"/>
              </w:rPr>
              <w:t xml:space="preserve">Tailscale</w:t>
            </w:r>
          </w:p>
        </w:tc>
      </w:tr>
    </w:tbl>
    <w:p>
      <w:pPr>
        <w:spacing w:after="160"/>
      </w:pPr>
    </w:p>
    <w:p>
      <w:pPr>
        <w:spacing w:after="160"/>
      </w:pPr>
    </w:p>
    <w:p>
      <w:pPr>
        <w:pBdr>
          <w:bottom w:val="single" w:color="CCCCCC" w:sz="4" w:space="1"/>
        </w:pBdr>
        <w:spacing w:after="160" w:before="160"/>
      </w:pPr>
    </w:p>
    <w:p>
      <w:pPr>
        <w:spacing w:before="240"/>
        <w:jc w:val="center"/>
      </w:pPr>
      <w:r>
        <w:rPr>
          <w:rFonts w:ascii="Arial" w:cs="Arial" w:eastAsia="Arial" w:hAnsi="Arial"/>
          <w:i/>
          <w:iCs/>
          <w:color w:val="888888"/>
          <w:sz w:val="20"/>
          <w:szCs w:val="20"/>
        </w:rPr>
        <w:t xml:space="preserve">For support, contact your DGX administrator.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DGX Spark User Onboarding Guide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56A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2026-05-19T14:52:05.342Z</dcterms:created>
  <dcterms:modified xsi:type="dcterms:W3CDTF">2026-05-19T14:52:05.343Z</dcterms:modified>
</cp:coreProperties>
</file>

<file path=docProps/custom.xml><?xml version="1.0" encoding="utf-8"?>
<Properties xmlns="http://schemas.openxmlformats.org/officeDocument/2006/custom-properties" xmlns:vt="http://schemas.openxmlformats.org/officeDocument/2006/docPropsVTypes"/>
</file>