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45A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hd w:val="clear" w:fill="FFFFFF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hd w:val="clear" w:fill="FFFFFF"/>
        </w:rPr>
        <w:t xml:space="preserve">Spring Boot MicroServices 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t>t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hd w:val="clear" w:fill="FFFFFF"/>
        </w:rPr>
        <w:t>utorial</w:t>
      </w:r>
    </w:p>
    <w:p w14:paraId="7851E6E2">
      <w:pP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t xml:space="preserve">YT: 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begin"/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instrText xml:space="preserve"> HYPERLINK "https://www.youtube.com/watch?v=ZKQWwCUEABY" </w:instrTex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separate"/>
      </w:r>
      <w:r>
        <w:rPr>
          <w:rStyle w:val="7"/>
          <w:rFonts w:hint="default" w:ascii="Arial" w:hAnsi="Arial" w:eastAsia="Arial"/>
          <w:b/>
          <w:bCs/>
          <w:i w:val="0"/>
          <w:iCs w:val="0"/>
          <w:caps w:val="0"/>
          <w:spacing w:val="0"/>
          <w:shd w:val="clear" w:fill="FFFFFF"/>
          <w:lang w:val="it-IT"/>
        </w:rPr>
        <w:t>https://www.youtube.com/watch?v=ZKQWwCUEABY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end"/>
      </w:r>
    </w:p>
    <w:p w14:paraId="01FDB0D1">
      <w:pP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t xml:space="preserve">GITHUB: 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begin"/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instrText xml:space="preserve"> HYPERLINK "https://github.com/sivaprasadreddy/spring-boot-microservices-course" </w:instrTex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separate"/>
      </w:r>
      <w:r>
        <w:rPr>
          <w:rStyle w:val="7"/>
          <w:rFonts w:hint="default" w:ascii="Arial" w:hAnsi="Arial" w:eastAsia="Arial"/>
          <w:b/>
          <w:bCs/>
          <w:i w:val="0"/>
          <w:iCs w:val="0"/>
          <w:caps w:val="0"/>
          <w:spacing w:val="0"/>
          <w:shd w:val="clear" w:fill="FFFFFF"/>
          <w:lang w:val="it-IT"/>
        </w:rPr>
        <w:t>https://github.com/sivaprasadreddy/spring-boot-microservices-course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end"/>
      </w:r>
    </w:p>
    <w:p w14:paraId="50E49C89">
      <w:pP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t xml:space="preserve">Spring Boot Thymeleaf: 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begin"/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instrText xml:space="preserve"> HYPERLINK "https://dev.to/sadiul_hakim/complete-beginners-guide-to-thymeleaf-with-spring-boot-34hl" </w:instrTex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separate"/>
      </w:r>
      <w:r>
        <w:rPr>
          <w:rStyle w:val="7"/>
          <w:rFonts w:hint="default" w:ascii="Arial" w:hAnsi="Arial" w:eastAsia="Arial"/>
          <w:b/>
          <w:bCs/>
          <w:i w:val="0"/>
          <w:iCs w:val="0"/>
          <w:caps w:val="0"/>
          <w:spacing w:val="0"/>
          <w:shd w:val="clear" w:fill="FFFFFF"/>
          <w:lang w:val="it-IT"/>
        </w:rPr>
        <w:t>https://dev.to/sadiul_hakim/complete-beginners-guide-to-thymeleaf-with-spring-boot-34hl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end"/>
      </w:r>
    </w:p>
    <w:p w14:paraId="4AD4C6B0">
      <w:pP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</w:pP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t xml:space="preserve">Sivalabs blog: 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begin"/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instrText xml:space="preserve"> HYPERLINK "https://www.sivalabs.in/blog/" </w:instrTex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separate"/>
      </w:r>
      <w:r>
        <w:rPr>
          <w:rStyle w:val="7"/>
          <w:rFonts w:hint="default" w:ascii="Arial" w:hAnsi="Arial" w:eastAsia="Arial"/>
          <w:b/>
          <w:bCs/>
          <w:i w:val="0"/>
          <w:iCs w:val="0"/>
          <w:caps w:val="0"/>
          <w:spacing w:val="0"/>
          <w:shd w:val="clear" w:fill="FFFFFF"/>
          <w:lang w:val="it-IT"/>
        </w:rPr>
        <w:t>https://www.sivalabs.in/blog/</w:t>
      </w:r>
      <w:r>
        <w:rPr>
          <w:rFonts w:hint="default" w:ascii="Arial" w:hAnsi="Arial" w:eastAsia="Arial"/>
          <w:b/>
          <w:bCs/>
          <w:i w:val="0"/>
          <w:iCs w:val="0"/>
          <w:caps w:val="0"/>
          <w:color w:val="0F0F0F"/>
          <w:spacing w:val="0"/>
          <w:shd w:val="clear" w:fill="FFFFFF"/>
          <w:lang w:val="it-IT"/>
        </w:rPr>
        <w:fldChar w:fldCharType="end"/>
      </w:r>
    </w:p>
    <w:p w14:paraId="5988541F">
      <w:pPr>
        <w:bidi w:val="0"/>
      </w:pPr>
    </w:p>
    <w:p w14:paraId="02D2BF65">
      <w:pPr>
        <w:bidi w:val="0"/>
      </w:pPr>
    </w:p>
    <w:p w14:paraId="1307D3F3">
      <w:r>
        <w:drawing>
          <wp:inline distT="0" distB="0" distL="114300" distR="114300">
            <wp:extent cx="5268595" cy="2680970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690B"/>
    <w:p w14:paraId="589F7327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Microservices architecture</w:t>
      </w:r>
    </w:p>
    <w:p w14:paraId="407BAC94">
      <w:r>
        <w:drawing>
          <wp:inline distT="0" distB="0" distL="114300" distR="114300">
            <wp:extent cx="3973195" cy="2500630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319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2AD5"/>
    <w:p w14:paraId="6C142F5F">
      <w:pPr>
        <w:pStyle w:val="3"/>
        <w:bidi w:val="0"/>
      </w:pPr>
      <w:r>
        <w:rPr>
          <w:rFonts w:hint="default"/>
          <w:lang w:val="it-IT"/>
        </w:rPr>
        <w:t>Monolithic architecture</w:t>
      </w:r>
      <w:r>
        <w:rPr>
          <w:rFonts w:hint="default"/>
          <w:lang w:val="it-IT"/>
        </w:rPr>
        <w:br w:type="textWrapping"/>
      </w:r>
      <w:r>
        <w:drawing>
          <wp:inline distT="0" distB="0" distL="114300" distR="114300">
            <wp:extent cx="3947160" cy="2099310"/>
            <wp:effectExtent l="0" t="0" r="698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5A3E">
      <w:r>
        <w:drawing>
          <wp:inline distT="0" distB="0" distL="114300" distR="114300">
            <wp:extent cx="4885055" cy="541655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5055" cy="54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5C36"/>
    <w:p w14:paraId="0BBC9A74"/>
    <w:p w14:paraId="376820EE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Installing SDKMAN in WSL</w:t>
      </w:r>
    </w:p>
    <w:p w14:paraId="7F62711F">
      <w:pPr>
        <w:rPr>
          <w:rFonts w:hint="default"/>
          <w:lang w:val="it-IT"/>
        </w:rPr>
      </w:pPr>
      <w:r>
        <w:rPr>
          <w:rFonts w:hint="default"/>
          <w:b/>
          <w:bCs/>
          <w:lang w:val="it-IT"/>
        </w:rPr>
        <w:t>Course:</w:t>
      </w:r>
      <w:r>
        <w:rPr>
          <w:rFonts w:hint="default"/>
          <w:lang w:val="it-IT"/>
        </w:rPr>
        <w:t xml:space="preserve"> </w:t>
      </w:r>
      <w:r>
        <w:rPr>
          <w:rFonts w:hint="default"/>
          <w:lang w:val="it-IT"/>
        </w:rPr>
        <w:fldChar w:fldCharType="begin"/>
      </w:r>
      <w:r>
        <w:rPr>
          <w:rFonts w:hint="default"/>
          <w:lang w:val="it-IT"/>
        </w:rPr>
        <w:instrText xml:space="preserve"> HYPERLINK "https://www.youtube.com/watch?v=ZywEiw3EO8A&amp;t=1s" </w:instrText>
      </w:r>
      <w:r>
        <w:rPr>
          <w:rFonts w:hint="default"/>
          <w:lang w:val="it-IT"/>
        </w:rPr>
        <w:fldChar w:fldCharType="separate"/>
      </w:r>
      <w:r>
        <w:rPr>
          <w:rStyle w:val="7"/>
          <w:rFonts w:hint="default"/>
          <w:lang w:val="it-IT"/>
        </w:rPr>
        <w:t>https://www.youtube.com/watch?v=ZywEiw3EO8A&amp;t=1s</w:t>
      </w:r>
      <w:r>
        <w:rPr>
          <w:rFonts w:hint="default"/>
          <w:lang w:val="it-IT"/>
        </w:rPr>
        <w:fldChar w:fldCharType="end"/>
      </w:r>
    </w:p>
    <w:p w14:paraId="421B2C8A">
      <w:pPr>
        <w:rPr>
          <w:rFonts w:hint="default"/>
          <w:lang w:val="it-IT"/>
        </w:rPr>
      </w:pPr>
    </w:p>
    <w:p w14:paraId="355CD3B1">
      <w:r>
        <w:drawing>
          <wp:inline distT="0" distB="0" distL="114300" distR="114300">
            <wp:extent cx="3665855" cy="973455"/>
            <wp:effectExtent l="0" t="0" r="762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7778"/>
    <w:p w14:paraId="4867DC9D">
      <w:r>
        <w:drawing>
          <wp:inline distT="0" distB="0" distL="114300" distR="114300">
            <wp:extent cx="3911600" cy="233045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5D04"/>
    <w:p w14:paraId="68145819">
      <w:pPr>
        <w:rPr>
          <w:rFonts w:hint="default"/>
          <w:lang w:val="it-IT"/>
        </w:rPr>
      </w:pPr>
    </w:p>
    <w:p w14:paraId="4499A834">
      <w:r>
        <w:drawing>
          <wp:inline distT="0" distB="0" distL="114300" distR="114300">
            <wp:extent cx="4021455" cy="4281805"/>
            <wp:effectExtent l="0" t="0" r="698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455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46B8F"/>
    <w:p w14:paraId="7034D452">
      <w:r>
        <w:drawing>
          <wp:inline distT="0" distB="0" distL="114300" distR="114300">
            <wp:extent cx="5268595" cy="2531745"/>
            <wp:effectExtent l="0" t="0" r="635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5578"/>
    <w:p w14:paraId="4814858B">
      <w:pPr>
        <w:rPr>
          <w:rFonts w:hint="default"/>
          <w:lang w:val="it-IT"/>
        </w:rPr>
      </w:pPr>
      <w:r>
        <w:drawing>
          <wp:inline distT="0" distB="0" distL="114300" distR="114300">
            <wp:extent cx="5270500" cy="1895475"/>
            <wp:effectExtent l="0" t="0" r="444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1A46F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mvn wrapper:wrapper (Maven wrapper)</w:t>
      </w:r>
    </w:p>
    <w:p w14:paraId="6578C45B">
      <w:pPr>
        <w:rPr>
          <w:rFonts w:hint="default"/>
          <w:lang w:val="it-IT"/>
        </w:rPr>
      </w:pPr>
      <w:r>
        <w:rPr>
          <w:rFonts w:hint="default"/>
          <w:lang w:val="it-IT"/>
        </w:rPr>
        <w:t>Il comando mvn wrapper:wrapper è uno strumento fondamentale per garantire che un progetto Maven venga compilato con la stessa identica versione di Maven su ogni macchina (computer di colleghi, server di CI/CD, o il tuo laptop), senza che l'utente debba installare Maven manualmente.</w:t>
      </w:r>
    </w:p>
    <w:p w14:paraId="28DF3947">
      <w:pPr>
        <w:rPr>
          <w:rFonts w:hint="default"/>
          <w:lang w:val="it-IT"/>
        </w:rPr>
      </w:pPr>
    </w:p>
    <w:p w14:paraId="416F8F82">
      <w:pPr>
        <w:rPr>
          <w:rFonts w:hint="default"/>
          <w:lang w:val="it-IT"/>
        </w:rPr>
      </w:pPr>
      <w:r>
        <w:rPr>
          <w:rFonts w:hint="default"/>
          <w:lang w:val="it-IT"/>
        </w:rPr>
        <w:t>Ecco una spiegazione dettagliata:</w:t>
      </w:r>
    </w:p>
    <w:p w14:paraId="15310421">
      <w:pPr>
        <w:rPr>
          <w:rFonts w:hint="default"/>
          <w:lang w:val="it-IT"/>
        </w:rPr>
      </w:pPr>
    </w:p>
    <w:p w14:paraId="14470F00">
      <w:pPr>
        <w:rPr>
          <w:rFonts w:hint="default"/>
          <w:lang w:val="it-IT"/>
        </w:rPr>
      </w:pPr>
      <w:r>
        <w:rPr>
          <w:rFonts w:hint="default"/>
          <w:lang w:val="it-IT"/>
        </w:rPr>
        <w:t>A cosa serve?</w:t>
      </w:r>
    </w:p>
    <w:p w14:paraId="49E849B9">
      <w:pPr>
        <w:rPr>
          <w:rFonts w:hint="default"/>
          <w:lang w:val="it-IT"/>
        </w:rPr>
      </w:pPr>
      <w:r>
        <w:rPr>
          <w:rFonts w:hint="default"/>
          <w:lang w:val="it-IT"/>
        </w:rPr>
        <w:t>Immagina di lavorare al progetto del corso di Siva. Tu hai Maven 3.9.5, un tuo collega la 3.6.3 e il server di produzione la 3.8.1. Queste discrepanze possono causare errori di compilazione inspiegabili. Eseguendo mvn wrapper:wrapper, generi degli script (mvnw per Linux/macOS e mvnw.cmd per Windows) che "impacchettano" Maven all'interno del progetto stesso.</w:t>
      </w:r>
    </w:p>
    <w:p w14:paraId="705EA461">
      <w:pPr>
        <w:rPr>
          <w:rFonts w:hint="default"/>
          <w:lang w:val="it-IT"/>
        </w:rPr>
      </w:pPr>
    </w:p>
    <w:p w14:paraId="3E46A9E7">
      <w:pPr>
        <w:rPr>
          <w:rFonts w:hint="default"/>
          <w:lang w:val="it-IT"/>
        </w:rPr>
      </w:pPr>
      <w:r>
        <w:rPr>
          <w:rFonts w:hint="default"/>
          <w:lang w:val="it-IT"/>
        </w:rPr>
        <w:t>Cosa succede quando lo esegui?</w:t>
      </w:r>
    </w:p>
    <w:p w14:paraId="475923BA">
      <w:pPr>
        <w:rPr>
          <w:rFonts w:hint="default"/>
          <w:lang w:val="it-IT"/>
        </w:rPr>
      </w:pPr>
      <w:r>
        <w:rPr>
          <w:rFonts w:hint="default"/>
          <w:lang w:val="it-IT"/>
        </w:rPr>
        <w:t>Quando lanci il comando, Maven crea nella cartella del tuo progetto:</w:t>
      </w:r>
    </w:p>
    <w:p w14:paraId="16A9B56D">
      <w:pPr>
        <w:rPr>
          <w:rFonts w:hint="default"/>
          <w:lang w:val="it-IT"/>
        </w:rPr>
      </w:pPr>
    </w:p>
    <w:p w14:paraId="6005AE33">
      <w:pPr>
        <w:rPr>
          <w:rFonts w:hint="default"/>
          <w:lang w:val="it-IT"/>
        </w:rPr>
      </w:pPr>
      <w:r>
        <w:rPr>
          <w:rFonts w:hint="default"/>
          <w:lang w:val="it-IT"/>
        </w:rPr>
        <w:t>mvnw (script shell): Per eseguire Maven su sistemi Unix-like.</w:t>
      </w:r>
    </w:p>
    <w:p w14:paraId="18828140">
      <w:pPr>
        <w:rPr>
          <w:rFonts w:hint="default"/>
          <w:lang w:val="it-IT"/>
        </w:rPr>
      </w:pPr>
    </w:p>
    <w:p w14:paraId="19B863DA">
      <w:pPr>
        <w:rPr>
          <w:rFonts w:hint="default"/>
          <w:lang w:val="it-IT"/>
        </w:rPr>
      </w:pPr>
      <w:r>
        <w:rPr>
          <w:rFonts w:hint="default"/>
          <w:lang w:val="it-IT"/>
        </w:rPr>
        <w:t>mvnw.cmd (batch): Per eseguire Maven su Windows.</w:t>
      </w:r>
    </w:p>
    <w:p w14:paraId="5AAF215C">
      <w:pPr>
        <w:rPr>
          <w:rFonts w:hint="default"/>
          <w:lang w:val="it-IT"/>
        </w:rPr>
      </w:pPr>
    </w:p>
    <w:p w14:paraId="558C3D7B">
      <w:pPr>
        <w:rPr>
          <w:rFonts w:hint="default"/>
          <w:lang w:val="it-IT"/>
        </w:rPr>
      </w:pPr>
      <w:r>
        <w:rPr>
          <w:rFonts w:hint="default"/>
          <w:lang w:val="it-IT"/>
        </w:rPr>
        <w:t>.mvn/wrapper/: Una cartella contenente un piccolo file .jar (il "motore" del wrapper) e un file maven-wrapper.properties che indica quale versione di Maven scaricare.</w:t>
      </w:r>
    </w:p>
    <w:p w14:paraId="7A3BCAEA">
      <w:pPr>
        <w:rPr>
          <w:rFonts w:hint="default"/>
          <w:lang w:val="it-IT"/>
        </w:rPr>
      </w:pPr>
    </w:p>
    <w:p w14:paraId="73D141EF">
      <w:pPr>
        <w:rPr>
          <w:rFonts w:hint="default"/>
          <w:lang w:val="it-IT"/>
        </w:rPr>
      </w:pPr>
      <w:r>
        <w:rPr>
          <w:rFonts w:hint="default"/>
          <w:lang w:val="it-IT"/>
        </w:rPr>
        <w:t>Come si usa dopo la generazione?</w:t>
      </w:r>
    </w:p>
    <w:p w14:paraId="76D4113B">
      <w:pPr>
        <w:rPr>
          <w:rFonts w:hint="default"/>
          <w:lang w:val="it-IT"/>
        </w:rPr>
      </w:pPr>
      <w:r>
        <w:rPr>
          <w:rFonts w:hint="default"/>
          <w:lang w:val="it-IT"/>
        </w:rPr>
        <w:t>Invece di usare il comando classico mvn clean install, userai:</w:t>
      </w:r>
    </w:p>
    <w:p w14:paraId="536E7B4C">
      <w:pPr>
        <w:rPr>
          <w:rFonts w:hint="default"/>
          <w:lang w:val="it-IT"/>
        </w:rPr>
      </w:pPr>
    </w:p>
    <w:p w14:paraId="39BF55A9">
      <w:pPr>
        <w:rPr>
          <w:rFonts w:hint="default"/>
          <w:lang w:val="it-IT"/>
        </w:rPr>
      </w:pPr>
      <w:r>
        <w:rPr>
          <w:rFonts w:hint="default"/>
          <w:lang w:val="it-IT"/>
        </w:rPr>
        <w:t xml:space="preserve">Linux/Mac: </w:t>
      </w:r>
      <w:r>
        <w:rPr>
          <w:rFonts w:hint="default"/>
          <w:b/>
          <w:bCs/>
          <w:lang w:val="it-IT"/>
        </w:rPr>
        <w:t>./mvnw clean install</w:t>
      </w:r>
    </w:p>
    <w:p w14:paraId="71489D4B">
      <w:pPr>
        <w:rPr>
          <w:rFonts w:hint="default"/>
          <w:lang w:val="it-IT"/>
        </w:rPr>
      </w:pPr>
    </w:p>
    <w:p w14:paraId="2A880E85">
      <w:pPr>
        <w:rPr>
          <w:rFonts w:hint="default"/>
          <w:lang w:val="it-IT"/>
        </w:rPr>
      </w:pPr>
      <w:r>
        <w:rPr>
          <w:rFonts w:hint="default"/>
          <w:lang w:val="it-IT"/>
        </w:rPr>
        <w:t>Windows: mvnw.cmd clean install</w:t>
      </w:r>
    </w:p>
    <w:p w14:paraId="02ED83C8">
      <w:pPr>
        <w:rPr>
          <w:rFonts w:hint="default"/>
          <w:lang w:val="it-IT"/>
        </w:rPr>
      </w:pPr>
    </w:p>
    <w:p w14:paraId="2E2795C6">
      <w:pPr>
        <w:rPr>
          <w:rFonts w:hint="default"/>
          <w:lang w:val="it-IT"/>
        </w:rPr>
      </w:pPr>
      <w:r>
        <w:rPr>
          <w:rFonts w:hint="default"/>
          <w:lang w:val="it-IT"/>
        </w:rPr>
        <w:t>Al primo avvio, lo script scaricherà automaticamente la versione corretta di Maven e la userà per sempre per quel progetto.</w:t>
      </w:r>
    </w:p>
    <w:p w14:paraId="5D9EB05B">
      <w:pPr>
        <w:rPr>
          <w:rFonts w:hint="default"/>
          <w:lang w:val="it-IT"/>
        </w:rPr>
      </w:pPr>
    </w:p>
    <w:p w14:paraId="6218FD42">
      <w:pPr>
        <w:rPr>
          <w:rFonts w:hint="default"/>
          <w:lang w:val="it-IT"/>
        </w:rPr>
      </w:pPr>
      <w:r>
        <w:rPr>
          <w:rFonts w:hint="default"/>
          <w:lang w:val="it-IT"/>
        </w:rPr>
        <w:t>Perché è utile nel tuo caso?</w:t>
      </w:r>
    </w:p>
    <w:p w14:paraId="0E3A5217">
      <w:pPr>
        <w:rPr>
          <w:rFonts w:hint="default"/>
          <w:lang w:val="it-IT"/>
        </w:rPr>
      </w:pPr>
      <w:r>
        <w:rPr>
          <w:rFonts w:hint="default"/>
          <w:lang w:val="it-IT"/>
        </w:rPr>
        <w:t>Dato che stai configurando un ambiente professionale con Java 21 e SDKMAN, il Maven Wrapper completa il cerchio della "riproducibilità":</w:t>
      </w:r>
    </w:p>
    <w:p w14:paraId="01E2937E">
      <w:pPr>
        <w:rPr>
          <w:rFonts w:hint="default"/>
          <w:lang w:val="it-IT"/>
        </w:rPr>
      </w:pPr>
    </w:p>
    <w:p w14:paraId="379AD63C">
      <w:pPr>
        <w:rPr>
          <w:rFonts w:hint="default"/>
          <w:lang w:val="it-IT"/>
        </w:rPr>
      </w:pPr>
      <w:r>
        <w:rPr>
          <w:rFonts w:hint="default"/>
          <w:lang w:val="it-IT"/>
        </w:rPr>
        <w:t>SDKMAN / .sdkmanrc: Gestisce la versione di Java.</w:t>
      </w:r>
    </w:p>
    <w:p w14:paraId="45CC7F83">
      <w:pPr>
        <w:rPr>
          <w:rFonts w:hint="default"/>
          <w:lang w:val="it-IT"/>
        </w:rPr>
      </w:pPr>
    </w:p>
    <w:p w14:paraId="453E08DE">
      <w:pPr>
        <w:rPr>
          <w:rFonts w:hint="default"/>
          <w:lang w:val="it-IT"/>
        </w:rPr>
      </w:pPr>
      <w:r>
        <w:rPr>
          <w:rFonts w:hint="default"/>
          <w:lang w:val="it-IT"/>
        </w:rPr>
        <w:t>Maven Wrapper: Gestisce la versione di Maven.</w:t>
      </w:r>
    </w:p>
    <w:p w14:paraId="702538A7">
      <w:pPr>
        <w:rPr>
          <w:rFonts w:hint="default"/>
          <w:lang w:val="it-IT"/>
        </w:rPr>
      </w:pPr>
    </w:p>
    <w:p w14:paraId="69C077BF">
      <w:pPr>
        <w:rPr>
          <w:rFonts w:hint="default"/>
          <w:lang w:val="it-IT"/>
        </w:rPr>
      </w:pPr>
      <w:r>
        <w:rPr>
          <w:rFonts w:hint="default"/>
          <w:lang w:val="it-IT"/>
        </w:rPr>
        <w:t>Esempio di comando per una versione specifica</w:t>
      </w:r>
    </w:p>
    <w:p w14:paraId="55FCF6DF">
      <w:pPr>
        <w:rPr>
          <w:rFonts w:hint="default"/>
          <w:lang w:val="it-IT"/>
        </w:rPr>
      </w:pPr>
      <w:r>
        <w:rPr>
          <w:rFonts w:hint="default"/>
          <w:lang w:val="it-IT"/>
        </w:rPr>
        <w:t>Se vuoi forzare l'uso di una versione specifica di Maven (ad esempio la 3.9.6), puoi eseguire:</w:t>
      </w:r>
    </w:p>
    <w:p w14:paraId="09F45EE4">
      <w:pPr>
        <w:rPr>
          <w:rFonts w:hint="default"/>
          <w:lang w:val="it-IT"/>
        </w:rPr>
      </w:pPr>
    </w:p>
    <w:p w14:paraId="441BF2FF">
      <w:pPr>
        <w:rPr>
          <w:rFonts w:hint="default"/>
          <w:lang w:val="it-IT"/>
        </w:rPr>
      </w:pPr>
      <w:r>
        <w:rPr>
          <w:rFonts w:hint="default"/>
          <w:lang w:val="it-IT"/>
        </w:rPr>
        <w:t>Bash</w:t>
      </w:r>
    </w:p>
    <w:p w14:paraId="1290EA61">
      <w:pPr>
        <w:rPr>
          <w:rFonts w:hint="default"/>
          <w:lang w:val="it-IT"/>
        </w:rPr>
      </w:pPr>
    </w:p>
    <w:p w14:paraId="115E45A9">
      <w:pPr>
        <w:rPr>
          <w:rFonts w:hint="default"/>
          <w:lang w:val="it-IT"/>
        </w:rPr>
      </w:pPr>
      <w:r>
        <w:rPr>
          <w:rFonts w:hint="default"/>
          <w:lang w:val="it-IT"/>
        </w:rPr>
        <w:t>mvn wrapper:wrapper -Dmaven=3.9.6</w:t>
      </w:r>
    </w:p>
    <w:p w14:paraId="31710944">
      <w:pPr>
        <w:rPr>
          <w:rFonts w:hint="default"/>
          <w:u w:val="single"/>
          <w:lang w:val="it-IT"/>
        </w:rPr>
      </w:pPr>
      <w:r>
        <w:rPr>
          <w:rFonts w:hint="default"/>
          <w:u w:val="single"/>
          <w:lang w:val="it-IT"/>
        </w:rPr>
        <w:t>Consiglio: Una volta generato, devi aggiungere i file mvnw, mvnw.cmd e la cartella .mvn al tuo repository Git, in modo che chiunque cloni il progetto possa compilarlo immediatamente senza installare nulla.</w:t>
      </w:r>
    </w:p>
    <w:p w14:paraId="0FE65CC4">
      <w:pPr>
        <w:rPr>
          <w:rFonts w:hint="default"/>
          <w:u w:val="single"/>
          <w:lang w:val="it-IT"/>
        </w:rPr>
      </w:pPr>
    </w:p>
    <w:p w14:paraId="23622C8B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Goal build-info</w:t>
      </w:r>
    </w:p>
    <w:p w14:paraId="61A7C2E3">
      <w:pPr>
        <w:pStyle w:val="4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1. Generazione del file build-info.properties</w:t>
      </w:r>
    </w:p>
    <w:p w14:paraId="3E87C414">
      <w:pPr>
        <w:rPr>
          <w:rFonts w:hint="default"/>
          <w:lang w:val="it-IT"/>
        </w:rPr>
      </w:pPr>
      <w:r>
        <w:rPr>
          <w:rFonts w:hint="default"/>
          <w:lang w:val="it-IT"/>
        </w:rPr>
        <w:t>In Spring Boot, il goal build-info viene utilizzato per generare un file chiamato META-INF/build-info.properties. Questo file contiene informazioni cruciali sulla build, come:</w:t>
      </w:r>
    </w:p>
    <w:p w14:paraId="3E77139E">
      <w:pPr>
        <w:rPr>
          <w:rFonts w:hint="default"/>
          <w:lang w:val="it-IT"/>
        </w:rPr>
      </w:pPr>
    </w:p>
    <w:p w14:paraId="622DC5C1">
      <w:pPr>
        <w:rPr>
          <w:rFonts w:hint="default"/>
          <w:lang w:val="it-IT"/>
        </w:rPr>
      </w:pPr>
      <w:r>
        <w:rPr>
          <w:rFonts w:hint="default"/>
          <w:lang w:val="it-IT"/>
        </w:rPr>
        <w:t>Artifact ID e Group ID: Le coordinate del progetto.</w:t>
      </w:r>
    </w:p>
    <w:p w14:paraId="5CBD2496">
      <w:pPr>
        <w:rPr>
          <w:rFonts w:hint="default"/>
          <w:lang w:val="it-IT"/>
        </w:rPr>
      </w:pPr>
    </w:p>
    <w:p w14:paraId="359A2BB4">
      <w:pPr>
        <w:rPr>
          <w:rFonts w:hint="default"/>
          <w:lang w:val="it-IT"/>
        </w:rPr>
      </w:pPr>
      <w:r>
        <w:rPr>
          <w:rFonts w:hint="default"/>
          <w:lang w:val="it-IT"/>
        </w:rPr>
        <w:t>Versione: La versione specifica compilata.</w:t>
      </w:r>
    </w:p>
    <w:p w14:paraId="585FF885">
      <w:pPr>
        <w:rPr>
          <w:rFonts w:hint="default"/>
          <w:lang w:val="it-IT"/>
        </w:rPr>
      </w:pPr>
    </w:p>
    <w:p w14:paraId="3BAB3204">
      <w:pPr>
        <w:rPr>
          <w:rFonts w:hint="default"/>
          <w:lang w:val="it-IT"/>
        </w:rPr>
      </w:pPr>
      <w:r>
        <w:rPr>
          <w:rFonts w:hint="default"/>
          <w:lang w:val="it-IT"/>
        </w:rPr>
        <w:t>Timestamp: Il momento esatto della build.</w:t>
      </w:r>
    </w:p>
    <w:p w14:paraId="24DA0ECB">
      <w:pPr>
        <w:rPr>
          <w:rFonts w:hint="default"/>
          <w:lang w:val="it-IT"/>
        </w:rPr>
      </w:pPr>
    </w:p>
    <w:p w14:paraId="18FDE7CC">
      <w:pPr>
        <w:rPr>
          <w:rFonts w:hint="default"/>
          <w:lang w:val="it-IT"/>
        </w:rPr>
      </w:pPr>
      <w:r>
        <w:rPr>
          <w:rFonts w:hint="default"/>
          <w:lang w:val="it-IT"/>
        </w:rPr>
        <w:t>Nome del progetto.</w:t>
      </w:r>
    </w:p>
    <w:p w14:paraId="1FA1511B">
      <w:pPr>
        <w:rPr>
          <w:rFonts w:hint="default"/>
          <w:lang w:val="it-IT"/>
        </w:rPr>
      </w:pPr>
    </w:p>
    <w:p w14:paraId="764E6188">
      <w:pPr>
        <w:pStyle w:val="4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2. Utilità per Spring Boot Actuator</w:t>
      </w:r>
    </w:p>
    <w:p w14:paraId="752E5ED8">
      <w:pPr>
        <w:rPr>
          <w:rFonts w:hint="default"/>
          <w:lang w:val="it-IT"/>
        </w:rPr>
      </w:pPr>
      <w:r>
        <w:rPr>
          <w:rFonts w:hint="default"/>
          <w:lang w:val="it-IT"/>
        </w:rPr>
        <w:t>Queste informazioni sono fondamentali se utilizzi l'endpoint /actuator/info. Senza questo goal, l'endpoint restituirebbe un JSON vuoto. Una volta configurato, l'endpoint mostrerà i dettagli della versione, permettendo agli strumenti di monitoraggio di sapere esattamente quale versione del microservizio è in esecuzione in un determinato ambiente.</w:t>
      </w:r>
    </w:p>
    <w:p w14:paraId="16354B6F">
      <w:pPr>
        <w:rPr>
          <w:rFonts w:hint="default"/>
          <w:lang w:val="it-IT"/>
        </w:rPr>
      </w:pPr>
    </w:p>
    <w:p w14:paraId="6790C03C">
      <w:pPr>
        <w:rPr>
          <w:rFonts w:hint="default"/>
          <w:lang w:val="it-IT"/>
        </w:rPr>
      </w:pPr>
      <w:r>
        <w:drawing>
          <wp:inline distT="0" distB="0" distL="114300" distR="114300">
            <wp:extent cx="5270500" cy="2653665"/>
            <wp:effectExtent l="0" t="0" r="4445" b="4445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AC558">
      <w:pPr>
        <w:rPr>
          <w:rFonts w:hint="default"/>
          <w:lang w:val="it-IT"/>
        </w:rPr>
      </w:pPr>
    </w:p>
    <w:p w14:paraId="7017DB1C">
      <w:pPr>
        <w:pStyle w:val="4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3. Build Riproducibili (Maven 3.9+)</w:t>
      </w:r>
    </w:p>
    <w:p w14:paraId="6E29801E">
      <w:pPr>
        <w:rPr>
          <w:rFonts w:hint="default"/>
          <w:lang w:val="it-IT"/>
        </w:rPr>
      </w:pPr>
      <w:r>
        <w:rPr>
          <w:rFonts w:hint="default"/>
          <w:lang w:val="it-IT"/>
        </w:rPr>
        <w:t>Nel contesto di Maven moderno (come la versione 3.9.9 che hai configurato), il goal build-info (spesso associato al plugin artifact) serve a creare un file .buildinfo che registra l'impronta digitale (checksum) degli artefatti prodotti. Questo serve a garantire che, ri-eseguendo la build sullo stesso codice sorgente, si ottenga un binario identico bit per bit.</w:t>
      </w:r>
    </w:p>
    <w:p w14:paraId="3977BFAE">
      <w:pPr>
        <w:rPr>
          <w:rFonts w:hint="default"/>
          <w:u w:val="single"/>
          <w:lang w:val="it-IT"/>
        </w:rPr>
      </w:pPr>
    </w:p>
    <w:p w14:paraId="11CDFED4">
      <w:pPr>
        <w:bidi w:val="0"/>
        <w:rPr>
          <w:rFonts w:hint="default"/>
          <w:lang w:val="it-IT"/>
        </w:rPr>
      </w:pPr>
    </w:p>
    <w:p w14:paraId="553611E9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git-commit-id-maven-plugin</w:t>
      </w:r>
    </w:p>
    <w:p w14:paraId="72AA359E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Il plugin git-commit-id-maven-plugin è uno strumento fondamentale nel mondo dei microservizi, specialmente quando si lavora con Spring Boot, perché permette di integrare i dettagli del controllo versione (Git) direttamente nel tuo artefatto (.jar).</w:t>
      </w:r>
    </w:p>
    <w:p w14:paraId="642E7688">
      <w:pPr>
        <w:bidi w:val="0"/>
        <w:rPr>
          <w:rFonts w:hint="default"/>
          <w:lang w:val="it-IT"/>
        </w:rPr>
      </w:pPr>
    </w:p>
    <w:p w14:paraId="1959047B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Ecco i motivi principali per cui si usa:</w:t>
      </w:r>
    </w:p>
    <w:p w14:paraId="64C34EA8">
      <w:pPr>
        <w:bidi w:val="0"/>
        <w:rPr>
          <w:rFonts w:hint="default"/>
          <w:lang w:val="it-IT"/>
        </w:rPr>
      </w:pPr>
    </w:p>
    <w:p w14:paraId="0C078DB7">
      <w:pPr>
        <w:pStyle w:val="4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1. Tracciabilità totale</w:t>
      </w:r>
    </w:p>
    <w:p w14:paraId="51008BA0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Questo plugin genera un file chiamato git.properties durante la fase di build. Questo file contiene informazioni come:</w:t>
      </w:r>
    </w:p>
    <w:p w14:paraId="0FE7F7DF">
      <w:pPr>
        <w:bidi w:val="0"/>
        <w:rPr>
          <w:rFonts w:hint="default"/>
          <w:lang w:val="it-IT"/>
        </w:rPr>
      </w:pPr>
    </w:p>
    <w:p w14:paraId="4F9FE247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Commit ID: L'hash (SHA) esatto del commit da cui è stata generata la build.</w:t>
      </w:r>
    </w:p>
    <w:p w14:paraId="602BAA7F">
      <w:pPr>
        <w:bidi w:val="0"/>
        <w:rPr>
          <w:rFonts w:hint="default"/>
          <w:lang w:val="it-IT"/>
        </w:rPr>
      </w:pPr>
    </w:p>
    <w:p w14:paraId="3A57F99F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Branch: Il ramo su cui stavi lavorando (es. main o develop).</w:t>
      </w:r>
    </w:p>
    <w:p w14:paraId="00D37243">
      <w:pPr>
        <w:bidi w:val="0"/>
        <w:rPr>
          <w:rFonts w:hint="default"/>
          <w:lang w:val="it-IT"/>
        </w:rPr>
      </w:pPr>
    </w:p>
    <w:p w14:paraId="08D54718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Build Time: Data e ora della compilazione.</w:t>
      </w:r>
    </w:p>
    <w:p w14:paraId="09952BD4">
      <w:pPr>
        <w:bidi w:val="0"/>
        <w:rPr>
          <w:rFonts w:hint="default"/>
          <w:lang w:val="it-IT"/>
        </w:rPr>
      </w:pPr>
    </w:p>
    <w:p w14:paraId="65E83944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User: Chi ha eseguito la build.</w:t>
      </w:r>
    </w:p>
    <w:p w14:paraId="4F277065">
      <w:pPr>
        <w:bidi w:val="0"/>
        <w:rPr>
          <w:rFonts w:hint="default"/>
          <w:lang w:val="it-IT"/>
        </w:rPr>
      </w:pPr>
    </w:p>
    <w:p w14:paraId="1D20CE2D">
      <w:pPr>
        <w:bidi w:val="0"/>
      </w:pPr>
      <w:r>
        <w:drawing>
          <wp:inline distT="0" distB="0" distL="114300" distR="114300">
            <wp:extent cx="5266690" cy="2100580"/>
            <wp:effectExtent l="0" t="0" r="0" b="4445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DF62">
      <w:pPr>
        <w:bidi w:val="0"/>
      </w:pPr>
    </w:p>
    <w:p w14:paraId="4AA5D6D2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I dati che vedi nel file sono estratti esattamente dall'ultimo commit effettuato nel repository.</w:t>
      </w:r>
    </w:p>
    <w:p w14:paraId="50D77EAC">
      <w:pPr>
        <w:bidi w:val="0"/>
        <w:rPr>
          <w:rFonts w:hint="default"/>
          <w:lang w:val="it-IT"/>
        </w:rPr>
      </w:pPr>
    </w:p>
    <w:p w14:paraId="5CAE8DE8">
      <w:pPr>
        <w:pStyle w:val="4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2. Integrazione con Spring Boot Actuator</w:t>
      </w:r>
    </w:p>
    <w:p w14:paraId="25D83CFD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Come avevamo accennato per il build-info, se il tuo progetto include Spring Boot Actuator, l'endpoint /actuator/info leggerà automaticamente il file git.properties.</w:t>
      </w:r>
    </w:p>
    <w:p w14:paraId="0D5A5C4A">
      <w:pPr>
        <w:bidi w:val="0"/>
        <w:rPr>
          <w:rFonts w:hint="default"/>
          <w:lang w:val="it-IT"/>
        </w:rPr>
      </w:pPr>
    </w:p>
    <w:p w14:paraId="0D2956E9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Perché è utile? In un'architettura a microservizi, potresti avere decine di istanze in esecuzione. Consultando l'endpoint /info, puoi capire istantaneamente se un'istanza specifica sta eseguendo l'ultima versione del codice o se è rimasta indietro a un commit precedente.</w:t>
      </w:r>
    </w:p>
    <w:p w14:paraId="0A6604AD">
      <w:pPr>
        <w:bidi w:val="0"/>
        <w:rPr>
          <w:rFonts w:hint="default"/>
          <w:lang w:val="it-IT"/>
        </w:rPr>
      </w:pPr>
    </w:p>
    <w:p w14:paraId="3260EF79">
      <w:pPr>
        <w:pStyle w:val="4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3. Debugging facilitato</w:t>
      </w:r>
    </w:p>
    <w:p w14:paraId="67185059">
      <w:pPr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Se trovi un bug in produzione, grazie a questo plugin puoi risalire al punto esatto della storia di Git. Non dovrai più tirare a indovinare se quella versione del JAR includesse o meno una determinata modifica.</w:t>
      </w:r>
    </w:p>
    <w:p w14:paraId="1A8029E2">
      <w:pPr>
        <w:rPr>
          <w:rFonts w:hint="default"/>
          <w:lang w:val="it-IT"/>
        </w:rPr>
      </w:pPr>
    </w:p>
    <w:p w14:paraId="30CC43F5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Actuator</w:t>
      </w:r>
    </w:p>
    <w:p w14:paraId="46BA81A0">
      <w:pPr>
        <w:rPr>
          <w:rFonts w:hint="default"/>
          <w:lang w:val="it-IT"/>
        </w:rPr>
      </w:pPr>
      <w:r>
        <w:drawing>
          <wp:inline distT="0" distB="0" distL="114300" distR="114300">
            <wp:extent cx="5269865" cy="3485515"/>
            <wp:effectExtent l="0" t="0" r="5080" b="635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A9C2">
      <w:r>
        <w:drawing>
          <wp:inline distT="0" distB="0" distL="114300" distR="114300">
            <wp:extent cx="5271770" cy="6541135"/>
            <wp:effectExtent l="0" t="0" r="3175" b="508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4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CC4B">
      <w:pPr>
        <w:rPr>
          <w:rFonts w:hint="default"/>
          <w:lang w:val="it-IT"/>
        </w:rPr>
      </w:pPr>
      <w:r>
        <w:rPr>
          <w:rFonts w:hint="default"/>
          <w:lang w:val="it-IT"/>
        </w:rPr>
        <w:t>Info su artifact deployato.</w:t>
      </w:r>
    </w:p>
    <w:p w14:paraId="70C1B511">
      <w:pPr>
        <w:rPr>
          <w:rFonts w:hint="default"/>
          <w:lang w:val="it-IT"/>
        </w:rPr>
      </w:pPr>
    </w:p>
    <w:p w14:paraId="748EC58E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OpenAPI/Swagger</w:t>
      </w:r>
    </w:p>
    <w:p w14:paraId="57AF46B4">
      <w:pPr>
        <w:rPr>
          <w:rFonts w:hint="default"/>
          <w:lang w:val="it-IT"/>
        </w:rPr>
      </w:pPr>
      <w:r>
        <w:drawing>
          <wp:inline distT="0" distB="0" distL="114300" distR="114300">
            <wp:extent cx="5080000" cy="944245"/>
            <wp:effectExtent l="0" t="0" r="5080" b="508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4A35">
      <w:pPr>
        <w:rPr>
          <w:rFonts w:hint="default"/>
          <w:lang w:val="it-IT"/>
        </w:rPr>
      </w:pPr>
    </w:p>
    <w:p w14:paraId="788E97C2">
      <w:pPr>
        <w:rPr>
          <w:rFonts w:hint="default"/>
          <w:lang w:val="it-IT"/>
        </w:rPr>
      </w:pPr>
    </w:p>
    <w:p w14:paraId="7F36A0D5">
      <w:r>
        <w:drawing>
          <wp:inline distT="0" distB="0" distL="114300" distR="114300">
            <wp:extent cx="5273040" cy="4273550"/>
            <wp:effectExtent l="0" t="0" r="1905" b="2540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3C73"/>
    <w:p w14:paraId="4E897092">
      <w:pPr>
        <w:rPr>
          <w:rFonts w:hint="default"/>
          <w:lang w:val="it-IT"/>
        </w:rPr>
      </w:pPr>
      <w:r>
        <w:rPr>
          <w:rFonts w:hint="default" w:ascii="Verdana" w:hAnsi="Verdana" w:eastAsia="Verdana"/>
          <w:color w:val="000000"/>
          <w:sz w:val="18"/>
          <w:szCs w:val="24"/>
          <w:highlight w:val="white"/>
        </w:rPr>
        <w:fldChar w:fldCharType="begin"/>
      </w:r>
      <w:r>
        <w:rPr>
          <w:rFonts w:hint="default" w:ascii="Verdana" w:hAnsi="Verdana" w:eastAsia="Verdana"/>
          <w:color w:val="000000"/>
          <w:sz w:val="18"/>
          <w:szCs w:val="24"/>
          <w:highlight w:val="white"/>
        </w:rPr>
        <w:instrText xml:space="preserve"> HYPERLINK "http://localhost:8081/swagger-ui/index.html" </w:instrText>
      </w:r>
      <w:r>
        <w:rPr>
          <w:rFonts w:hint="default" w:ascii="Verdana" w:hAnsi="Verdana" w:eastAsia="Verdana"/>
          <w:color w:val="000000"/>
          <w:sz w:val="18"/>
          <w:szCs w:val="24"/>
          <w:highlight w:val="white"/>
        </w:rPr>
        <w:fldChar w:fldCharType="separate"/>
      </w:r>
      <w:r>
        <w:rPr>
          <w:rStyle w:val="7"/>
          <w:rFonts w:hint="default" w:ascii="Verdana" w:hAnsi="Verdana" w:eastAsia="Verdana"/>
          <w:sz w:val="18"/>
          <w:szCs w:val="24"/>
          <w:highlight w:val="white"/>
        </w:rPr>
        <w:t>http://localhost:8081/swagger-ui/index.html</w:t>
      </w:r>
      <w:r>
        <w:rPr>
          <w:rFonts w:hint="default" w:ascii="Verdana" w:hAnsi="Verdana" w:eastAsia="Verdana"/>
          <w:color w:val="000000"/>
          <w:sz w:val="18"/>
          <w:szCs w:val="24"/>
          <w:highlight w:val="white"/>
        </w:rPr>
        <w:fldChar w:fldCharType="end"/>
      </w:r>
    </w:p>
    <w:p w14:paraId="310E6B6E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rest-assured (Integration tests)</w:t>
      </w:r>
    </w:p>
    <w:p w14:paraId="78C6D233">
      <w:r>
        <w:drawing>
          <wp:inline distT="0" distB="0" distL="114300" distR="114300">
            <wp:extent cx="3399155" cy="931545"/>
            <wp:effectExtent l="0" t="0" r="1905" b="127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915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CA4FF"/>
    <w:p w14:paraId="29FFA38B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spotless-maven-plugin</w:t>
      </w:r>
    </w:p>
    <w:p w14:paraId="2279D82F">
      <w:pPr>
        <w:rPr>
          <w:rFonts w:hint="default"/>
          <w:lang w:val="it-IT"/>
        </w:rPr>
      </w:pPr>
      <w:r>
        <w:drawing>
          <wp:inline distT="0" distB="0" distL="114300" distR="114300">
            <wp:extent cx="4533900" cy="3970655"/>
            <wp:effectExtent l="0" t="0" r="6350" b="0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882CE">
      <w:pPr>
        <w:rPr>
          <w:rFonts w:hint="default"/>
          <w:lang w:val="it-IT"/>
        </w:rPr>
      </w:pPr>
    </w:p>
    <w:p w14:paraId="4A754E2F">
      <w:r>
        <w:drawing>
          <wp:inline distT="0" distB="0" distL="114300" distR="114300">
            <wp:extent cx="5269230" cy="4199890"/>
            <wp:effectExtent l="0" t="0" r="5715" b="1905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17123">
      <w:r>
        <w:drawing>
          <wp:inline distT="0" distB="0" distL="114300" distR="114300">
            <wp:extent cx="5273675" cy="3217545"/>
            <wp:effectExtent l="0" t="0" r="1270" b="1905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482C"/>
    <w:p w14:paraId="71D4DFCC">
      <w:pPr>
        <w:rPr>
          <w:rFonts w:hint="default"/>
          <w:lang w:val="it-IT"/>
        </w:rPr>
      </w:pPr>
      <w:r>
        <w:drawing>
          <wp:inline distT="0" distB="0" distL="114300" distR="114300">
            <wp:extent cx="5272405" cy="2149475"/>
            <wp:effectExtent l="0" t="0" r="2540" b="508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6A595">
      <w:pPr>
        <w:rPr>
          <w:rFonts w:hint="default"/>
          <w:lang w:val="it-IT"/>
        </w:rPr>
      </w:pPr>
      <w:r>
        <w:drawing>
          <wp:inline distT="0" distB="0" distL="114300" distR="114300">
            <wp:extent cx="4220845" cy="4144645"/>
            <wp:effectExtent l="0" t="0" r="5715" b="762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51873">
      <w:pPr>
        <w:rPr>
          <w:rFonts w:hint="default"/>
          <w:lang w:val="it-IT"/>
        </w:rPr>
      </w:pPr>
    </w:p>
    <w:p w14:paraId="118F32CE"/>
    <w:p w14:paraId="6DAEFEE0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docker-compose file for PostgesSQL</w:t>
      </w:r>
    </w:p>
    <w:p w14:paraId="638909AC">
      <w:r>
        <w:drawing>
          <wp:inline distT="0" distB="0" distL="114300" distR="114300">
            <wp:extent cx="5272405" cy="3428365"/>
            <wp:effectExtent l="0" t="0" r="2540" b="5715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2A7C"/>
    <w:p w14:paraId="01789BF7">
      <w:r>
        <w:drawing>
          <wp:inline distT="0" distB="0" distL="114300" distR="114300">
            <wp:extent cx="5268595" cy="1303655"/>
            <wp:effectExtent l="0" t="0" r="6350" b="635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E8D9"/>
    <w:p w14:paraId="68D33E88">
      <w:r>
        <w:drawing>
          <wp:inline distT="0" distB="0" distL="114300" distR="114300">
            <wp:extent cx="2709545" cy="317500"/>
            <wp:effectExtent l="0" t="0" r="6350" b="4445"/>
            <wp:docPr id="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F573"/>
    <w:p w14:paraId="7A57EC1A">
      <w:pPr>
        <w:rPr>
          <w:rFonts w:hint="default"/>
          <w:lang w:val="it-IT"/>
        </w:rPr>
      </w:pPr>
      <w:r>
        <w:rPr>
          <w:rFonts w:hint="default"/>
          <w:lang w:val="it-IT"/>
        </w:rPr>
        <w:t>Verrà creato il container PostgresSQL. L’applicazione lo popolerà.</w:t>
      </w:r>
    </w:p>
    <w:p w14:paraId="27C73A9B">
      <w:pPr>
        <w:rPr>
          <w:rFonts w:hint="default"/>
          <w:lang w:val="it-IT"/>
        </w:rPr>
      </w:pPr>
    </w:p>
    <w:p w14:paraId="6104517D">
      <w:pPr>
        <w:pStyle w:val="3"/>
        <w:bidi w:val="0"/>
        <w:rPr>
          <w:rFonts w:hint="default"/>
          <w:lang w:val="it-IT"/>
        </w:rPr>
      </w:pPr>
      <w:r>
        <w:rPr>
          <w:rFonts w:hint="default"/>
          <w:lang w:val="it-IT"/>
        </w:rPr>
        <w:t>Github action workflow</w:t>
      </w:r>
    </w:p>
    <w:p w14:paraId="5CF4B295">
      <w:pPr>
        <w:rPr>
          <w:rFonts w:hint="default"/>
          <w:lang w:val="it-IT"/>
        </w:rPr>
      </w:pPr>
    </w:p>
    <w:p w14:paraId="07DB3E1F"/>
    <w:p w14:paraId="48174F14">
      <w:pPr>
        <w:rPr>
          <w:rFonts w:hint="default"/>
          <w:lang w:val="it-IT"/>
        </w:rPr>
      </w:pPr>
      <w:r>
        <w:rPr>
          <w:rFonts w:hint="default"/>
          <w:lang w:val="it-IT"/>
        </w:rPr>
        <w:t>**</w:t>
      </w:r>
    </w:p>
    <w:p w14:paraId="5F9258AB">
      <w:pPr>
        <w:bidi w:val="0"/>
        <w:rPr>
          <w:rFonts w:hint="default"/>
          <w:b/>
          <w:bCs/>
          <w:lang w:val="it-IT"/>
        </w:rPr>
      </w:pPr>
      <w:r>
        <w:rPr>
          <w:rFonts w:hint="default"/>
          <w:b/>
          <w:bCs/>
          <w:lang w:val="it-IT"/>
        </w:rPr>
        <w:t xml:space="preserve">Java Testing Made Easy : Integration Testing using Testcontainers </w:t>
      </w:r>
    </w:p>
    <w:p w14:paraId="4766F4D1">
      <w:pPr>
        <w:rPr>
          <w:rFonts w:hint="default"/>
          <w:lang w:val="it-IT"/>
        </w:rPr>
      </w:pPr>
      <w:r>
        <w:rPr>
          <w:rFonts w:hint="default"/>
          <w:lang w:val="it-IT"/>
        </w:rPr>
        <w:fldChar w:fldCharType="begin"/>
      </w:r>
      <w:r>
        <w:rPr>
          <w:rFonts w:hint="default"/>
          <w:lang w:val="it-IT"/>
        </w:rPr>
        <w:instrText xml:space="preserve"> HYPERLINK "https://www.youtube.com/watch?v=hDs2R2ogho8" </w:instrText>
      </w:r>
      <w:r>
        <w:rPr>
          <w:rFonts w:hint="default"/>
          <w:lang w:val="it-IT"/>
        </w:rPr>
        <w:fldChar w:fldCharType="separate"/>
      </w:r>
      <w:r>
        <w:rPr>
          <w:rStyle w:val="7"/>
          <w:rFonts w:hint="default"/>
          <w:lang w:val="it-IT"/>
        </w:rPr>
        <w:t>https://www.youtube.com/watch?v=hDs2R2ogho8</w:t>
      </w:r>
      <w:r>
        <w:rPr>
          <w:rFonts w:hint="default"/>
          <w:lang w:val="it-IT"/>
        </w:rPr>
        <w:fldChar w:fldCharType="end"/>
      </w:r>
      <w:r>
        <w:rPr>
          <w:rFonts w:hint="default"/>
          <w:lang w:val="it-IT"/>
        </w:rPr>
        <w:t xml:space="preserve"> </w:t>
      </w:r>
    </w:p>
    <w:p w14:paraId="3DFC87F2">
      <w:pPr>
        <w:rPr>
          <w:rFonts w:hint="default"/>
          <w:lang w:val="it-IT"/>
        </w:rPr>
      </w:pPr>
    </w:p>
    <w:p w14:paraId="32B63159">
      <w:pPr>
        <w:rPr>
          <w:rFonts w:hint="default"/>
          <w:lang w:val="it-IT"/>
        </w:rPr>
      </w:pPr>
      <w:r>
        <w:rPr>
          <w:rFonts w:hint="default"/>
          <w:lang w:val="it-IT"/>
        </w:rPr>
        <w:t>**</w:t>
      </w:r>
    </w:p>
    <w:p w14:paraId="67A0AD21">
      <w:pPr>
        <w:bidi w:val="0"/>
        <w:rPr>
          <w:rFonts w:hint="default"/>
          <w:lang w:val="it-IT"/>
        </w:rPr>
      </w:pPr>
      <w:r>
        <w:rPr>
          <w:rFonts w:hint="default"/>
          <w:b/>
          <w:bCs/>
          <w:lang w:val="it-IT" w:eastAsia="zh-CN"/>
        </w:rPr>
        <w:t>Java Testing Made Easy : Testing Database Repositories using Testcontainers</w:t>
      </w:r>
    </w:p>
    <w:p w14:paraId="739C600C">
      <w:pPr>
        <w:rPr>
          <w:rFonts w:hint="default"/>
          <w:lang w:val="it-IT"/>
        </w:rPr>
      </w:pPr>
      <w:r>
        <w:rPr>
          <w:rFonts w:hint="default"/>
          <w:lang w:val="it-IT"/>
        </w:rPr>
        <w:fldChar w:fldCharType="begin"/>
      </w:r>
      <w:r>
        <w:rPr>
          <w:rFonts w:hint="default"/>
          <w:lang w:val="it-IT"/>
        </w:rPr>
        <w:instrText xml:space="preserve"> HYPERLINK "https://www.youtube.com/watch?v=sWWwVAJ2cCw" </w:instrText>
      </w:r>
      <w:r>
        <w:rPr>
          <w:rFonts w:hint="default"/>
          <w:lang w:val="it-IT"/>
        </w:rPr>
        <w:fldChar w:fldCharType="separate"/>
      </w:r>
      <w:r>
        <w:rPr>
          <w:rStyle w:val="7"/>
          <w:rFonts w:hint="default"/>
          <w:lang w:val="it-IT"/>
        </w:rPr>
        <w:t>https://www.youtube.com/watch?v=sWWwVAJ2cCw</w:t>
      </w:r>
      <w:r>
        <w:rPr>
          <w:rFonts w:hint="default"/>
          <w:lang w:val="it-IT"/>
        </w:rPr>
        <w:fldChar w:fldCharType="end"/>
      </w:r>
    </w:p>
    <w:p w14:paraId="58E122C1">
      <w:pPr>
        <w:rPr>
          <w:rFonts w:hint="default"/>
          <w:lang w:val="it-IT"/>
        </w:rPr>
      </w:pPr>
    </w:p>
    <w:p w14:paraId="340FDAAF">
      <w:pPr>
        <w:rPr>
          <w:rFonts w:hint="default"/>
          <w:lang w:val="it-IT"/>
        </w:rPr>
      </w:pPr>
      <w:r>
        <w:rPr>
          <w:rFonts w:hint="default"/>
          <w:lang w:val="it-IT"/>
        </w:rPr>
        <w:t>**</w:t>
      </w:r>
    </w:p>
    <w:p w14:paraId="6A71FD47">
      <w:pPr>
        <w:bidi w:val="0"/>
        <w:rPr>
          <w:rFonts w:hint="default"/>
          <w:b/>
          <w:bCs/>
          <w:lang w:val="it-IT"/>
        </w:rPr>
      </w:pPr>
      <w:r>
        <w:rPr>
          <w:rFonts w:hint="default"/>
          <w:b/>
          <w:bCs/>
          <w:lang w:val="it-IT"/>
        </w:rPr>
        <w:t>Spring Boot 3.1.0 support for Testcontainers Service Connections and Local Development</w:t>
      </w:r>
    </w:p>
    <w:p w14:paraId="37845FC4">
      <w:pPr>
        <w:rPr>
          <w:rFonts w:hint="default"/>
          <w:b w:val="0"/>
          <w:bCs w:val="0"/>
          <w:lang w:val="it-IT"/>
        </w:rPr>
      </w:pPr>
      <w:r>
        <w:rPr>
          <w:rFonts w:hint="default"/>
          <w:b w:val="0"/>
          <w:bCs w:val="0"/>
          <w:lang w:val="it-IT"/>
        </w:rPr>
        <w:fldChar w:fldCharType="begin"/>
      </w:r>
      <w:r>
        <w:rPr>
          <w:rFonts w:hint="default"/>
          <w:b w:val="0"/>
          <w:bCs w:val="0"/>
          <w:lang w:val="it-IT"/>
        </w:rPr>
        <w:instrText xml:space="preserve"> HYPERLINK "https://www.youtube.com/watch?v=UuLD9gZmiZU" </w:instrText>
      </w:r>
      <w:r>
        <w:rPr>
          <w:rFonts w:hint="default"/>
          <w:b w:val="0"/>
          <w:bCs w:val="0"/>
          <w:lang w:val="it-IT"/>
        </w:rPr>
        <w:fldChar w:fldCharType="separate"/>
      </w:r>
      <w:r>
        <w:rPr>
          <w:rStyle w:val="7"/>
          <w:rFonts w:hint="default"/>
          <w:b w:val="0"/>
          <w:bCs w:val="0"/>
          <w:lang w:val="it-IT"/>
        </w:rPr>
        <w:t>https://www.youtube.com/watch?v=UuLD9gZmiZU</w:t>
      </w:r>
      <w:r>
        <w:rPr>
          <w:rFonts w:hint="default"/>
          <w:b w:val="0"/>
          <w:bCs w:val="0"/>
          <w:lang w:val="it-IT"/>
        </w:rPr>
        <w:fldChar w:fldCharType="end"/>
      </w:r>
    </w:p>
    <w:p w14:paraId="2C465278">
      <w:pPr>
        <w:rPr>
          <w:rFonts w:hint="default"/>
          <w:b/>
          <w:bCs/>
          <w:lang w:val="it-IT"/>
        </w:rPr>
      </w:pPr>
    </w:p>
    <w:p w14:paraId="0E2BB870">
      <w:pPr>
        <w:rPr>
          <w:rFonts w:hint="default"/>
          <w:lang w:val="it-IT"/>
        </w:rPr>
      </w:pPr>
      <w:r>
        <w:rPr>
          <w:rFonts w:hint="default"/>
          <w:lang w:val="it-IT"/>
        </w:rPr>
        <w:t>**</w:t>
      </w:r>
    </w:p>
    <w:p w14:paraId="0286474C">
      <w:pPr>
        <w:rPr>
          <w:rFonts w:hint="default"/>
          <w:b/>
          <w:bCs/>
          <w:lang w:val="it-IT"/>
        </w:rPr>
      </w:pPr>
      <w:r>
        <w:rPr>
          <w:rFonts w:hint="default"/>
          <w:b/>
          <w:bCs/>
          <w:lang w:val="it-IT"/>
        </w:rPr>
        <w:t>OpenApi/Swagger</w:t>
      </w:r>
    </w:p>
    <w:p w14:paraId="7B1342D6">
      <w:pPr>
        <w:rPr>
          <w:rFonts w:hint="default"/>
          <w:b/>
          <w:bCs/>
          <w:lang w:val="it-IT"/>
        </w:rPr>
      </w:pPr>
    </w:p>
    <w:p w14:paraId="0E3D32A6">
      <w:pPr>
        <w:rPr>
          <w:rFonts w:hint="default"/>
          <w:b/>
          <w:bCs/>
          <w:lang w:val="it-IT"/>
        </w:rPr>
      </w:pPr>
    </w:p>
    <w:p w14:paraId="09C75AD4">
      <w:pPr>
        <w:rPr>
          <w:rFonts w:hint="default"/>
          <w:b/>
          <w:bCs/>
          <w:lang w:val="it-IT"/>
        </w:rPr>
      </w:pPr>
      <w:r>
        <w:rPr>
          <w:rFonts w:hint="default"/>
          <w:b/>
          <w:bCs/>
          <w:lang w:val="it-IT"/>
        </w:rPr>
        <w:t>**</w:t>
      </w:r>
    </w:p>
    <w:p w14:paraId="1E5A5A87">
      <w:pPr>
        <w:rPr>
          <w:rFonts w:hint="default"/>
          <w:b/>
          <w:bCs/>
          <w:lang w:val="it-IT"/>
        </w:rPr>
      </w:pPr>
      <w:r>
        <w:rPr>
          <w:rFonts w:hint="default"/>
          <w:b/>
          <w:bCs/>
          <w:lang w:val="it-IT"/>
        </w:rPr>
        <w:t>Actuator</w:t>
      </w:r>
    </w:p>
    <w:p w14:paraId="4CDF84DD">
      <w:pPr>
        <w:rPr>
          <w:rFonts w:hint="default"/>
          <w:b/>
          <w:bCs/>
          <w:lang w:val="it-IT"/>
        </w:rPr>
      </w:pPr>
    </w:p>
    <w:p w14:paraId="2045FAC1">
      <w:pPr>
        <w:rPr>
          <w:rFonts w:hint="default"/>
          <w:b/>
          <w:bCs/>
          <w:lang w:val="it-IT"/>
        </w:rPr>
      </w:pPr>
      <w:r>
        <w:rPr>
          <w:rFonts w:hint="default"/>
          <w:b/>
          <w:bCs/>
          <w:lang w:val="it-IT"/>
        </w:rPr>
        <w:t>^^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/>
          <w:b/>
          <w:bCs/>
          <w:lang w:val="it-IT"/>
        </w:rPr>
        <w:t>Build &amp; Deploy a Production-Ready Patient Management System with Microservices: Java Spring Boot AWS</w:t>
      </w:r>
    </w:p>
    <w:p w14:paraId="065AE5E1">
      <w:pPr>
        <w:rPr>
          <w:rFonts w:hint="default"/>
          <w:b w:val="0"/>
          <w:bCs w:val="0"/>
          <w:lang w:val="it-IT"/>
        </w:rPr>
      </w:pPr>
      <w:r>
        <w:rPr>
          <w:rFonts w:hint="default"/>
          <w:b w:val="0"/>
          <w:bCs w:val="0"/>
          <w:lang w:val="it-IT"/>
        </w:rPr>
        <w:fldChar w:fldCharType="begin"/>
      </w:r>
      <w:r>
        <w:rPr>
          <w:rFonts w:hint="default"/>
          <w:b w:val="0"/>
          <w:bCs w:val="0"/>
          <w:lang w:val="it-IT"/>
        </w:rPr>
        <w:instrText xml:space="preserve"> HYPERLINK "https://www.youtube.com/watch?v=tseqdcFfTUY" </w:instrText>
      </w:r>
      <w:r>
        <w:rPr>
          <w:rFonts w:hint="default"/>
          <w:b w:val="0"/>
          <w:bCs w:val="0"/>
          <w:lang w:val="it-IT"/>
        </w:rPr>
        <w:fldChar w:fldCharType="separate"/>
      </w:r>
      <w:r>
        <w:rPr>
          <w:rStyle w:val="7"/>
          <w:rFonts w:hint="default"/>
          <w:b w:val="0"/>
          <w:bCs w:val="0"/>
          <w:lang w:val="it-IT"/>
        </w:rPr>
        <w:t>https://www.youtube.com/watch?v=tseqdcFfTUY</w:t>
      </w:r>
      <w:r>
        <w:rPr>
          <w:rFonts w:hint="default"/>
          <w:b w:val="0"/>
          <w:bCs w:val="0"/>
          <w:lang w:val="it-IT"/>
        </w:rPr>
        <w:fldChar w:fldCharType="end"/>
      </w:r>
    </w:p>
    <w:p w14:paraId="665C7164">
      <w:pPr>
        <w:rPr>
          <w:rFonts w:hint="default"/>
          <w:b/>
          <w:bCs/>
          <w:lang w:val="it-IT"/>
        </w:rPr>
      </w:pPr>
    </w:p>
    <w:p w14:paraId="38EDAEE4">
      <w:pPr>
        <w:rPr>
          <w:rFonts w:hint="default"/>
          <w:b/>
          <w:bCs/>
          <w:lang w:val="it-IT"/>
        </w:rPr>
      </w:pPr>
    </w:p>
    <w:p w14:paraId="654C727A">
      <w:pPr>
        <w:rPr>
          <w:rFonts w:hint="default"/>
          <w:b/>
          <w:bCs/>
          <w:lang w:val="it-IT"/>
        </w:rPr>
      </w:pPr>
    </w:p>
    <w:p w14:paraId="39E6D670">
      <w:pPr>
        <w:rPr>
          <w:rFonts w:hint="default"/>
          <w:lang w:val="it-I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F8491F"/>
    <w:rsid w:val="08F02CB9"/>
    <w:rsid w:val="0F2D693C"/>
    <w:rsid w:val="0F7F6CFB"/>
    <w:rsid w:val="101D7AFE"/>
    <w:rsid w:val="149A2E5A"/>
    <w:rsid w:val="169F4829"/>
    <w:rsid w:val="17E96DCA"/>
    <w:rsid w:val="24DD6008"/>
    <w:rsid w:val="254B1EBF"/>
    <w:rsid w:val="25B305EA"/>
    <w:rsid w:val="26C55EA9"/>
    <w:rsid w:val="271C4339"/>
    <w:rsid w:val="2E1E0778"/>
    <w:rsid w:val="344E0E5E"/>
    <w:rsid w:val="35AC681C"/>
    <w:rsid w:val="3BC7163B"/>
    <w:rsid w:val="3FD66133"/>
    <w:rsid w:val="42B25162"/>
    <w:rsid w:val="45673E1E"/>
    <w:rsid w:val="46B86E94"/>
    <w:rsid w:val="48C749F6"/>
    <w:rsid w:val="53963F2F"/>
    <w:rsid w:val="53BE1870"/>
    <w:rsid w:val="561A070D"/>
    <w:rsid w:val="571C1EF8"/>
    <w:rsid w:val="5B4B30E7"/>
    <w:rsid w:val="5C127B1C"/>
    <w:rsid w:val="5DEC1E56"/>
    <w:rsid w:val="5EB757F1"/>
    <w:rsid w:val="65CF7132"/>
    <w:rsid w:val="683A1C10"/>
    <w:rsid w:val="738733A4"/>
    <w:rsid w:val="73E865B9"/>
    <w:rsid w:val="76A9033B"/>
    <w:rsid w:val="777E4E9B"/>
    <w:rsid w:val="7C29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499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2026-01-09T08:09:12Z</dcterms:created>
  <dc:creator>admin</dc:creator>
  <cp:lastModifiedBy>fortress solitude</cp:lastModifiedBy>
  <dcterms:modified xsi:type="dcterms:W3CDTF">2026-01-17T14:35:32Z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0EEACBC9A289452FABEFFCA3E90A938E_12</vt:lpwstr>
  </property>
</Properties>
</file>