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3987" w:type="dxa"/>
        <w:tblInd w:w="93" w:type="dxa"/>
        <w:tblLook w:val="04A0" w:firstRow="1" w:lastRow="0" w:firstColumn="1" w:lastColumn="0" w:noHBand="0" w:noVBand="1"/>
      </w:tblPr>
      <w:tblGrid>
        <w:gridCol w:w="3987"/>
      </w:tblGrid>
      <w:tr w:rsidR="00FD364A" w:rsidRPr="00FD364A" w:rsidTr="00FD364A">
        <w:trPr>
          <w:trHeight w:val="300"/>
        </w:trPr>
        <w:tc>
          <w:tcPr>
            <w:tcW w:w="3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364A" w:rsidRPr="00FD364A" w:rsidRDefault="00FD364A" w:rsidP="00FD36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364A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холодильник айсберг </w:t>
            </w:r>
          </w:p>
        </w:tc>
      </w:tr>
      <w:tr w:rsidR="00FD364A" w:rsidRPr="00FD364A" w:rsidTr="00FD364A">
        <w:trPr>
          <w:trHeight w:val="300"/>
        </w:trPr>
        <w:tc>
          <w:tcPr>
            <w:tcW w:w="3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364A" w:rsidRPr="00FD364A" w:rsidRDefault="00FD364A" w:rsidP="00FD36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364A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холодильник айсберг однокамерный </w:t>
            </w:r>
          </w:p>
        </w:tc>
      </w:tr>
      <w:tr w:rsidR="00FD364A" w:rsidRPr="00FD364A" w:rsidTr="00FD364A">
        <w:trPr>
          <w:trHeight w:val="300"/>
        </w:trPr>
        <w:tc>
          <w:tcPr>
            <w:tcW w:w="3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364A" w:rsidRPr="00FD364A" w:rsidRDefault="00FD364A" w:rsidP="00FD36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364A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холодильник айсберг </w:t>
            </w:r>
            <w:proofErr w:type="gramStart"/>
            <w:r w:rsidRPr="00FD364A">
              <w:rPr>
                <w:rFonts w:ascii="Calibri" w:eastAsia="Times New Roman" w:hAnsi="Calibri" w:cs="Times New Roman"/>
                <w:color w:val="000000"/>
                <w:lang w:eastAsia="ru-RU"/>
              </w:rPr>
              <w:t>кш</w:t>
            </w:r>
            <w:proofErr w:type="gramEnd"/>
            <w:r w:rsidRPr="00FD364A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80 </w:t>
            </w:r>
          </w:p>
        </w:tc>
      </w:tr>
      <w:tr w:rsidR="00FD364A" w:rsidRPr="00FD364A" w:rsidTr="00FD364A">
        <w:trPr>
          <w:trHeight w:val="300"/>
        </w:trPr>
        <w:tc>
          <w:tcPr>
            <w:tcW w:w="3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364A" w:rsidRPr="00FD364A" w:rsidRDefault="00FD364A" w:rsidP="00FD36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364A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холодильник айсберг цена </w:t>
            </w:r>
          </w:p>
        </w:tc>
      </w:tr>
      <w:tr w:rsidR="00FD364A" w:rsidRPr="00FD364A" w:rsidTr="00FD364A">
        <w:trPr>
          <w:trHeight w:val="300"/>
        </w:trPr>
        <w:tc>
          <w:tcPr>
            <w:tcW w:w="3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364A" w:rsidRPr="00FD364A" w:rsidRDefault="00FD364A" w:rsidP="00FD36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364A">
              <w:rPr>
                <w:rFonts w:ascii="Calibri" w:eastAsia="Times New Roman" w:hAnsi="Calibri" w:cs="Times New Roman"/>
                <w:color w:val="000000"/>
                <w:lang w:eastAsia="ru-RU"/>
              </w:rPr>
              <w:t>отзывы айсберг холодильников</w:t>
            </w:r>
          </w:p>
        </w:tc>
      </w:tr>
      <w:tr w:rsidR="00FD364A" w:rsidRPr="00FD364A" w:rsidTr="00FD364A">
        <w:trPr>
          <w:trHeight w:val="300"/>
        </w:trPr>
        <w:tc>
          <w:tcPr>
            <w:tcW w:w="3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364A" w:rsidRPr="00FD364A" w:rsidRDefault="00FD364A" w:rsidP="00FD36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364A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холодильники айсберг официальный сайт </w:t>
            </w:r>
          </w:p>
        </w:tc>
      </w:tr>
    </w:tbl>
    <w:p w:rsidR="008114FB" w:rsidRDefault="008114FB">
      <w:bookmarkStart w:id="0" w:name="_GoBack"/>
      <w:bookmarkEnd w:id="0"/>
    </w:p>
    <w:sectPr w:rsidR="008114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64A"/>
    <w:rsid w:val="008114FB"/>
    <w:rsid w:val="00FD3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58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156</Characters>
  <Application>Microsoft Office Word</Application>
  <DocSecurity>0</DocSecurity>
  <Lines>1</Lines>
  <Paragraphs>1</Paragraphs>
  <ScaleCrop>false</ScaleCrop>
  <Company>SPecialiST RePack</Company>
  <LinksUpToDate>false</LinksUpToDate>
  <CharactersWithSpaces>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</cp:revision>
  <dcterms:created xsi:type="dcterms:W3CDTF">2017-08-17T15:34:00Z</dcterms:created>
  <dcterms:modified xsi:type="dcterms:W3CDTF">2017-08-17T15:34:00Z</dcterms:modified>
</cp:coreProperties>
</file>