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Business Operations Manual</w:t>
      </w:r>
    </w:p>
    <w:p>
      <w:pPr>
        <w:jc w:val="center"/>
      </w:pPr>
      <w:r>
        <w:rPr>
          <w:b/>
          <w:sz w:val="24"/>
        </w:rPr>
        <w:t>For B2B Partners, BDRs, Agencies &amp; Consultants</w:t>
      </w:r>
    </w:p>
    <w:p>
      <w:pPr>
        <w:jc w:val="center"/>
      </w:pPr>
      <w:r>
        <w:t>Prepared: March 2026</w:t>
      </w:r>
    </w:p>
    <w:p>
      <w:r>
        <w:br/>
      </w:r>
    </w:p>
    <w:p>
      <w:pPr>
        <w:pStyle w:val="Heading1"/>
      </w:pPr>
      <w:r>
        <w:t>1. Company Overview</w:t>
      </w:r>
    </w:p>
    <w:p>
      <w:pPr>
        <w:pStyle w:val="Heading2"/>
      </w:pPr>
      <w:r>
        <w:t>1.1 Business Name</w:t>
      </w:r>
    </w:p>
    <w:p>
      <w:r>
        <w:t>INSPIRED (operated by Avastra, registered in Switzerland: CHE-257.487.178)</w:t>
      </w:r>
    </w:p>
    <w:p>
      <w:pPr>
        <w:pStyle w:val="Heading2"/>
      </w:pPr>
      <w:r>
        <w:t>1.2 Industry</w:t>
      </w:r>
    </w:p>
    <w:p>
      <w:r>
        <w:t>Technology, Information and Internet — Social Networking / Innovation Platform</w:t>
      </w:r>
    </w:p>
    <w:p>
      <w:pPr>
        <w:pStyle w:val="Heading2"/>
      </w:pPr>
      <w:r>
        <w:t>1.3 Core Products or Services</w:t>
      </w:r>
    </w:p>
    <w:p>
      <w:r>
        <w:t>INSPIRED is a social networking platform built specifically for the innovation ecosystem.</w:t>
      </w:r>
    </w:p>
    <w:p>
      <w:pPr>
        <w:pStyle w:val="Heading2"/>
      </w:pPr>
      <w:r>
        <w:t>1.4 Target Customers</w:t>
      </w:r>
    </w:p>
    <w:p>
      <w:r>
        <w:t>Startups, investors, event organizers, universities, accelerators, NGOs, and corporates.</w:t>
      </w:r>
    </w:p>
    <w:p>
      <w:pPr>
        <w:pStyle w:val="Heading2"/>
      </w:pPr>
      <w:r>
        <w:t>1.5 Value Proposition</w:t>
      </w:r>
    </w:p>
    <w:p>
      <w:r>
        <w:t>Brings innovators, investors, and organizations into one focused platform.</w:t>
      </w:r>
    </w:p>
    <w:p>
      <w:pPr>
        <w:pStyle w:val="Heading2"/>
      </w:pPr>
      <w:r>
        <w:t>1.6 Business Model</w:t>
      </w:r>
    </w:p>
    <w:p>
      <w:r>
        <w:t>Revenue from Community Spaces, event partnerships, and future monetization streams.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