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200" w:before="200"/>
        <w:jc w:val="center"/>
      </w:pPr>
      <w:r>
        <w:rPr>
          <w:rFonts w:ascii="Arial" w:cs="Arial" w:eastAsia="Arial" w:hAnsi="Arial"/>
          <w:b/>
          <w:bCs/>
          <w:color w:val="1F3864"/>
          <w:sz w:val="56"/>
          <w:szCs w:val="56"/>
        </w:rPr>
        <w:t xml:space="preserve">TECHNICAL SPECIFICATIONS</w:t>
      </w:r>
    </w:p>
    <w:p>
      <w:pPr>
        <w:spacing w:after="100" w:before="100"/>
        <w:jc w:val="center"/>
      </w:pPr>
      <w:r>
        <w:rPr>
          <w:rFonts w:ascii="Arial" w:cs="Arial" w:eastAsia="Arial" w:hAnsi="Arial"/>
          <w:b/>
          <w:bCs/>
          <w:color w:val="1F3864"/>
          <w:sz w:val="56"/>
          <w:szCs w:val="56"/>
        </w:rPr>
        <w:t xml:space="preserve">&amp; REQUIREMENTS DOCUMENT</w:t>
      </w:r>
    </w:p>
    <w:p>
      <w:pPr>
        <w:spacing w:after="60" w:before="60"/>
      </w:pPr>
      <w:r>
        <w:t xml:space="preserve"/>
      </w:r>
    </w:p>
    <w:p>
      <w:pPr>
        <w:spacing w:after="80" w:before="120"/>
        <w:jc w:val="center"/>
      </w:pPr>
      <w:r>
        <w:rPr>
          <w:rFonts w:ascii="Arial" w:cs="Arial" w:eastAsia="Arial" w:hAnsi="Arial"/>
          <w:b/>
          <w:bCs/>
          <w:color w:val="2E5FA3"/>
          <w:sz w:val="44"/>
          <w:szCs w:val="44"/>
        </w:rPr>
        <w:t xml:space="preserve">Carini Group LLC</w:t>
      </w:r>
    </w:p>
    <w:p>
      <w:pPr>
        <w:spacing w:after="60" w:before="60"/>
        <w:jc w:val="center"/>
      </w:pPr>
      <w:r>
        <w:rPr>
          <w:rFonts w:ascii="Arial" w:cs="Arial" w:eastAsia="Arial" w:hAnsi="Arial"/>
          <w:color w:val="2E5FA3"/>
          <w:sz w:val="28"/>
          <w:szCs w:val="28"/>
        </w:rPr>
        <w:t xml:space="preserve">Digital Platform — Web &amp; Operations System</w:t>
      </w:r>
    </w:p>
    <w:p>
      <w:pPr>
        <w:spacing w:after="60" w:before="60"/>
      </w:pPr>
      <w:r>
        <w:t xml:space="preserve"/>
      </w:r>
    </w:p>
    <w:p>
      <w:pPr>
        <w:spacing w:after="60" w:before="60"/>
      </w:pPr>
      <w:r>
        <w:t xml:space="preserve"/>
      </w:r>
    </w:p>
    <w:p>
      <w:pPr>
        <w:spacing w:after="40" w:before="60"/>
        <w:jc w:val="center"/>
      </w:pPr>
      <w:r>
        <w:rPr>
          <w:rFonts w:ascii="Arial" w:cs="Arial" w:eastAsia="Arial" w:hAnsi="Arial"/>
          <w:b/>
          <w:bCs/>
          <w:sz w:val="22"/>
          <w:szCs w:val="22"/>
        </w:rPr>
        <w:t xml:space="preserve">Version: </w:t>
      </w:r>
      <w:r>
        <w:rPr>
          <w:rFonts w:ascii="Arial" w:cs="Arial" w:eastAsia="Arial" w:hAnsi="Arial"/>
          <w:sz w:val="22"/>
          <w:szCs w:val="22"/>
        </w:rPr>
        <w:t xml:space="preserve">1.0 (Draft)</w:t>
      </w:r>
    </w:p>
    <w:p>
      <w:pPr>
        <w:spacing w:after="40" w:before="40"/>
        <w:jc w:val="center"/>
      </w:pPr>
      <w:r>
        <w:rPr>
          <w:rFonts w:ascii="Arial" w:cs="Arial" w:eastAsia="Arial" w:hAnsi="Arial"/>
          <w:b/>
          <w:bCs/>
          <w:sz w:val="22"/>
          <w:szCs w:val="22"/>
        </w:rPr>
        <w:t xml:space="preserve">Date: </w:t>
      </w:r>
      <w:r>
        <w:rPr>
          <w:rFonts w:ascii="Arial" w:cs="Arial" w:eastAsia="Arial" w:hAnsi="Arial"/>
          <w:sz w:val="22"/>
          <w:szCs w:val="22"/>
        </w:rPr>
        <w:t xml:space="preserve">March 2026</w:t>
      </w:r>
    </w:p>
    <w:p>
      <w:pPr>
        <w:spacing w:after="40" w:before="40"/>
        <w:jc w:val="center"/>
      </w:pPr>
      <w:r>
        <w:rPr>
          <w:rFonts w:ascii="Arial" w:cs="Arial" w:eastAsia="Arial" w:hAnsi="Arial"/>
          <w:b/>
          <w:bCs/>
          <w:sz w:val="22"/>
          <w:szCs w:val="22"/>
        </w:rPr>
        <w:t xml:space="preserve">Prepared for: </w:t>
      </w:r>
      <w:r>
        <w:rPr>
          <w:rFonts w:ascii="Arial" w:cs="Arial" w:eastAsia="Arial" w:hAnsi="Arial"/>
          <w:sz w:val="22"/>
          <w:szCs w:val="22"/>
        </w:rPr>
        <w:t xml:space="preserve">Development Team</w:t>
      </w:r>
    </w:p>
    <w:p>
      <w:pPr>
        <w:spacing w:after="40" w:before="40"/>
        <w:jc w:val="center"/>
      </w:pPr>
      <w:r>
        <w:rPr>
          <w:rFonts w:ascii="Arial" w:cs="Arial" w:eastAsia="Arial" w:hAnsi="Arial"/>
          <w:b/>
          <w:bCs/>
          <w:sz w:val="22"/>
          <w:szCs w:val="22"/>
        </w:rPr>
        <w:t xml:space="preserve">Status: </w:t>
      </w:r>
      <w:r>
        <w:rPr>
          <w:rFonts w:ascii="Arial" w:cs="Arial" w:eastAsia="Arial" w:hAnsi="Arial"/>
          <w:sz w:val="22"/>
          <w:szCs w:val="22"/>
        </w:rPr>
        <w:t xml:space="preserve">Draft</w:t>
      </w:r>
    </w:p>
    <w:p>
      <w:pPr>
        <w:spacing w:after="40" w:before="40"/>
        <w:jc w:val="center"/>
      </w:pPr>
      <w:r>
        <w:rPr>
          <w:rFonts w:ascii="Arial" w:cs="Arial" w:eastAsia="Arial" w:hAnsi="Arial"/>
          <w:b/>
          <w:bCs/>
          <w:sz w:val="22"/>
          <w:szCs w:val="22"/>
        </w:rPr>
        <w:t xml:space="preserve">Client: </w:t>
      </w:r>
      <w:r>
        <w:rPr>
          <w:rFonts w:ascii="Arial" w:cs="Arial" w:eastAsia="Arial" w:hAnsi="Arial"/>
          <w:sz w:val="22"/>
          <w:szCs w:val="22"/>
        </w:rPr>
        <w:t xml:space="preserve">Carini Group LLC | carinigroup.com | Alex@CariniGroup.com | 917-833-4388</w:t>
      </w:r>
    </w:p>
    <w:p>
      <w:pPr>
        <w:spacing w:after="60" w:before="60"/>
      </w:pPr>
      <w:r>
        <w:t xml:space="preserve"/>
      </w:r>
    </w:p>
    <w:p>
      <w:pPr>
        <w:spacing w:after="60" w:before="60"/>
      </w:pPr>
      <w:r>
        <w:t xml:space="preserve"/>
      </w:r>
    </w:p>
    <w:p>
      <w:pPr>
        <w:spacing w:after="60" w:before="60"/>
      </w:pPr>
      <w:r>
        <w:t xml:space="preserve"/>
      </w:r>
    </w:p>
    <w:p>
      <w:r>
        <w:br w:type="page"/>
      </w:r>
    </w:p>
    <w:sdt>
      <w:sdtPr>
        <w:alias w:val="Table of Contents"/>
      </w:sdtPr>
      <w:sdtContent>
        <w:p>
          <w:r>
            <w:fldChar w:fldCharType="begin" w:dirty="true"/>
            <w:instrText xml:space="preserve">TOC \o "1-3"</w:instrText>
            <w:fldChar w:fldCharType="separate"/>
          </w:r>
        </w:p>
        <w:p>
          <w:r>
            <w:fldChar w:fldCharType="end"/>
          </w:r>
        </w:p>
      </w:sdtContent>
    </w:sdt>
    <w:p>
      <w:r>
        <w:br w:type="page"/>
      </w:r>
    </w:p>
    <w:p>
      <w:r>
        <w:br w:type="page"/>
      </w:r>
    </w:p>
    <w:p>
      <w:pPr>
        <w:pStyle w:val="Heading1"/>
      </w:pPr>
      <w:r>
        <w:rPr>
          <w:rFonts w:ascii="Arial" w:cs="Arial" w:eastAsia="Arial" w:hAnsi="Arial"/>
        </w:rPr>
        <w:t xml:space="preserve">Section 1 — Project Overview</w:t>
      </w:r>
    </w:p>
    <w:p>
      <w:pPr>
        <w:spacing w:after="60" w:before="60"/>
      </w:pPr>
      <w:r>
        <w:t xml:space="preserve"/>
      </w:r>
    </w:p>
    <w:p>
      <w:pPr>
        <w:pStyle w:val="Heading2"/>
      </w:pPr>
      <w:r>
        <w:rPr>
          <w:rFonts w:ascii="Arial" w:cs="Arial" w:eastAsia="Arial" w:hAnsi="Arial"/>
        </w:rPr>
        <w:t xml:space="preserve">1.1 Purpose of This Document</w:t>
      </w:r>
    </w:p>
    <w:p>
      <w:pPr>
        <w:spacing w:after="60" w:before="60"/>
      </w:pPr>
      <w:r>
        <w:rPr>
          <w:rFonts w:ascii="Arial" w:cs="Arial" w:eastAsia="Arial" w:hAnsi="Arial"/>
          <w:sz w:val="22"/>
          <w:szCs w:val="22"/>
        </w:rPr>
        <w:t xml:space="preserve">This document specifies every technical requirement needed to design, build, test, and deploy a custom web platform for Carini Group LLC. It is the authoritative reference for all sprint planning, architecture decisions, role assignments, API contracts, and deployment procedures. Any developer joining the project should be able to orient themselves fully from this document alone.</w:t>
      </w:r>
    </w:p>
    <w:p>
      <w:pPr>
        <w:spacing w:after="60" w:before="60"/>
      </w:pPr>
      <w:r>
        <w:t xml:space="preserve"/>
      </w:r>
    </w:p>
    <w:p>
      <w:pPr>
        <w:pStyle w:val="Heading2"/>
      </w:pPr>
      <w:r>
        <w:rPr>
          <w:rFonts w:ascii="Arial" w:cs="Arial" w:eastAsia="Arial" w:hAnsi="Arial"/>
        </w:rPr>
        <w:t xml:space="preserve">1.2 Business Summary</w:t>
      </w:r>
    </w:p>
    <w:p>
      <w:pPr>
        <w:spacing w:after="60" w:before="60"/>
      </w:pPr>
      <w:r>
        <w:rPr>
          <w:rFonts w:ascii="Arial" w:cs="Arial" w:eastAsia="Arial" w:hAnsi="Arial"/>
          <w:sz w:val="22"/>
          <w:szCs w:val="22"/>
        </w:rPr>
        <w:t xml:space="preserve">Carini Group LLC is a boutique real estate brokerage operating exclusively in New York City. The firm is founded and led by Alex Carini, who is fluent in English, Italian, and Spanish. The firm earns commissions on closed transactions across five service lines: residential sales, residential rentals, commercial brokerage, investment advisory, and property management. Deal sizes range from under $500,000 to over $100 million. The rental book spans from $3,750/month to $140,000/month.</w:t>
      </w:r>
    </w:p>
    <w:p>
      <w:pPr>
        <w:spacing w:after="60" w:before="60"/>
      </w:pPr>
      <w:r>
        <w:rPr>
          <w:rFonts w:ascii="Arial" w:cs="Arial" w:eastAsia="Arial" w:hAnsi="Arial"/>
          <w:sz w:val="22"/>
          <w:szCs w:val="22"/>
        </w:rPr>
        <w:t xml:space="preserve">Fifty percent of revenue originates from clients outside the United States, primarily from Europe and Latin America. The firm's competitive advantage is personal, high-touch service — clients deal directly with Alex Carini or a senior associate, never a junior agent. Speed is a measurable differentiator: contracts are signed within one to two weeks of listing.</w:t>
      </w:r>
    </w:p>
    <w:p>
      <w:pPr>
        <w:spacing w:after="60" w:before="60"/>
      </w:pPr>
      <w:r>
        <w:rPr>
          <w:rFonts w:ascii="Arial" w:cs="Arial" w:eastAsia="Arial" w:hAnsi="Arial"/>
          <w:sz w:val="22"/>
          <w:szCs w:val="22"/>
        </w:rPr>
        <w:t xml:space="preserve">The team consists of three known members: Alex Carini (Founder &amp; CEO), Heriberto "Eddie" Lopez (Agent), and Vivek S M (Agent/Associate). All high-value and international clients are handled personally by Alex.</w:t>
      </w:r>
    </w:p>
    <w:p>
      <w:pPr>
        <w:spacing w:after="60" w:before="60"/>
      </w:pPr>
      <w:r>
        <w:t xml:space="preserve"/>
      </w:r>
    </w:p>
    <w:p>
      <w:pPr>
        <w:pStyle w:val="Heading2"/>
      </w:pPr>
      <w:r>
        <w:rPr>
          <w:rFonts w:ascii="Arial" w:cs="Arial" w:eastAsia="Arial" w:hAnsi="Arial"/>
        </w:rPr>
        <w:t xml:space="preserve">1.3 Problem This Platform Solves</w:t>
      </w:r>
    </w:p>
    <w:p>
      <w:pPr>
        <w:spacing w:after="60" w:before="60"/>
      </w:pPr>
      <w:r>
        <w:rPr>
          <w:rFonts w:ascii="Arial" w:cs="Arial" w:eastAsia="Arial" w:hAnsi="Arial"/>
          <w:sz w:val="22"/>
          <w:szCs w:val="22"/>
        </w:rPr>
        <w:t xml:space="preserve">The platform addresses seven confirmed operational gaps:</w:t>
      </w:r>
    </w:p>
    <w:p>
      <w:pPr>
        <w:pStyle w:val="ListParagraph"/>
        <w:numPr>
          <w:ilvl w:val="0"/>
          <w:numId w:val="2"/>
        </w:numPr>
        <w:spacing w:after="40" w:before="40"/>
      </w:pPr>
      <w:r>
        <w:rPr>
          <w:rFonts w:ascii="Arial" w:cs="Arial" w:eastAsia="Arial" w:hAnsi="Arial"/>
          <w:sz w:val="22"/>
          <w:szCs w:val="22"/>
        </w:rPr>
        <w:t xml:space="preserve">No CRM exists. Leads arrive by phone, email, and a basic contact form and are tracked manually. As inquiry volume grows — particularly from international media exposure — lead leakage is a material risk.</w:t>
      </w:r>
    </w:p>
    <w:p>
      <w:pPr>
        <w:pStyle w:val="ListParagraph"/>
        <w:numPr>
          <w:ilvl w:val="0"/>
          <w:numId w:val="2"/>
        </w:numPr>
        <w:spacing w:after="40" w:before="40"/>
      </w:pPr>
      <w:r>
        <w:rPr>
          <w:rFonts w:ascii="Arial" w:cs="Arial" w:eastAsia="Arial" w:hAnsi="Arial"/>
          <w:sz w:val="22"/>
          <w:szCs w:val="22"/>
        </w:rPr>
        <w:t xml:space="preserve">International clients (50% of revenue) face significant friction: they cannot attend in-person viewings, face language barriers, and have no dedicated digital journey.</w:t>
      </w:r>
    </w:p>
    <w:p>
      <w:pPr>
        <w:pStyle w:val="ListParagraph"/>
        <w:numPr>
          <w:ilvl w:val="0"/>
          <w:numId w:val="2"/>
        </w:numPr>
        <w:spacing w:after="40" w:before="40"/>
      </w:pPr>
      <w:r>
        <w:rPr>
          <w:rFonts w:ascii="Arial" w:cs="Arial" w:eastAsia="Arial" w:hAnsi="Arial"/>
          <w:sz w:val="22"/>
          <w:szCs w:val="22"/>
        </w:rPr>
        <w:t xml:space="preserve">No systematic lead nurture or post-closing re-engagement exists. Past clients and warm leads receive no automated follow-up.</w:t>
      </w:r>
    </w:p>
    <w:p>
      <w:pPr>
        <w:pStyle w:val="ListParagraph"/>
        <w:numPr>
          <w:ilvl w:val="0"/>
          <w:numId w:val="2"/>
        </w:numPr>
        <w:spacing w:after="40" w:before="40"/>
      </w:pPr>
      <w:r>
        <w:rPr>
          <w:rFonts w:ascii="Arial" w:cs="Arial" w:eastAsia="Arial" w:hAnsi="Arial"/>
          <w:sz w:val="22"/>
          <w:szCs w:val="22"/>
        </w:rPr>
        <w:t xml:space="preserve">Transaction coordination across attorneys, title companies, banks, inspectors, and contractors is managed entirely by email and phone. This creates delays and burns agent time.</w:t>
      </w:r>
    </w:p>
    <w:p>
      <w:pPr>
        <w:pStyle w:val="ListParagraph"/>
        <w:numPr>
          <w:ilvl w:val="0"/>
          <w:numId w:val="2"/>
        </w:numPr>
        <w:spacing w:after="40" w:before="40"/>
      </w:pPr>
      <w:r>
        <w:rPr>
          <w:rFonts w:ascii="Arial" w:cs="Arial" w:eastAsia="Arial" w:hAnsi="Arial"/>
          <w:sz w:val="22"/>
          <w:szCs w:val="22"/>
        </w:rPr>
        <w:t xml:space="preserve">No multilingual digital marketing is executed online, despite the firm's clear Italian and Spanish language advantage.</w:t>
      </w:r>
    </w:p>
    <w:p>
      <w:pPr>
        <w:pStyle w:val="ListParagraph"/>
        <w:numPr>
          <w:ilvl w:val="0"/>
          <w:numId w:val="2"/>
        </w:numPr>
        <w:spacing w:after="40" w:before="40"/>
      </w:pPr>
      <w:r>
        <w:rPr>
          <w:rFonts w:ascii="Arial" w:cs="Arial" w:eastAsia="Arial" w:hAnsi="Arial"/>
          <w:sz w:val="22"/>
          <w:szCs w:val="22"/>
        </w:rPr>
        <w:t xml:space="preserve">carinigroup.com functions as a passive listing catalogue. It does not convert visitors, qualify leads, or serve international buyers with dedicated digital tools.</w:t>
      </w:r>
    </w:p>
    <w:p>
      <w:pPr>
        <w:pStyle w:val="ListParagraph"/>
        <w:numPr>
          <w:ilvl w:val="0"/>
          <w:numId w:val="2"/>
        </w:numPr>
        <w:spacing w:after="40" w:before="40"/>
      </w:pPr>
      <w:r>
        <w:rPr>
          <w:rFonts w:ascii="Arial" w:cs="Arial" w:eastAsia="Arial" w:hAnsi="Arial"/>
          <w:sz w:val="22"/>
          <w:szCs w:val="22"/>
        </w:rPr>
        <w:t xml:space="preserve">No dashboard exists for pipeline tracking, agent performance, or marketing attribution. Business intelligence depends on the founder's direct knowledge.</w:t>
      </w:r>
    </w:p>
    <w:p>
      <w:pPr>
        <w:spacing w:after="60" w:before="60"/>
      </w:pPr>
      <w:r>
        <w:t xml:space="preserve"/>
      </w:r>
    </w:p>
    <w:p>
      <w:pPr>
        <w:pStyle w:val="Heading2"/>
      </w:pPr>
      <w:r>
        <w:rPr>
          <w:rFonts w:ascii="Arial" w:cs="Arial" w:eastAsia="Arial" w:hAnsi="Arial"/>
        </w:rPr>
        <w:t xml:space="preserve">1.4 Platform Goals</w:t>
      </w:r>
    </w:p>
    <w:p>
      <w:pPr>
        <w:pStyle w:val="ListParagraph"/>
        <w:numPr>
          <w:ilvl w:val="0"/>
          <w:numId w:val="3"/>
        </w:numPr>
        <w:spacing w:after="40" w:before="40"/>
      </w:pPr>
      <w:r>
        <w:rPr>
          <w:rFonts w:ascii="Arial" w:cs="Arial" w:eastAsia="Arial" w:hAnsi="Arial"/>
          <w:sz w:val="22"/>
          <w:szCs w:val="22"/>
        </w:rPr>
        <w:t xml:space="preserve">Eliminate lead leakage by capturing 100% of inbound enquiries in a structured CRM within 30 days of launch.</w:t>
      </w:r>
    </w:p>
    <w:p>
      <w:pPr>
        <w:pStyle w:val="ListParagraph"/>
        <w:numPr>
          <w:ilvl w:val="0"/>
          <w:numId w:val="3"/>
        </w:numPr>
        <w:spacing w:after="40" w:before="40"/>
      </w:pPr>
      <w:r>
        <w:rPr>
          <w:rFonts w:ascii="Arial" w:cs="Arial" w:eastAsia="Arial" w:hAnsi="Arial"/>
          <w:sz w:val="22"/>
          <w:szCs w:val="22"/>
        </w:rPr>
        <w:t xml:space="preserve">Enable international buyers to complete the first three stages of the buying journey (enquiry, consultation booking, document upload) without requiring a physical visit to New York City.</w:t>
      </w:r>
    </w:p>
    <w:p>
      <w:pPr>
        <w:pStyle w:val="ListParagraph"/>
        <w:numPr>
          <w:ilvl w:val="0"/>
          <w:numId w:val="3"/>
        </w:numPr>
        <w:spacing w:after="40" w:before="40"/>
      </w:pPr>
      <w:r>
        <w:rPr>
          <w:rFonts w:ascii="Arial" w:cs="Arial" w:eastAsia="Arial" w:hAnsi="Arial"/>
          <w:sz w:val="22"/>
          <w:szCs w:val="22"/>
        </w:rPr>
        <w:t xml:space="preserve">Automate post-closing re-engagement so that every past client receives a personalised touch at 6, 12, and 24 months in their preferred language.</w:t>
      </w:r>
    </w:p>
    <w:p>
      <w:pPr>
        <w:pStyle w:val="ListParagraph"/>
        <w:numPr>
          <w:ilvl w:val="0"/>
          <w:numId w:val="3"/>
        </w:numPr>
        <w:spacing w:after="40" w:before="40"/>
      </w:pPr>
      <w:r>
        <w:rPr>
          <w:rFonts w:ascii="Arial" w:cs="Arial" w:eastAsia="Arial" w:hAnsi="Arial"/>
          <w:sz w:val="22"/>
          <w:szCs w:val="22"/>
        </w:rPr>
        <w:t xml:space="preserve">Replace email and phone-based transaction coordination with a structured deal room, reducing per-deal agent time overhead by at least 30%.</w:t>
      </w:r>
    </w:p>
    <w:p>
      <w:pPr>
        <w:pStyle w:val="ListParagraph"/>
        <w:numPr>
          <w:ilvl w:val="0"/>
          <w:numId w:val="3"/>
        </w:numPr>
        <w:spacing w:after="40" w:before="40"/>
      </w:pPr>
      <w:r>
        <w:rPr>
          <w:rFonts w:ascii="Arial" w:cs="Arial" w:eastAsia="Arial" w:hAnsi="Arial"/>
          <w:sz w:val="22"/>
          <w:szCs w:val="22"/>
        </w:rPr>
        <w:t xml:space="preserve">Publish all new property listings in English, Italian, and Spanish automatically within one hour of upload.</w:t>
      </w:r>
    </w:p>
    <w:p>
      <w:pPr>
        <w:pStyle w:val="ListParagraph"/>
        <w:numPr>
          <w:ilvl w:val="0"/>
          <w:numId w:val="3"/>
        </w:numPr>
        <w:spacing w:after="40" w:before="40"/>
      </w:pPr>
      <w:r>
        <w:rPr>
          <w:rFonts w:ascii="Arial" w:cs="Arial" w:eastAsia="Arial" w:hAnsi="Arial"/>
          <w:sz w:val="22"/>
          <w:szCs w:val="22"/>
        </w:rPr>
        <w:t xml:space="preserve">Generate neighbourhood guide and property content that drives measurable organic search traffic from Italian and Spanish language queries within 90 days of deployment.</w:t>
      </w:r>
    </w:p>
    <w:p>
      <w:pPr>
        <w:pStyle w:val="ListParagraph"/>
        <w:numPr>
          <w:ilvl w:val="0"/>
          <w:numId w:val="3"/>
        </w:numPr>
        <w:spacing w:after="40" w:before="40"/>
      </w:pPr>
      <w:r>
        <w:rPr>
          <w:rFonts w:ascii="Arial" w:cs="Arial" w:eastAsia="Arial" w:hAnsi="Arial"/>
          <w:sz w:val="22"/>
          <w:szCs w:val="22"/>
        </w:rPr>
        <w:t xml:space="preserve">Provide investor advisory clients with a self-service portfolio dashboard, replacing manually produced market reports.</w:t>
      </w:r>
    </w:p>
    <w:p>
      <w:pPr>
        <w:pStyle w:val="ListParagraph"/>
        <w:numPr>
          <w:ilvl w:val="0"/>
          <w:numId w:val="3"/>
        </w:numPr>
        <w:spacing w:after="40" w:before="40"/>
      </w:pPr>
      <w:r>
        <w:rPr>
          <w:rFonts w:ascii="Arial" w:cs="Arial" w:eastAsia="Arial" w:hAnsi="Arial"/>
          <w:sz w:val="22"/>
          <w:szCs w:val="22"/>
        </w:rPr>
        <w:t xml:space="preserve">Give the internal team a daily automated briefing and pipeline summary, removing the need for manual reporting.</w:t>
      </w:r>
    </w:p>
    <w:p>
      <w:pPr>
        <w:pStyle w:val="ListParagraph"/>
        <w:numPr>
          <w:ilvl w:val="0"/>
          <w:numId w:val="3"/>
        </w:numPr>
        <w:spacing w:after="40" w:before="40"/>
      </w:pPr>
      <w:r>
        <w:rPr>
          <w:rFonts w:ascii="Arial" w:cs="Arial" w:eastAsia="Arial" w:hAnsi="Arial"/>
          <w:sz w:val="22"/>
          <w:szCs w:val="22"/>
        </w:rPr>
        <w:t xml:space="preserve">Produce a platform that operates as the firm's central operating system — not a marketing afterthought — owned entirely by Carini Group.</w:t>
      </w:r>
    </w:p>
    <w:p>
      <w:pPr>
        <w:pStyle w:val="ListParagraph"/>
        <w:numPr>
          <w:ilvl w:val="0"/>
          <w:numId w:val="3"/>
        </w:numPr>
        <w:spacing w:after="40" w:before="40"/>
      </w:pPr>
      <w:r>
        <w:rPr>
          <w:rFonts w:ascii="Arial" w:cs="Arial" w:eastAsia="Arial" w:hAnsi="Arial"/>
          <w:sz w:val="22"/>
          <w:szCs w:val="22"/>
        </w:rPr>
        <w:t xml:space="preserve">Support a 30–40% increase in annual transaction volume with no proportional increase in headcount.</w:t>
      </w:r>
    </w:p>
    <w:p>
      <w:pPr>
        <w:spacing w:after="60" w:before="60"/>
      </w:pPr>
      <w:r>
        <w:t xml:space="preserve"/>
      </w:r>
    </w:p>
    <w:p>
      <w:pPr>
        <w:pStyle w:val="Heading2"/>
      </w:pPr>
      <w:r>
        <w:rPr>
          <w:rFonts w:ascii="Arial" w:cs="Arial" w:eastAsia="Arial" w:hAnsi="Arial"/>
        </w:rPr>
        <w:t xml:space="preserve">1.5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Window</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Lead capture rate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100% of inbound contacts logged in CRM</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30 days post-launch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International consultation bookings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&gt;10 remote bookings per month from portal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60 days post-portal launch</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Listing multilingual publish time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&lt;60 minutes from upload to 3-language publish</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Day 1 post-Phase 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Deal room adoption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100% of active deals managed in deal room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60 days post-Phase 2</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Organic traffic (IT/ES)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&gt;20% of search traffic from Italian/Spanish queries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6 months post-SEO engine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Agent time on coordination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30% reduction in email/phone coordination per deal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90 days post-deal room</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Pipeline visibility</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All 8 transaction stages visible in real time</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Day 1 post-CRM launch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Commission forecast accuracy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Forecast vs actual within 15%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Quarterly after Phase 3</w:t>
            </w:r>
          </w:p>
        </w:tc>
      </w:tr>
    </w:tbl>
    <w:p>
      <w:pPr>
        <w:spacing w:after="60" w:before="60"/>
      </w:pPr>
      <w:r>
        <w:t xml:space="preserve"/>
      </w:r>
    </w:p>
    <w:p>
      <w:pPr>
        <w:pStyle w:val="Heading2"/>
      </w:pPr>
      <w:r>
        <w:rPr>
          <w:rFonts w:ascii="Arial" w:cs="Arial" w:eastAsia="Arial" w:hAnsi="Arial"/>
        </w:rPr>
        <w:t xml:space="preserve">1.6 Out of Scope</w:t>
      </w:r>
    </w:p>
    <w:p>
      <w:pPr>
        <w:pStyle w:val="ListParagraph"/>
        <w:numPr>
          <w:ilvl w:val="0"/>
          <w:numId w:val="2"/>
        </w:numPr>
        <w:spacing w:after="40" w:before="40"/>
      </w:pPr>
      <w:r>
        <w:rPr>
          <w:rFonts w:ascii="Arial" w:cs="Arial" w:eastAsia="Arial" w:hAnsi="Arial"/>
          <w:sz w:val="22"/>
          <w:szCs w:val="22"/>
        </w:rPr>
        <w:t xml:space="preserve">The platform does not replace or replicate the RLS (Residential Listing Service). It consumes RLS data via API but does not replicate the RLS interface.</w:t>
      </w:r>
    </w:p>
    <w:p>
      <w:pPr>
        <w:pStyle w:val="ListParagraph"/>
        <w:numPr>
          <w:ilvl w:val="0"/>
          <w:numId w:val="2"/>
        </w:numPr>
        <w:spacing w:after="40" w:before="40"/>
      </w:pPr>
      <w:r>
        <w:rPr>
          <w:rFonts w:ascii="Arial" w:cs="Arial" w:eastAsia="Arial" w:hAnsi="Arial"/>
          <w:sz w:val="22"/>
          <w:szCs w:val="22"/>
        </w:rPr>
        <w:t xml:space="preserve">The platform does not process financial transactions such as earnest money deposits, rental payments, or commission disbursements. Currency conversion is display-only (FX rates widget, not a payment gateway).</w:t>
      </w:r>
    </w:p>
    <w:p>
      <w:pPr>
        <w:pStyle w:val="ListParagraph"/>
        <w:numPr>
          <w:ilvl w:val="0"/>
          <w:numId w:val="2"/>
        </w:numPr>
        <w:spacing w:after="40" w:before="40"/>
      </w:pPr>
      <w:r>
        <w:rPr>
          <w:rFonts w:ascii="Arial" w:cs="Arial" w:eastAsia="Arial" w:hAnsi="Arial"/>
          <w:sz w:val="22"/>
          <w:szCs w:val="22"/>
        </w:rPr>
        <w:t xml:space="preserve">The platform does not provide a public-facing attorney, mortgage, or title company portal. External parties access the deal room only for document sharing and milestone tracking.</w:t>
      </w:r>
    </w:p>
    <w:p>
      <w:pPr>
        <w:pStyle w:val="ListParagraph"/>
        <w:numPr>
          <w:ilvl w:val="0"/>
          <w:numId w:val="2"/>
        </w:numPr>
        <w:spacing w:after="40" w:before="40"/>
      </w:pPr>
      <w:r>
        <w:rPr>
          <w:rFonts w:ascii="Arial" w:cs="Arial" w:eastAsia="Arial" w:hAnsi="Arial"/>
          <w:sz w:val="22"/>
          <w:szCs w:val="22"/>
        </w:rPr>
        <w:t xml:space="preserve">The platform does not include a mobile native app in Phase 1 or Phase 2. Mobile-responsive web is required throughout. A native mobile app may be scoped in Phase 4.</w:t>
      </w:r>
    </w:p>
    <w:p>
      <w:pPr>
        <w:pStyle w:val="ListParagraph"/>
        <w:numPr>
          <w:ilvl w:val="0"/>
          <w:numId w:val="2"/>
        </w:numPr>
        <w:spacing w:after="40" w:before="40"/>
      </w:pPr>
      <w:r>
        <w:rPr>
          <w:rFonts w:ascii="Arial" w:cs="Arial" w:eastAsia="Arial" w:hAnsi="Arial"/>
          <w:sz w:val="22"/>
          <w:szCs w:val="22"/>
        </w:rPr>
        <w:t xml:space="preserve">The platform does not generate or execute legal contracts. The deal room stores and tracks documents but does not replace attorney software.</w:t>
      </w:r>
    </w:p>
    <w:p>
      <w:pPr>
        <w:pStyle w:val="ListParagraph"/>
        <w:numPr>
          <w:ilvl w:val="0"/>
          <w:numId w:val="2"/>
        </w:numPr>
        <w:spacing w:after="40" w:before="40"/>
      </w:pPr>
      <w:r>
        <w:rPr>
          <w:rFonts w:ascii="Arial" w:cs="Arial" w:eastAsia="Arial" w:hAnsi="Arial"/>
          <w:sz w:val="22"/>
          <w:szCs w:val="22"/>
        </w:rPr>
        <w:t xml:space="preserve">Social media posting is not automated by the platform. The outreach engine sends emails and optionally WhatsApp messages, not social media posts.</w:t>
      </w:r>
    </w:p>
    <w:p>
      <w:r>
        <w:br w:type="page"/>
      </w:r>
    </w:p>
    <w:p>
      <w:pPr>
        <w:pStyle w:val="Heading1"/>
      </w:pPr>
      <w:r>
        <w:rPr>
          <w:rFonts w:ascii="Arial" w:cs="Arial" w:eastAsia="Arial" w:hAnsi="Arial"/>
        </w:rPr>
        <w:t xml:space="preserve">Section 2 — User Types &amp; Roles</w:t>
      </w:r>
    </w:p>
    <w:p>
      <w:pPr>
        <w:spacing w:after="60" w:before="60"/>
      </w:pPr>
      <w:r>
        <w:t xml:space="preserve"/>
      </w:r>
    </w:p>
    <w:p>
      <w:pPr>
        <w:spacing w:after="60" w:before="60"/>
      </w:pPr>
      <w:r>
        <w:rPr>
          <w:rFonts w:ascii="Arial" w:cs="Arial" w:eastAsia="Arial" w:hAnsi="Arial"/>
          <w:sz w:val="22"/>
          <w:szCs w:val="22"/>
        </w:rPr>
        <w:t xml:space="preserve">The platform serves six distinct user types. Each has a separate access level and permission set. All user data is scoped to that user's records; no user can access another user's data unless explicitly shared by an admin.</w:t>
      </w:r>
    </w:p>
    <w:p>
      <w:pPr>
        <w:spacing w:after="60" w:before="60"/>
      </w:pPr>
      <w:r>
        <w:t xml:space="preserve"/>
      </w:r>
    </w:p>
    <w:p>
      <w:pPr>
        <w:pStyle w:val="Heading2"/>
      </w:pPr>
      <w:r>
        <w:rPr>
          <w:rFonts w:ascii="Arial" w:cs="Arial" w:eastAsia="Arial" w:hAnsi="Arial"/>
        </w:rPr>
        <w:t xml:space="preserve">2.1 User Role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100"/>
        <w:gridCol w:w="2200"/>
        <w:gridCol w:w="3460"/>
      </w:tblGrid>
      <w:tr>
        <w:trPr>
          <w:tblHeader/>
        </w:trPr>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Who They Are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Permissions</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Actions</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Super Admin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Alex Carini (Founder &amp; CEO)</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Full system access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Read/write all records, configure system, manage users, view all analytics</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Manage CRM, review pipeline, assign leads, publish content, access all dashboards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Agent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Eddie Lopez, Vivek SM, future hires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Authenticated — agent scope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Manage assigned leads/deals, conduct showings, log notes, send outreach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Update pipeline stages, schedule showings, upload documents, view assigned deal rooms</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Client (Buyer/Seller)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Domestic or international buyers, sellers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Authenticated — client scope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View own deal room, upload documents, book consultations, browse listings</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Access deal room, submit enquiry, book video call, sign documents (e-signature)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Client (Landlord/Tenant)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Landlords seeking tenant placement, tenants seeking rentals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Authenticated — client scope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View own deal room, submit rental documents, receive tenant recommendations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Access deal room, upload financial docs, track lease progress</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Investor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Recurring advisory clients with property portfolios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Authenticated — investor scope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View private investor dashboard, access market comparables, run ROI calculator</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Portfolio overview, market data, 1031 pipeline, ROI scenario modelling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External Party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Attorneys, title companies, mortgage brokers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Limited authenticated — per-deal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Access assigned deal room only, upload/download documents, view milestones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Upload documents, mark tasks complete, view deal timeline</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 Visitor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Unregistered website visitors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 — unauthenticated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Browse listings, read neighbourhood guides, submit enquiry form</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Search properties, view listing pages, submit contact form, book intro call</w:t>
            </w:r>
          </w:p>
        </w:tc>
      </w:tr>
    </w:tbl>
    <w:p>
      <w:pPr>
        <w:spacing w:after="60" w:before="60"/>
      </w:pPr>
      <w:r>
        <w:t xml:space="preserve"/>
      </w:r>
    </w:p>
    <w:p>
      <w:pPr>
        <w:spacing w:after="60" w:before="60"/>
      </w:pPr>
      <w:r>
        <w:rPr>
          <w:rFonts w:ascii="Arial" w:cs="Arial" w:eastAsia="Arial" w:hAnsi="Arial"/>
          <w:i/>
          <w:iCs/>
          <w:sz w:val="22"/>
          <w:szCs w:val="22"/>
        </w:rPr>
        <w:t xml:space="preserve">Note: The Super Admin role is permanently assigned to Alex Carini. No external party or agent can elevate to Super Admin. All role escalations require Super Admin approval.</w:t>
      </w:r>
    </w:p>
    <w:p>
      <w:r>
        <w:br w:type="page"/>
      </w:r>
    </w:p>
    <w:p>
      <w:pPr>
        <w:pStyle w:val="Heading1"/>
      </w:pPr>
      <w:r>
        <w:rPr>
          <w:rFonts w:ascii="Arial" w:cs="Arial" w:eastAsia="Arial" w:hAnsi="Arial"/>
        </w:rPr>
        <w:t xml:space="preserve">Section 3 — Functional Requirements</w:t>
      </w:r>
    </w:p>
    <w:p>
      <w:pPr>
        <w:spacing w:after="60" w:before="60"/>
      </w:pPr>
      <w:r>
        <w:t xml:space="preserve"/>
      </w:r>
    </w:p>
    <w:p>
      <w:pPr>
        <w:pStyle w:val="Heading2"/>
      </w:pPr>
      <w:r>
        <w:rPr>
          <w:rFonts w:ascii="Arial" w:cs="Arial" w:eastAsia="Arial" w:hAnsi="Arial"/>
        </w:rPr>
        <w:t xml:space="preserve">3.1 Authentication &amp; Authorization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200"/>
        <w:gridCol w:w="1200"/>
        <w:gridCol w:w="700"/>
        <w:gridCol w:w="29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 ID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FR-001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Email &amp; Password Registration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Clients and external parties register with email and password. Agents are created by Admin only.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Client, Investor, External Party</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User can register, receive verification email, activate account. Registration blocked without email verification.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Admin-Managed Agent Accounts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Super Admin creates agent accounts. Agents cannot self-register.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creates agent via admin panel. Agent receives invite email and sets password.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FR-003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JWT Authentication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All protected routes require a valid access token. Tokens expire in 15 minutes; refresh tokens in 7 days.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All authenticated roles</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Expired token returns 401. Refresh token issues new access token without re-login.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Password Reset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User requests reset link via email. Link expires in 1 hour.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authenticated roles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Reset link is single-use and time-limited. New password must pass strength validation.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FR-005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Role-Based Route Guards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Frontend and backend enforce role permissions. Agents cannot access investor dashboard. Clients cannot access admin panel.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All roles</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Attempting to access an unauthorised route returns 403. Frontend redirects to appropriate page.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Language Preference Setting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Users set preferred language (English, Italian, Spanish) at registration. All system communications sent in chosen language.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Client, Investor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emails, notifications, and UI strings render in selected language. Language is persisted in user record.</w:t>
            </w:r>
          </w:p>
        </w:tc>
      </w:tr>
    </w:tbl>
    <w:p>
      <w:pPr>
        <w:spacing w:after="60" w:before="60"/>
      </w:pPr>
      <w:r>
        <w:t xml:space="preserve"/>
      </w:r>
    </w:p>
    <w:p>
      <w:pPr>
        <w:pStyle w:val="Heading2"/>
      </w:pPr>
      <w:r>
        <w:rPr>
          <w:rFonts w:ascii="Arial" w:cs="Arial" w:eastAsia="Arial" w:hAnsi="Arial"/>
        </w:rPr>
        <w:t xml:space="preserve">3.2 User Dashboard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200"/>
        <w:gridCol w:w="1400"/>
        <w:gridCol w:w="700"/>
        <w:gridCol w:w="27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 ID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FR-007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Client Dashboard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Authenticated clients see their active deal rooms, upcoming consultation bookings, document checklist, and assigned agent contact.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Client (Buyer/Seller/Landlord/Tenant)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Dashboard loads in &lt;2 seconds. All active deals visible. No cross-client data leakage.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FR-008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Agent 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Agents see assigned leads, today's showings, follow-up tasks, and pipeline stage 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Agent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assigned data visible. Calendar integrated with showing schedule. Task list actionable from dashboard.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FR-009</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Dashboard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Super Admin sees full pipeline KPIs, all agent activity, all leads, and all deals across the firm.</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Super Admin</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Real-time KPI tiles: total active leads, deals by stage, commission forecast, new enquiries in 24h.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Investor 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Private portal for investor clients with portfolio overview, market comps, ROI calculator, and 1031 pipeline.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Investor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Portfolio data loads from database. Market comps pulled from RLS API. ROI calculator calculates in-browser without server call.</w:t>
            </w:r>
          </w:p>
        </w:tc>
      </w:tr>
    </w:tbl>
    <w:p>
      <w:pPr>
        <w:spacing w:after="60" w:before="60"/>
      </w:pPr>
      <w:r>
        <w:t xml:space="preserve"/>
      </w:r>
    </w:p>
    <w:p>
      <w:pPr>
        <w:pStyle w:val="Heading2"/>
      </w:pPr>
      <w:r>
        <w:rPr>
          <w:rFonts w:ascii="Arial" w:cs="Arial" w:eastAsia="Arial" w:hAnsi="Arial"/>
        </w:rPr>
        <w:t xml:space="preserve">3.3 CRM &amp; Lead Intelligence Module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200"/>
        <w:gridCol w:w="1200"/>
        <w:gridCol w:w="700"/>
        <w:gridCol w:w="27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 ID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FR-011</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Lead Capture (All Channels)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Every contact form submission, portal registration, and consultation booking creates a CRM lead record automatically. Source is tagged (website, LinkedIn, referral, portal, phone).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Zero manual input required for web-sourced leads. Source tag present on 100% of records.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Lead Scoring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System assigns a priority score (1–10) to each lead based on: budget, transaction type, timeline, language, and source channel.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Score calculated within 5 seconds of lead creation. Score updates when profile fields change. Score logic is configurable by Admin.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FR-013</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Client Profile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Centralised contact record: name, contact details, language, nationality, budget range, transaction type, source, linked deals, all interaction logs, and all documents.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All fields editable. Interaction log immutable (append-only). Document links open the relevant deal room.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FR-014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Pipeline Kanban 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Visual drag-and-drop board with eight columns: Inquiry, Consultation, Property Search, Viewings, Offer, Negotiation, Contract, Close.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Drag card to new column updates stage in database and timestamps the change. Board filterable by agent, property type, and client nationality.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FR-015</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Automated Follow-Up Triggers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When a lead moves pipeline stage, the system triggers an email sequence appropriate to that stage. Sequences are configurable by Admin.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Email sent within 60 seconds of stage change. Template supports EN/IT/ES variants. Agent can disable trigger per lead.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FR-016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Language Tagging &amp; Routing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Leads with Italian or Spanish preference are automatically flagged and routed to Alex Carini. English leads route to the assigned agent.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Routing applies within 60 seconds of lead creation. Admin can override routing manually.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FR-017</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Interaction Log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Every email sent, call logged, showing scheduled, and document uploaded is appended to the lead's interaction log with timestamp and agent name.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Log entries are immutable. Bulk export to CSV available for 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FR-018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Lead Source Attribution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Every closed deal is linked back to originating lead source. Attribution report shows: source → lead → deal → commission.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Attribution visible in analytics dashboard. No closed deal missing source tag.</w:t>
            </w:r>
          </w:p>
        </w:tc>
      </w:tr>
    </w:tbl>
    <w:p>
      <w:pPr>
        <w:spacing w:after="60" w:before="60"/>
      </w:pPr>
      <w:r>
        <w:t xml:space="preserve"/>
      </w:r>
    </w:p>
    <w:p>
      <w:pPr>
        <w:pStyle w:val="Heading2"/>
      </w:pPr>
      <w:r>
        <w:rPr>
          <w:rFonts w:ascii="Arial" w:cs="Arial" w:eastAsia="Arial" w:hAnsi="Arial"/>
        </w:rPr>
        <w:t xml:space="preserve">3.4 International Buyer Digital Portal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000"/>
        <w:gridCol w:w="1300"/>
        <w:gridCol w:w="700"/>
        <w:gridCol w:w="28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 ID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Name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FR-019</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Multilingual UI</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Entire portal available in English, Italian, and Spanish. Language selector persistent in header. URL structure includes locale prefix (/en/, /it/, /es/).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Client (International), Public Visitor</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All UI strings, error messages, and CTAs rendered in selected locale. Locale stored in cookie and user profile.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Property Listing 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Search and filter properties by type (sale/rental/commercial), neighbourhood, bedrooms, price range, and building. Results from RLS API plus Carini Group exclusives.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 Visitor, Client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Search returns results in &lt;3 seconds. Exclusive listings visually distinguished. Pagination: 20 results per page.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FR-021</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Virtual Tour Embed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Each property listing with a virtual tour link (from Matterport or RLS provider) displays an embedded 3D viewer on the listing detail page.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 Visitor, Client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Embed loads within 5 seconds. Fallback to photo gallery if no virtual tour available.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FR-022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Neighbourhood Intelligence 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Dedicated pages for each major NYC neighbourhood: schools, transport, price trends (from RLS data), lifestyle profile, and curated listings.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 Visitor, Client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At least 15 NYC neighbourhoods covered at launch. Price trend data updated weekly from RLS API. Pages indexed in EN, IT, ES.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FR-023</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Currency Converter Widget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Live FX rates widget on listing detail pages. Displays listing price in USD, EUR, GBP, and BRL using an exchange rate API.</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 Visitor, Client (International)</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Rates updated at least every 6 hours. Widget displays 4 currencies. Falls back to cached rate if API unavailable.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FR-024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Consultation Booking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Timezone-aware calendar for booking a video consultation with Alex or an agent. Available slots pulled from agent's calendar. Confirmation sent in user's language.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 Visitor, Client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Booking creates CRM lead record. Confirmation email sent in user language. Calendar invite sent to both parties. No double-booking.</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FR-025</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Document Upload Room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Authenticated clients upload financial documents (proof of funds, ID, bank statements) to their secure document room. Agent reviews and advances pipeline stage.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Client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Uploads encrypted at rest. Max file size 20MB. Supported formats: PDF, JPG, PNG, DOCX. Agent notification on upload.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International Client Onboarding 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Guided multi-step intake form for international buyers: language, country, transaction type, budget, NYC market familiarity, and preferred consultation slot.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 Visitor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Form completion creates CRM lead. Language preference routed to Alex. Partial completion saved and resumable.</w:t>
            </w:r>
          </w:p>
        </w:tc>
      </w:tr>
    </w:tbl>
    <w:p>
      <w:pPr>
        <w:spacing w:after="60" w:before="60"/>
      </w:pPr>
      <w:r>
        <w:t xml:space="preserve"/>
      </w:r>
    </w:p>
    <w:p>
      <w:pPr>
        <w:pStyle w:val="Heading2"/>
      </w:pPr>
      <w:r>
        <w:rPr>
          <w:rFonts w:ascii="Arial" w:cs="Arial" w:eastAsia="Arial" w:hAnsi="Arial"/>
        </w:rPr>
        <w:t xml:space="preserve">3.5 Deal Room &amp; Transaction Tracker</w:t>
      </w:r>
    </w:p>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100"/>
        <w:gridCol w:w="1500"/>
        <w:gridCol w:w="700"/>
        <w:gridCol w:w="27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 ID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Name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FR-027</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Per-Deal Workspace</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Each active transaction has a unique deal room accessible to: client, assigned agent, attorney, and title company. Access is scoped to that deal only.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Agent, Client, External Party</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New deal room created by agent from CRM. Access token sent to each party. Party cannot view any other deal room.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FR-028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Milestone Tracker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Visual progress bar with deal-type-appropriate milestones. Milestones: Offer Accepted, Contract Signed, Inspection Complete, Board Approval (if applicable), Financing Confirmed, Closing Scheduled, Closed.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deal room participants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Milestone update triggers automated notification to all deal parties in their language. Milestone history logged with timestamp.</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FR-029</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Document Vault</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Centralised document storage per deal. Files categorised: Contract, Inspection, Board Application, Financial Approval, Correspondence. Version control on all documents.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All deal room participants</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Files versioned. Previous versions accessible. Download available to all parties. Admin can restrict download per document.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Task Board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Agent creates tasks within the deal room, assigns to a party (attorney, client, title co), sets a due date. Automated reminders 48 hours before due 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Task status: Open, In Progress, Complete. Reminder email sent to assignee at 48 hours and 24 hours. Overdue tasks flagged in agent dashboard.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FR-031</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Closing Countdown</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Calendar view within deal room showing all critical dates: contract deadline, board interview, inspection date, closing date. Sync option to external calendar.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All deal room participants</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Dates editable by agent. Change triggers notification to all parties. ICS file downloadable for external calendar import.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FR-032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Deal Room Messaging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Threaded in-app messaging within the deal room. All messages logged and retained. No message can be deleted by any user.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deal room participants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Message history retained for 7 years [Inferred — standard NYC real estate record retention]. New messages trigger email notification to recipient.</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FR-033</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Deal Type Templates</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Five deal type templates pre-configure the milestone set and task board: Buyer Purchase, Seller Listing, Standard Rental, Commercial Lease, Investor Acquisition.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Agent selects deal type at room creation. Template applied automatically. Agent can customise milestones post-creation.</w:t>
            </w:r>
          </w:p>
        </w:tc>
      </w:tr>
    </w:tbl>
    <w:p>
      <w:pPr>
        <w:spacing w:after="60" w:before="60"/>
      </w:pPr>
      <w:r>
        <w:t xml:space="preserve"/>
      </w:r>
    </w:p>
    <w:p>
      <w:pPr>
        <w:pStyle w:val="Heading2"/>
      </w:pPr>
      <w:r>
        <w:rPr>
          <w:rFonts w:ascii="Arial" w:cs="Arial" w:eastAsia="Arial" w:hAnsi="Arial"/>
        </w:rPr>
        <w:t xml:space="preserve">3.6 Multilingual SEO &amp; Content Engine</w:t>
      </w:r>
    </w:p>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200"/>
        <w:gridCol w:w="1200"/>
        <w:gridCol w:w="700"/>
        <w:gridCol w:w="28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 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FR-034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AI Listing Description Generator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Agent uploads structured property data (address, price, bedrooms, sqft, features). System calls the Anthropic API to generate listing copy in EN, IT, and ES. Agent reviews and approves before publish.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Copy generated in &lt;30 seconds. Agent can edit before approval. Published listing shows all three language variants.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Neighbourhood Guide CMS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Admin-managed CMS pages per NYC neighbourhood. Fields: description, schools, transport, price trend chart, featured listings widget. Translated versions linked by locale.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can create/update neighbourhood pages without code deploy. Price trend data auto-updated weekly from RLS API. EN/IT/ES versions per page.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FR-036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JSON-LD Structured Data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RealEstateListing schema applied to all property pages. Organisation, LocalBusiness, and BreadcrumbList schema on core pages.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N/A — technical SEO</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Schema valid per Google Rich Results Test. No errors on any indexed property page.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International Press Archive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CMS section for embedding and archiving TV appearances, press clips, and media mentions. Indexed with appropriate schema markup.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adds media entry with title, publication, date, embed/link, and language. Page indexed in EN and Italian.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FR-038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Sitemap &amp; Robots.txt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Dynamic XML sitemap generated for all property pages, neighbourhood guides, and static pages. Updated daily. robots.txt configured to allow all indexable content.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N/A — technical</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Sitemap submitted to Google Search Console at launch. All canonical URLs correct. No duplicate content issues.</w:t>
            </w:r>
          </w:p>
        </w:tc>
      </w:tr>
    </w:tbl>
    <w:p>
      <w:pPr>
        <w:spacing w:after="60" w:before="60"/>
      </w:pPr>
      <w:r>
        <w:t xml:space="preserve"/>
      </w:r>
    </w:p>
    <w:p>
      <w:pPr>
        <w:pStyle w:val="Heading2"/>
      </w:pPr>
      <w:r>
        <w:rPr>
          <w:rFonts w:ascii="Arial" w:cs="Arial" w:eastAsia="Arial" w:hAnsi="Arial"/>
        </w:rPr>
        <w:t xml:space="preserve">3.7 Automated Outreach Engine</w:t>
      </w:r>
    </w:p>
    <w:p>
      <w:pPr>
        <w:spacing w:after="60" w:before="6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200"/>
        <w:gridCol w:w="1200"/>
        <w:gridCol w:w="700"/>
        <w:gridCol w:w="27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 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FR-039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Post-Closing Re-Engagement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System schedules automated personalised emails at 6, 12, and 24 months after a deal closes. Copy personalised with client name, property address, and language.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Email sent within 1 hour of scheduled time. Unsubscribe link present in every email. Open/click rate tracked per campaign.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New Listing Alerts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When a new RLS listing matches stored client preferences (budget, type, neighbourhood), an alert email is sent automatically.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Alert sent within 2 hours of RLS listing sync. Client can manage preferences from dashboard. Duplicate alerts suppressed for 24 hours.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FR-041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Multilingual Newsletter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creates newsletter content once in English. System generates IT and ES variants via AI translation, reviewed by Admin before send. Sent to segmented list by language.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P3</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Draft in EN → AI translation → Admin review → Send. CAN-SPAM/GDPR compliant. Unsubscribe handled automatically.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Event Invitations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creates an event invitation with date, description, and RSVP link. System sends to relevant audience segment (e.g., Italian-speaking clients before Italian-American gala).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Event record with guest list. RSVP link tracks acceptances. RSVP data visible in Admin.</w:t>
            </w:r>
          </w:p>
        </w:tc>
      </w:tr>
    </w:tbl>
    <w:p>
      <w:pPr>
        <w:spacing w:after="60" w:before="60"/>
      </w:pPr>
      <w:r>
        <w:t xml:space="preserve"/>
      </w:r>
    </w:p>
    <w:p>
      <w:pPr>
        <w:pStyle w:val="Heading2"/>
      </w:pPr>
      <w:r>
        <w:rPr>
          <w:rFonts w:ascii="Arial" w:cs="Arial" w:eastAsia="Arial" w:hAnsi="Arial"/>
        </w:rPr>
        <w:t xml:space="preserve">3.8 Reporting &amp; Analytics</w:t>
      </w:r>
    </w:p>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100"/>
        <w:gridCol w:w="1300"/>
        <w:gridCol w:w="700"/>
        <w:gridCol w:w="28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 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Name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FR-043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Pipeline Dashboard</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Real-time view of all deals by stage, filtered by agent, deal type, and date range. Commission forecast by stage probability weighting.</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Data refreshes in real time. Commission forecast uses configurable probability weights. Exportable to CSV.</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FR-044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Lead Attribution Report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Shows lead source → client → deal → commission value for every closed deal. Summarises ROI by channel.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Report covers all closed deals from CRM launch. Filter by date range, agent, channel.</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FR-045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Agent Performance Metrics</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Per-agent summary: leads assigned, showings conducted, offers submitted, deals closed, average time-to-close, commission generated.</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Data pulled from CRM interaction logs and deal room milestones. Downloadable per agent.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Daily Agent Briefing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Automated morning digest emailed to each agent at 8:00 AM EST: today's showings, follow-up tasks due today, new enquiries since yesterday.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Agent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Email delivered by 8:05 AM EST. Personalised per agent. Links to relevant CRM records.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FR-047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Investor Portfolio Dashboard</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For each investor client: portfolio summary (properties managed by Carini Group), tenants, lease end dates, estimated current values, and YTD income.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Investor</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Data sourced from deal room records and admin-entered portfolio data. Estimated values updated via RLS comparable 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FR-048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Market Comparables Engine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Pulls comparable sales and rental data from the RLS API for a given neighbourhood and property type. Visualises price-per-sqft trends over 12 months.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Investor, Admin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RLS data refreshed daily. Chart renders in browser. Investor can filter by neighbourhood, property type, and date range.</w:t>
            </w:r>
          </w:p>
        </w:tc>
      </w:tr>
    </w:tbl>
    <w:p>
      <w:pPr>
        <w:spacing w:after="60" w:before="60"/>
      </w:pPr>
      <w:r>
        <w:t xml:space="preserve"/>
      </w:r>
    </w:p>
    <w:p>
      <w:pPr>
        <w:pStyle w:val="Heading2"/>
      </w:pPr>
      <w:r>
        <w:rPr>
          <w:rFonts w:ascii="Arial" w:cs="Arial" w:eastAsia="Arial" w:hAnsi="Arial"/>
        </w:rPr>
        <w:t xml:space="preserve">3.9 Notifications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1300"/>
        <w:gridCol w:w="700"/>
        <w:gridCol w:w="23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 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Name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FR-049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In-App Notifications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Bell icon in header. Notifications for: new message in deal room, task due, milestone updated, new document uploaded, new lead assigned.</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All authenticated</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Notification appears within 5 seconds of triggering event. Unread count displayed. Mark all read available.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Email 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Transactional emails: new lead assigned, deal room invitation, milestone update, document uploaded, task due reminder, consultation confirmation.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authenticated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emails rendered in user's preferred language. Sent via configured email service. Delivery rate &gt;99%.</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FR-051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WhatsApp Notifications (Optional)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High-priority alerts (new lead, deal milestone, consultation booking) optionally sent via WhatsApp Business API.</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P3</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WhatsApp opt-in managed per user. Falls back to email if WhatsApp unavailable.</w:t>
            </w:r>
          </w:p>
        </w:tc>
      </w:tr>
    </w:tbl>
    <w:p>
      <w:pPr>
        <w:spacing w:after="60" w:before="60"/>
      </w:pPr>
      <w:r>
        <w:t xml:space="preserve"/>
      </w:r>
    </w:p>
    <w:p>
      <w:pPr>
        <w:pStyle w:val="Heading2"/>
      </w:pPr>
      <w:r>
        <w:rPr>
          <w:rFonts w:ascii="Arial" w:cs="Arial" w:eastAsia="Arial" w:hAnsi="Arial"/>
        </w:rPr>
        <w:t xml:space="preserve">3.10 Admin Panel</w:t>
      </w:r>
    </w:p>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200"/>
        <w:gridCol w:w="1300"/>
        <w:gridCol w:w="700"/>
        <w:gridCol w:w="27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 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FR-052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User Management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creates, deactivates, and edits all user accounts. Assigns roles. Cannot delete a user with active deals.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Super Admin</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User list with search. Role change takes effect immediately. Deactivated user cannot log 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FR-053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Listing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uploads new exclusive listings, triggers AI description generation, reviews/approves copy, and publishes in all three languages.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Upload form accepts standard property data fields. AI copy generated on submission. Publish requires Admin approval.</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FR-054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CRM Configuration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configures lead scoring weights, pipeline stage names, email templates, and routing rules.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Super Admin</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Configuration changes apply immediately. No code deploy required. Changes logged in audit trail.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Content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creates/edits neighbourhood guides, press archive entries, and static page content via a headless CMS interface.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Content publishes immediately on save. All content supports EN/IT/ES variants. Rich text editor with image upload.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FR-056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Audit Log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Immutable log of all admin-level actions: user changes, configuration edits, deal room access grants, data exports.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Super Admin</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Log entries cannot be edited or deleted. Searchable by user, action type, and date. Retained for 7 years.</w:t>
            </w:r>
          </w:p>
        </w:tc>
      </w:tr>
    </w:tbl>
    <w:p>
      <w:pPr>
        <w:spacing w:after="60" w:before="60"/>
      </w:pPr>
      <w:r>
        <w:t xml:space="preserve"/>
      </w:r>
    </w:p>
    <w:p>
      <w:pPr>
        <w:pStyle w:val="Heading2"/>
      </w:pPr>
      <w:r>
        <w:rPr>
          <w:rFonts w:ascii="Arial" w:cs="Arial" w:eastAsia="Arial" w:hAnsi="Arial"/>
        </w:rPr>
        <w:t xml:space="preserve">3.11 Public-Facing Pages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200"/>
        <w:gridCol w:w="1200"/>
        <w:gridCol w:w="700"/>
        <w:gridCol w:w="27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 ID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FR-057</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Homepage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Hero section with search widget, featured listings, service overview, Alex Carini profile, recent closings, and CTA to book a consultation.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 Visitor</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LCP &lt;2.5 seconds. Hero animation smooth at 60fps. Consultation CTA links to booking module.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FR-058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Property Listing Search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Full-page search with filters. Results displayed as cards with photo, price, bedrooms, neighbourhood. Map view option.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 Visitor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Search results load in &lt;3 seconds. Mobile-responsive. Map renders via Mapbox GL.</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FR-059</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Property Detail Page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Full property details: photos/virtual tour embed, description (all 3 languages), address, features, agent contact, currency widget, request a viewing CTA.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 Visitor, Client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Virtual tour embeds load conditionally. EN/IT/ES description tabs. Structured data (JSON-LD) on every listing.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FR-060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Featured Buildings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11 premier NYC condominium buildings profiled with photos, price ranges, and available listings filter.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 Visitor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Building data managed in CMS. Listings filtered from RLS by building.</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FR-061</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Neighbourhood Guide Pages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One page per NYC neighbourhood (min. 15 at launch). Schools, transport, price trends, lifestyle, and featured listings.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 Visitor</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EN/IT/ES variants. Indexed with hreflang tags. Monthly update cycle.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FR-062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Services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Description of all 8 service lines with CTAs.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 Visitor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Fully localised EN/IT/ES. Each service links to relevant enquiry form.</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FR-063</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About / Alex Carini Page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Founder profile, media appearances, testimonials, and press archive.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 Visitor</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Press archive embedded or linked. Testimonials structured with schema markup.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Contact / Enquiry 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Multi-field contact form: name, email, phone, language, transaction type, budget, message. Submits to CRM.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 Visitor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Form validation in browser and server. Submission creates CRM lead within 5 seconds. Confirmation email in user's language.</w:t>
            </w:r>
          </w:p>
        </w:tc>
      </w:tr>
    </w:tbl>
    <w:p>
      <w:pPr>
        <w:spacing w:after="60" w:before="60"/>
      </w:pPr>
      <w:r>
        <w:t xml:space="preserve"/>
      </w:r>
    </w:p>
    <w:p>
      <w:pPr>
        <w:pStyle w:val="Heading2"/>
      </w:pPr>
      <w:r>
        <w:rPr>
          <w:rFonts w:ascii="Arial" w:cs="Arial" w:eastAsia="Arial" w:hAnsi="Arial"/>
        </w:rPr>
        <w:t xml:space="preserve">3.12 Third-Party API Integrations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600"/>
        <w:gridCol w:w="800"/>
        <w:gridCol w:w="33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 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FR-065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RLS (Residential Listing Service) API</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Primary listing data source. Pulls 13,000+ sales and 1,168 rental listings. Synced daily.</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API access to be confirmed with RLS provider. Fallback: manual CSV import if API unavailable at launch.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FR-066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Matterport / Virtual Tour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Embeds 3D virtual tour iframes on property detail pages. Sourced from listing providers.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Embeds rendered conditionally when URL present in listing data.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FR-067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Exchange Rate API (e.g., Open Exchange Rates)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Live FX rates for currency converter widget.</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Rates cached every 6 hours. Free tier sufficient for display-only widget.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Anthropic Claude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AI listing description generator. Sends structured property data; receives EN/IT/ES copy.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 key managed in environment variable. Never exposed to client.</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FR-069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Email Service (e.g., AWS SES or SendGrid)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Transactional and marketing email delivery.</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Bounce and complaint handling required. Domain verification before launch.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Calendar Integration (e.g., Google Calendar / Cal.com)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Timezone-aware consultation booking.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Slots synced from agent calendar. Double-booking prevention mandatory.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FR-071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Mapbox GL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Property search map view and neighbourhood guide maps.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Mapbox GL JS used client-side. API token scoped to carinigroup.com domain.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WhatsApp Business API (optional)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High-priority agent and client notifications.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Requires Meta Business Manager verification. Opt-in only.</w:t>
            </w:r>
          </w:p>
        </w:tc>
      </w:tr>
    </w:tbl>
    <w:p>
      <w:pPr>
        <w:spacing w:after="60" w:before="60"/>
      </w:pPr>
      <w:r>
        <w:t xml:space="preserve"/>
      </w:r>
    </w:p>
    <w:p>
      <w:pPr>
        <w:pStyle w:val="Heading2"/>
      </w:pPr>
      <w:r>
        <w:rPr>
          <w:rFonts w:ascii="Arial" w:cs="Arial" w:eastAsia="Arial" w:hAnsi="Arial"/>
        </w:rPr>
        <w:t xml:space="preserve">3.13 Mobile Features</w:t>
      </w:r>
    </w:p>
    <w:p>
      <w:pPr>
        <w:spacing w:after="60" w:before="60"/>
      </w:pPr>
      <w:r>
        <w:rPr>
          <w:rFonts w:ascii="Arial" w:cs="Arial" w:eastAsia="Arial" w:hAnsi="Arial"/>
          <w:i/>
          <w:iCs/>
          <w:color w:val="888888"/>
          <w:sz w:val="22"/>
          <w:szCs w:val="22"/>
        </w:rPr>
        <w:t xml:space="preserve">[Not applicable — No native mobile app in Phase 1 or Phase 2. The platform must be fully mobile-responsive across all pages. Progressive Web App (PWA) configuration is recommended in Phase 3 to support offline listing browsing and push notifications without a native app build.]</w:t>
      </w:r>
    </w:p>
    <w:p>
      <w:r>
        <w:br w:type="page"/>
      </w:r>
    </w:p>
    <w:p>
      <w:pPr>
        <w:pStyle w:val="Heading1"/>
      </w:pPr>
      <w:r>
        <w:rPr>
          <w:rFonts w:ascii="Arial" w:cs="Arial" w:eastAsia="Arial" w:hAnsi="Arial"/>
        </w:rPr>
        <w:t xml:space="preserve">Section 4 — Non-Functional Requirements</w:t>
      </w:r>
    </w:p>
    <w:p>
      <w:pPr>
        <w:spacing w:after="60" w:before="60"/>
      </w:pPr>
      <w:r>
        <w:t xml:space="preserve"/>
      </w:r>
    </w:p>
    <w:p>
      <w:pPr>
        <w:pStyle w:val="Heading2"/>
      </w:pPr>
      <w:r>
        <w:rPr>
          <w:rFonts w:ascii="Arial" w:cs="Arial" w:eastAsia="Arial" w:hAnsi="Arial"/>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Largest Contentful Paint (LCP)</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&lt;2.5 seconds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Google Core Web Vitals threshold. All public pages.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First Input Delay (FID) / INP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&lt;100ms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Measured via real user monitoring.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Cumulative Layout Shift (CLS)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&lt;0.1</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Critical for listing detail pages with media.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 response time (P95)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&lt;300ms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For authenticated API endpoints under normal load.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Search results load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&lt;3 seconds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Including RLS data fetch and rendering.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Concurrent users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500 simultaneous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[Inferred] Based on boutique firm scale; auto-scales to 2,000 during media event traffic spikes.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Uptime SLA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99.9%</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[Inferred] Equates to &lt;8.7 hours downtime per 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Email delivery 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&lt;60 seconds from trigger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For transactional emails.</w:t>
            </w:r>
          </w:p>
        </w:tc>
      </w:tr>
    </w:tbl>
    <w:p>
      <w:pPr>
        <w:spacing w:after="60" w:before="60"/>
      </w:pPr>
      <w:r>
        <w:t xml:space="preserve"/>
      </w:r>
    </w:p>
    <w:p>
      <w:pPr>
        <w:pStyle w:val="Heading2"/>
      </w:pPr>
      <w:r>
        <w:rPr>
          <w:rFonts w:ascii="Arial" w:cs="Arial" w:eastAsia="Arial" w:hAnsi="Arial"/>
        </w:rPr>
        <w:t xml:space="preserve">4.2 Security</w:t>
      </w:r>
    </w:p>
    <w:p>
      <w:pPr>
        <w:pStyle w:val="ListParagraph"/>
        <w:numPr>
          <w:ilvl w:val="0"/>
          <w:numId w:val="2"/>
        </w:numPr>
        <w:spacing w:after="40" w:before="40"/>
      </w:pPr>
      <w:r>
        <w:rPr>
          <w:rFonts w:ascii="Arial" w:cs="Arial" w:eastAsia="Arial" w:hAnsi="Arial"/>
          <w:sz w:val="22"/>
          <w:szCs w:val="22"/>
        </w:rPr>
        <w:t xml:space="preserve">Authentication: JWT with RS256 signing, short-lived access tokens (15 min), refresh tokens stored in HttpOnly cookies.</w:t>
      </w:r>
    </w:p>
    <w:p>
      <w:pPr>
        <w:pStyle w:val="ListParagraph"/>
        <w:numPr>
          <w:ilvl w:val="0"/>
          <w:numId w:val="2"/>
        </w:numPr>
        <w:spacing w:after="40" w:before="40"/>
      </w:pPr>
      <w:r>
        <w:rPr>
          <w:rFonts w:ascii="Arial" w:cs="Arial" w:eastAsia="Arial" w:hAnsi="Arial"/>
          <w:sz w:val="22"/>
          <w:szCs w:val="22"/>
        </w:rPr>
        <w:t xml:space="preserve">RBAC enforced at both API middleware layer and database query layer — no role bypass possible through API manipulation.</w:t>
      </w:r>
    </w:p>
    <w:p>
      <w:pPr>
        <w:pStyle w:val="ListParagraph"/>
        <w:numPr>
          <w:ilvl w:val="0"/>
          <w:numId w:val="2"/>
        </w:numPr>
        <w:spacing w:after="40" w:before="40"/>
      </w:pPr>
      <w:r>
        <w:rPr>
          <w:rFonts w:ascii="Arial" w:cs="Arial" w:eastAsia="Arial" w:hAnsi="Arial"/>
          <w:sz w:val="22"/>
          <w:szCs w:val="22"/>
        </w:rPr>
        <w:t xml:space="preserve">All data in transit: TLS 1.2 minimum (TLS 1.3 preferred).</w:t>
      </w:r>
    </w:p>
    <w:p>
      <w:pPr>
        <w:pStyle w:val="ListParagraph"/>
        <w:numPr>
          <w:ilvl w:val="0"/>
          <w:numId w:val="2"/>
        </w:numPr>
        <w:spacing w:after="40" w:before="40"/>
      </w:pPr>
      <w:r>
        <w:rPr>
          <w:rFonts w:ascii="Arial" w:cs="Arial" w:eastAsia="Arial" w:hAnsi="Arial"/>
          <w:sz w:val="22"/>
          <w:szCs w:val="22"/>
        </w:rPr>
        <w:t xml:space="preserve">All data at rest: AES-256 encryption for document vault and client financial documents.</w:t>
      </w:r>
    </w:p>
    <w:p>
      <w:pPr>
        <w:pStyle w:val="ListParagraph"/>
        <w:numPr>
          <w:ilvl w:val="0"/>
          <w:numId w:val="2"/>
        </w:numPr>
        <w:spacing w:after="40" w:before="40"/>
      </w:pPr>
      <w:r>
        <w:rPr>
          <w:rFonts w:ascii="Arial" w:cs="Arial" w:eastAsia="Arial" w:hAnsi="Arial"/>
          <w:sz w:val="22"/>
          <w:szCs w:val="22"/>
        </w:rPr>
        <w:t xml:space="preserve">OWASP Top 10 addressed: injection prevention via parameterised queries only; XSS prevention via output encoding and CSP headers; CSRF tokens on all state-changing forms.</w:t>
      </w:r>
    </w:p>
    <w:p>
      <w:pPr>
        <w:pStyle w:val="ListParagraph"/>
        <w:numPr>
          <w:ilvl w:val="0"/>
          <w:numId w:val="2"/>
        </w:numPr>
        <w:spacing w:after="40" w:before="40"/>
      </w:pPr>
      <w:r>
        <w:rPr>
          <w:rFonts w:ascii="Arial" w:cs="Arial" w:eastAsia="Arial" w:hAnsi="Arial"/>
          <w:sz w:val="22"/>
          <w:szCs w:val="22"/>
        </w:rPr>
        <w:t xml:space="preserve">Rate limiting: 100 requests/minute per IP on public endpoints; 20 requests/minute on authentication endpoints.</w:t>
      </w:r>
    </w:p>
    <w:p>
      <w:pPr>
        <w:pStyle w:val="ListParagraph"/>
        <w:numPr>
          <w:ilvl w:val="0"/>
          <w:numId w:val="2"/>
        </w:numPr>
        <w:spacing w:after="40" w:before="40"/>
      </w:pPr>
      <w:r>
        <w:rPr>
          <w:rFonts w:ascii="Arial" w:cs="Arial" w:eastAsia="Arial" w:hAnsi="Arial"/>
          <w:sz w:val="22"/>
          <w:szCs w:val="22"/>
        </w:rPr>
        <w:t xml:space="preserve">Input validation: all user inputs sanitised server-side. No reliance on client-side validation for security.</w:t>
      </w:r>
    </w:p>
    <w:p>
      <w:pPr>
        <w:pStyle w:val="ListParagraph"/>
        <w:numPr>
          <w:ilvl w:val="0"/>
          <w:numId w:val="2"/>
        </w:numPr>
        <w:spacing w:after="40" w:before="40"/>
      </w:pPr>
      <w:r>
        <w:rPr>
          <w:rFonts w:ascii="Arial" w:cs="Arial" w:eastAsia="Arial" w:hAnsi="Arial"/>
          <w:sz w:val="22"/>
          <w:szCs w:val="22"/>
        </w:rPr>
        <w:t xml:space="preserve">Secrets management: all API keys in environment variables, never in source code. Rotated quarterly.</w:t>
      </w:r>
    </w:p>
    <w:p>
      <w:pPr>
        <w:pStyle w:val="ListParagraph"/>
        <w:numPr>
          <w:ilvl w:val="0"/>
          <w:numId w:val="2"/>
        </w:numPr>
        <w:spacing w:after="40" w:before="40"/>
      </w:pPr>
      <w:r>
        <w:rPr>
          <w:rFonts w:ascii="Arial" w:cs="Arial" w:eastAsia="Arial" w:hAnsi="Arial"/>
          <w:sz w:val="22"/>
          <w:szCs w:val="22"/>
        </w:rPr>
        <w:t xml:space="preserve">GDPR: User consent collected at registration. Data deletion endpoint available. Data residency: US-based infrastructure.</w:t>
      </w:r>
    </w:p>
    <w:p>
      <w:pPr>
        <w:spacing w:after="60" w:before="60"/>
      </w:pPr>
      <w:r>
        <w:t xml:space="preserve"/>
      </w:r>
    </w:p>
    <w:p>
      <w:pPr>
        <w:pStyle w:val="Heading2"/>
      </w:pPr>
      <w:r>
        <w:rPr>
          <w:rFonts w:ascii="Arial" w:cs="Arial" w:eastAsia="Arial" w:hAnsi="Arial"/>
        </w:rPr>
        <w:t xml:space="preserve">4.3 Scalability</w:t>
      </w:r>
    </w:p>
    <w:p>
      <w:pPr>
        <w:pStyle w:val="ListParagraph"/>
        <w:numPr>
          <w:ilvl w:val="0"/>
          <w:numId w:val="2"/>
        </w:numPr>
        <w:spacing w:after="40" w:before="40"/>
      </w:pPr>
      <w:r>
        <w:rPr>
          <w:rFonts w:ascii="Arial" w:cs="Arial" w:eastAsia="Arial" w:hAnsi="Arial"/>
          <w:sz w:val="22"/>
          <w:szCs w:val="22"/>
        </w:rPr>
        <w:t xml:space="preserve">Horizontal scaling: Next.js frontend on serverless infrastructure (Vercel or AWS Lambda) scales automatically.</w:t>
      </w:r>
    </w:p>
    <w:p>
      <w:pPr>
        <w:pStyle w:val="ListParagraph"/>
        <w:numPr>
          <w:ilvl w:val="0"/>
          <w:numId w:val="2"/>
        </w:numPr>
        <w:spacing w:after="40" w:before="40"/>
      </w:pPr>
      <w:r>
        <w:rPr>
          <w:rFonts w:ascii="Arial" w:cs="Arial" w:eastAsia="Arial" w:hAnsi="Arial"/>
          <w:sz w:val="22"/>
          <w:szCs w:val="22"/>
        </w:rPr>
        <w:t xml:space="preserve">Backend services containerised with Docker. Kubernetes HPA (Horizontal Pod Autoscaler) scales API pods based on CPU/memory thresholds.</w:t>
      </w:r>
    </w:p>
    <w:p>
      <w:pPr>
        <w:spacing w:after="60" w:before="60"/>
      </w:pPr>
      <w:r>
        <w:rPr>
          <w:rFonts w:ascii="Arial" w:cs="Arial" w:eastAsia="Arial" w:hAnsi="Arial"/>
          <w:i/>
          <w:iCs/>
          <w:color w:val="8B0000"/>
          <w:sz w:val="22"/>
          <w:szCs w:val="22"/>
        </w:rPr>
        <w:t xml:space="preserve">[Stack Deviation — Reason: Kubernetes used for backend services despite boutique firm size because the platform includes multiple distinct services (CRM, deal room, outreach engine, investor dashboard) that benefit from independent scaling. A single monolithic Node.js deployment would create single points of failure as the platform grows.]</w:t>
      </w:r>
    </w:p>
    <w:p>
      <w:pPr>
        <w:pStyle w:val="ListParagraph"/>
        <w:numPr>
          <w:ilvl w:val="0"/>
          <w:numId w:val="2"/>
        </w:numPr>
        <w:spacing w:after="40" w:before="40"/>
      </w:pPr>
      <w:r>
        <w:rPr>
          <w:rFonts w:ascii="Arial" w:cs="Arial" w:eastAsia="Arial" w:hAnsi="Arial"/>
          <w:sz w:val="22"/>
          <w:szCs w:val="22"/>
        </w:rPr>
        <w:t xml:space="preserve">PostgreSQL: read replicas provisioned from Phase 2 onward. Primary handles writes; replica handles analytics queries and reporting.</w:t>
      </w:r>
    </w:p>
    <w:p>
      <w:pPr>
        <w:pStyle w:val="ListParagraph"/>
        <w:numPr>
          <w:ilvl w:val="0"/>
          <w:numId w:val="2"/>
        </w:numPr>
        <w:spacing w:after="40" w:before="40"/>
      </w:pPr>
      <w:r>
        <w:rPr>
          <w:rFonts w:ascii="Arial" w:cs="Arial" w:eastAsia="Arial" w:hAnsi="Arial"/>
          <w:sz w:val="22"/>
          <w:szCs w:val="22"/>
        </w:rPr>
        <w:t xml:space="preserve">CDN: all static assets, images, and listing media served via Cloudfront CDN. RLS listing images proxied and cached.</w:t>
      </w:r>
    </w:p>
    <w:p>
      <w:pPr>
        <w:pStyle w:val="ListParagraph"/>
        <w:numPr>
          <w:ilvl w:val="0"/>
          <w:numId w:val="2"/>
        </w:numPr>
        <w:spacing w:after="40" w:before="40"/>
      </w:pPr>
      <w:r>
        <w:rPr>
          <w:rFonts w:ascii="Arial" w:cs="Arial" w:eastAsia="Arial" w:hAnsi="Arial"/>
          <w:sz w:val="22"/>
          <w:szCs w:val="22"/>
        </w:rPr>
        <w:t xml:space="preserve">Database connection pooling via PgBouncer. Max 100 connections per service.</w:t>
      </w:r>
    </w:p>
    <w:p>
      <w:pPr>
        <w:spacing w:after="60" w:before="60"/>
      </w:pPr>
      <w:r>
        <w:t xml:space="preserve"/>
      </w:r>
    </w:p>
    <w:p>
      <w:pPr>
        <w:pStyle w:val="Heading2"/>
      </w:pPr>
      <w:r>
        <w:rPr>
          <w:rFonts w:ascii="Arial" w:cs="Arial" w:eastAsia="Arial" w:hAnsi="Arial"/>
        </w:rPr>
        <w:t xml:space="preserve">4.4 Accessibility</w:t>
      </w:r>
    </w:p>
    <w:p>
      <w:pPr>
        <w:pStyle w:val="ListParagraph"/>
        <w:numPr>
          <w:ilvl w:val="0"/>
          <w:numId w:val="2"/>
        </w:numPr>
        <w:spacing w:after="40" w:before="40"/>
      </w:pPr>
      <w:r>
        <w:rPr>
          <w:rFonts w:ascii="Arial" w:cs="Arial" w:eastAsia="Arial" w:hAnsi="Arial"/>
          <w:sz w:val="22"/>
          <w:szCs w:val="22"/>
        </w:rPr>
        <w:t xml:space="preserve">WCAG 2.1 AA compliance across all public-facing pages.</w:t>
      </w:r>
    </w:p>
    <w:p>
      <w:pPr>
        <w:pStyle w:val="ListParagraph"/>
        <w:numPr>
          <w:ilvl w:val="0"/>
          <w:numId w:val="2"/>
        </w:numPr>
        <w:spacing w:after="40" w:before="40"/>
      </w:pPr>
      <w:r>
        <w:rPr>
          <w:rFonts w:ascii="Arial" w:cs="Arial" w:eastAsia="Arial" w:hAnsi="Arial"/>
          <w:sz w:val="22"/>
          <w:szCs w:val="22"/>
        </w:rPr>
        <w:t xml:space="preserve">Keyboard navigation: all interactive elements reachable and operable by keyboard alone.</w:t>
      </w:r>
    </w:p>
    <w:p>
      <w:pPr>
        <w:pStyle w:val="ListParagraph"/>
        <w:numPr>
          <w:ilvl w:val="0"/>
          <w:numId w:val="2"/>
        </w:numPr>
        <w:spacing w:after="40" w:before="40"/>
      </w:pPr>
      <w:r>
        <w:rPr>
          <w:rFonts w:ascii="Arial" w:cs="Arial" w:eastAsia="Arial" w:hAnsi="Arial"/>
          <w:sz w:val="22"/>
          <w:szCs w:val="22"/>
        </w:rPr>
        <w:t xml:space="preserve">Screen reader support: all images have alt text; all form inputs have labels; ARIA landmarks on all page layouts.</w:t>
      </w:r>
    </w:p>
    <w:p>
      <w:pPr>
        <w:pStyle w:val="ListParagraph"/>
        <w:numPr>
          <w:ilvl w:val="0"/>
          <w:numId w:val="2"/>
        </w:numPr>
        <w:spacing w:after="40" w:before="40"/>
      </w:pPr>
      <w:r>
        <w:rPr>
          <w:rFonts w:ascii="Arial" w:cs="Arial" w:eastAsia="Arial" w:hAnsi="Arial"/>
          <w:sz w:val="22"/>
          <w:szCs w:val="22"/>
        </w:rPr>
        <w:t xml:space="preserve">Colour contrast: minimum 4.5:1 ratio for normal text; 3:1 for large text.</w:t>
      </w:r>
    </w:p>
    <w:p>
      <w:pPr>
        <w:pStyle w:val="ListParagraph"/>
        <w:numPr>
          <w:ilvl w:val="0"/>
          <w:numId w:val="2"/>
        </w:numPr>
        <w:spacing w:after="40" w:before="40"/>
      </w:pPr>
      <w:r>
        <w:rPr>
          <w:rFonts w:ascii="Arial" w:cs="Arial" w:eastAsia="Arial" w:hAnsi="Arial"/>
          <w:sz w:val="22"/>
          <w:szCs w:val="22"/>
        </w:rPr>
        <w:t xml:space="preserve">Focus indicators: visible focus rings on all interactive elements.</w:t>
      </w:r>
    </w:p>
    <w:p>
      <w:pPr>
        <w:pStyle w:val="ListParagraph"/>
        <w:numPr>
          <w:ilvl w:val="0"/>
          <w:numId w:val="2"/>
        </w:numPr>
        <w:spacing w:after="40" w:before="40"/>
      </w:pPr>
      <w:r>
        <w:rPr>
          <w:rFonts w:ascii="Arial" w:cs="Arial" w:eastAsia="Arial" w:hAnsi="Arial"/>
          <w:sz w:val="22"/>
          <w:szCs w:val="22"/>
        </w:rPr>
        <w:t xml:space="preserve">Multilingual: RTL layout support not required (EN/IT/ES are all LTR).</w:t>
      </w:r>
    </w:p>
    <w:p>
      <w:pPr>
        <w:spacing w:after="60" w:before="60"/>
      </w:pPr>
      <w:r>
        <w:t xml:space="preserve"/>
      </w:r>
    </w:p>
    <w:p>
      <w:pPr>
        <w:pStyle w:val="Heading2"/>
      </w:pPr>
      <w:r>
        <w:rPr>
          <w:rFonts w:ascii="Arial" w:cs="Arial" w:eastAsia="Arial" w:hAnsi="Arial"/>
        </w:rPr>
        <w:t xml:space="preserve">4.5 SEO</w:t>
      </w:r>
    </w:p>
    <w:p>
      <w:pPr>
        <w:pStyle w:val="ListParagraph"/>
        <w:numPr>
          <w:ilvl w:val="0"/>
          <w:numId w:val="2"/>
        </w:numPr>
        <w:spacing w:after="40" w:before="40"/>
      </w:pPr>
      <w:r>
        <w:rPr>
          <w:rFonts w:ascii="Arial" w:cs="Arial" w:eastAsia="Arial" w:hAnsi="Arial"/>
          <w:sz w:val="22"/>
          <w:szCs w:val="22"/>
        </w:rPr>
        <w:t xml:space="preserve">Rendering: public-facing pages (listings, neighbourhood guides, homepage) use Next.js SSR or ISR. Authenticated dashboard pages use CSR.</w:t>
      </w:r>
    </w:p>
    <w:p>
      <w:pPr>
        <w:pStyle w:val="ListParagraph"/>
        <w:numPr>
          <w:ilvl w:val="0"/>
          <w:numId w:val="2"/>
        </w:numPr>
        <w:spacing w:after="40" w:before="40"/>
      </w:pPr>
      <w:r>
        <w:rPr>
          <w:rFonts w:ascii="Arial" w:cs="Arial" w:eastAsia="Arial" w:hAnsi="Arial"/>
          <w:sz w:val="22"/>
          <w:szCs w:val="22"/>
        </w:rPr>
        <w:t xml:space="preserve">Metadata: unique title tag and meta description on every page. Open Graph tags for social sharing.</w:t>
      </w:r>
    </w:p>
    <w:p>
      <w:pPr>
        <w:pStyle w:val="ListParagraph"/>
        <w:numPr>
          <w:ilvl w:val="0"/>
          <w:numId w:val="2"/>
        </w:numPr>
        <w:spacing w:after="40" w:before="40"/>
      </w:pPr>
      <w:r>
        <w:rPr>
          <w:rFonts w:ascii="Arial" w:cs="Arial" w:eastAsia="Arial" w:hAnsi="Arial"/>
          <w:sz w:val="22"/>
          <w:szCs w:val="22"/>
        </w:rPr>
        <w:t xml:space="preserve">Sitemap: dynamic XML sitemap regenerated nightly. Submitted to Google Search Console.</w:t>
      </w:r>
    </w:p>
    <w:p>
      <w:pPr>
        <w:pStyle w:val="ListParagraph"/>
        <w:numPr>
          <w:ilvl w:val="0"/>
          <w:numId w:val="2"/>
        </w:numPr>
        <w:spacing w:after="40" w:before="40"/>
      </w:pPr>
      <w:r>
        <w:rPr>
          <w:rFonts w:ascii="Arial" w:cs="Arial" w:eastAsia="Arial" w:hAnsi="Arial"/>
          <w:sz w:val="22"/>
          <w:szCs w:val="22"/>
        </w:rPr>
        <w:t xml:space="preserve">JSON-LD: RealEstateListing schema on property pages; Organization on company pages; BreadcrumbList sitewide.</w:t>
      </w:r>
    </w:p>
    <w:p>
      <w:pPr>
        <w:pStyle w:val="ListParagraph"/>
        <w:numPr>
          <w:ilvl w:val="0"/>
          <w:numId w:val="2"/>
        </w:numPr>
        <w:spacing w:after="40" w:before="40"/>
      </w:pPr>
      <w:r>
        <w:rPr>
          <w:rFonts w:ascii="Arial" w:cs="Arial" w:eastAsia="Arial" w:hAnsi="Arial"/>
          <w:sz w:val="22"/>
          <w:szCs w:val="22"/>
        </w:rPr>
        <w:t xml:space="preserve">hreflang: EN, IT, ES alternates declared on all multilingual pages.</w:t>
      </w:r>
    </w:p>
    <w:p>
      <w:pPr>
        <w:pStyle w:val="ListParagraph"/>
        <w:numPr>
          <w:ilvl w:val="0"/>
          <w:numId w:val="2"/>
        </w:numPr>
        <w:spacing w:after="40" w:before="40"/>
      </w:pPr>
      <w:r>
        <w:rPr>
          <w:rFonts w:ascii="Arial" w:cs="Arial" w:eastAsia="Arial" w:hAnsi="Arial"/>
          <w:sz w:val="22"/>
          <w:szCs w:val="22"/>
        </w:rPr>
        <w:t xml:space="preserve">Canonical URLs: no duplicate content from RLS syndication. Canonical tags on all listing pages point to carinigroup.com versions.</w:t>
      </w:r>
    </w:p>
    <w:p>
      <w:pPr>
        <w:pStyle w:val="ListParagraph"/>
        <w:numPr>
          <w:ilvl w:val="0"/>
          <w:numId w:val="2"/>
        </w:numPr>
        <w:spacing w:after="40" w:before="40"/>
      </w:pPr>
      <w:r>
        <w:rPr>
          <w:rFonts w:ascii="Arial" w:cs="Arial" w:eastAsia="Arial" w:hAnsi="Arial"/>
          <w:sz w:val="22"/>
          <w:szCs w:val="22"/>
        </w:rPr>
        <w:t xml:space="preserve">Core Web Vitals: all LCP, FID, and CLS targets (Section 4.1) align with Google's "Good" thresholds.</w:t>
      </w:r>
    </w:p>
    <w:p>
      <w:pPr>
        <w:spacing w:after="60" w:before="60"/>
      </w:pPr>
      <w:r>
        <w:t xml:space="preserve"/>
      </w:r>
    </w:p>
    <w:p>
      <w:pPr>
        <w:pStyle w:val="Heading2"/>
      </w:pPr>
      <w:r>
        <w:rPr>
          <w:rFonts w:ascii="Arial" w:cs="Arial" w:eastAsia="Arial" w:hAnsi="Arial"/>
        </w:rPr>
        <w:t xml:space="preserve">4.6 Browser &amp; Device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Desktop browsers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Chrome 120+, Firefox 120+, Safari 16+, Edge 120+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Mobile browsers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iOS Safari 16+, Chrome for Android 120+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Breakpoints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Mobile: 375px, Tablet: 768px, Desktop: 1280px, Wide: 1440px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Mobile-first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layouts designed mobile-first. Desktop is an enhancement.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IE11</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supported.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Minimum viewport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320px width supported.</w:t>
            </w:r>
          </w:p>
        </w:tc>
      </w:tr>
    </w:tbl>
    <w:p>
      <w:r>
        <w:br w:type="page"/>
      </w:r>
    </w:p>
    <w:p>
      <w:pPr>
        <w:pStyle w:val="Heading1"/>
      </w:pPr>
      <w:r>
        <w:rPr>
          <w:rFonts w:ascii="Arial" w:cs="Arial" w:eastAsia="Arial" w:hAnsi="Arial"/>
        </w:rPr>
        <w:t xml:space="preserve">Section 5 — System Architecture</w:t>
      </w:r>
    </w:p>
    <w:p>
      <w:pPr>
        <w:spacing w:after="60" w:before="60"/>
      </w:pPr>
      <w:r>
        <w:t xml:space="preserve"/>
      </w:r>
    </w:p>
    <w:p>
      <w:pPr>
        <w:pStyle w:val="Heading2"/>
      </w:pPr>
      <w:r>
        <w:rPr>
          <w:rFonts w:ascii="Arial" w:cs="Arial" w:eastAsia="Arial" w:hAnsi="Arial"/>
        </w:rPr>
        <w:t xml:space="preserve">5.1 Architecture Overview</w:t>
      </w:r>
    </w:p>
    <w:p>
      <w:pPr>
        <w:spacing w:after="60" w:before="60"/>
      </w:pPr>
      <w:r>
        <w:rPr>
          <w:rFonts w:ascii="Arial" w:cs="Arial" w:eastAsia="Arial" w:hAnsi="Arial"/>
          <w:sz w:val="22"/>
          <w:szCs w:val="22"/>
        </w:rPr>
        <w:t xml:space="preserve">The Carini Group platform is a multi-service web application. A Next.js frontend serves all public-facing pages (listings, neighbourhood guides, portal) and all authenticated dashboards. Behind it, a set of Node.js/Express.js microservices handle domain logic. PostgreSQL is the primary data store. All services communicate over REST. An internal RLS sync worker runs on a daily schedule to pull listing data from the RLS API. The Anthropic API is called on demand for listing description generation. Email is delivered via AWS SES or SendGrid. External calendar APIs power consultation booking. Mapbox GL renders maps on the client side.</w:t>
      </w:r>
    </w:p>
    <w:p>
      <w:pPr>
        <w:spacing w:after="60" w:before="60"/>
      </w:pPr>
      <w:r>
        <w:rPr>
          <w:rFonts w:ascii="Arial" w:cs="Arial" w:eastAsia="Arial" w:hAnsi="Arial"/>
          <w:sz w:val="22"/>
          <w:szCs w:val="22"/>
        </w:rPr>
        <w:t xml:space="preserve">The entire platform lives within the carinigroup.com domain. Subdomains separate environments: app.carinigroup.com (production), staging.carinigroup.com, and api.carinigroup.com.</w:t>
      </w:r>
    </w:p>
    <w:p>
      <w:pPr>
        <w:spacing w:after="60" w:before="60"/>
      </w:pPr>
      <w:r>
        <w:t xml:space="preserve"/>
      </w:r>
    </w:p>
    <w:p>
      <w:pPr>
        <w:pStyle w:val="Heading2"/>
      </w:pPr>
      <w:r>
        <w:rPr>
          <w:rFonts w:ascii="Arial" w:cs="Arial" w:eastAsia="Arial" w:hAnsi="Arial"/>
        </w:rPr>
        <w:t xml:space="preserve">5.2 Architecture Pattern</w:t>
      </w:r>
    </w:p>
    <w:p>
      <w:pPr>
        <w:spacing w:after="60" w:before="60"/>
      </w:pPr>
      <w:r>
        <w:rPr>
          <w:rFonts w:ascii="Arial" w:cs="Arial" w:eastAsia="Arial" w:hAnsi="Arial"/>
          <w:sz w:val="22"/>
          <w:szCs w:val="22"/>
        </w:rPr>
        <w:t xml:space="preserve">Backend microservices, single-page monorepo frontend, REST API communication. Services are separated by domain boundary:</w:t>
      </w:r>
    </w:p>
    <w:p>
      <w:pPr>
        <w:pStyle w:val="ListParagraph"/>
        <w:numPr>
          <w:ilvl w:val="0"/>
          <w:numId w:val="2"/>
        </w:numPr>
        <w:spacing w:after="40" w:before="40"/>
      </w:pPr>
      <w:r>
        <w:rPr>
          <w:rFonts w:ascii="Arial" w:cs="Arial" w:eastAsia="Arial" w:hAnsi="Arial"/>
          <w:sz w:val="22"/>
          <w:szCs w:val="22"/>
        </w:rPr>
        <w:t xml:space="preserve">auth-service: authentication, JWT issuance, user management</w:t>
      </w:r>
    </w:p>
    <w:p>
      <w:pPr>
        <w:pStyle w:val="ListParagraph"/>
        <w:numPr>
          <w:ilvl w:val="0"/>
          <w:numId w:val="2"/>
        </w:numPr>
        <w:spacing w:after="40" w:before="40"/>
      </w:pPr>
      <w:r>
        <w:rPr>
          <w:rFonts w:ascii="Arial" w:cs="Arial" w:eastAsia="Arial" w:hAnsi="Arial"/>
          <w:sz w:val="22"/>
          <w:szCs w:val="22"/>
        </w:rPr>
        <w:t xml:space="preserve">crm-service: leads, pipeline, interaction logs, scoring</w:t>
      </w:r>
    </w:p>
    <w:p>
      <w:pPr>
        <w:pStyle w:val="ListParagraph"/>
        <w:numPr>
          <w:ilvl w:val="0"/>
          <w:numId w:val="2"/>
        </w:numPr>
        <w:spacing w:after="40" w:before="40"/>
      </w:pPr>
      <w:r>
        <w:rPr>
          <w:rFonts w:ascii="Arial" w:cs="Arial" w:eastAsia="Arial" w:hAnsi="Arial"/>
          <w:sz w:val="22"/>
          <w:szCs w:val="22"/>
        </w:rPr>
        <w:t xml:space="preserve">listing-service: property data, RLS sync, AI description generation</w:t>
      </w:r>
    </w:p>
    <w:p>
      <w:pPr>
        <w:pStyle w:val="ListParagraph"/>
        <w:numPr>
          <w:ilvl w:val="0"/>
          <w:numId w:val="2"/>
        </w:numPr>
        <w:spacing w:after="40" w:before="40"/>
      </w:pPr>
      <w:r>
        <w:rPr>
          <w:rFonts w:ascii="Arial" w:cs="Arial" w:eastAsia="Arial" w:hAnsi="Arial"/>
          <w:sz w:val="22"/>
          <w:szCs w:val="22"/>
        </w:rPr>
        <w:t xml:space="preserve">deal-room-service: per-deal workspaces, documents, milestones, tasks</w:t>
      </w:r>
    </w:p>
    <w:p>
      <w:pPr>
        <w:pStyle w:val="ListParagraph"/>
        <w:numPr>
          <w:ilvl w:val="0"/>
          <w:numId w:val="2"/>
        </w:numPr>
        <w:spacing w:after="40" w:before="40"/>
      </w:pPr>
      <w:r>
        <w:rPr>
          <w:rFonts w:ascii="Arial" w:cs="Arial" w:eastAsia="Arial" w:hAnsi="Arial"/>
          <w:sz w:val="22"/>
          <w:szCs w:val="22"/>
        </w:rPr>
        <w:t xml:space="preserve">outreach-service: email sequences, newsletter, alerts</w:t>
      </w:r>
    </w:p>
    <w:p>
      <w:pPr>
        <w:pStyle w:val="ListParagraph"/>
        <w:numPr>
          <w:ilvl w:val="0"/>
          <w:numId w:val="2"/>
        </w:numPr>
        <w:spacing w:after="40" w:before="40"/>
      </w:pPr>
      <w:r>
        <w:rPr>
          <w:rFonts w:ascii="Arial" w:cs="Arial" w:eastAsia="Arial" w:hAnsi="Arial"/>
          <w:sz w:val="22"/>
          <w:szCs w:val="22"/>
        </w:rPr>
        <w:t xml:space="preserve">investor-service: portfolio data, market comps, ROI calculator</w:t>
      </w:r>
    </w:p>
    <w:p>
      <w:pPr>
        <w:pStyle w:val="ListParagraph"/>
        <w:numPr>
          <w:ilvl w:val="0"/>
          <w:numId w:val="2"/>
        </w:numPr>
        <w:spacing w:after="40" w:before="40"/>
      </w:pPr>
      <w:r>
        <w:rPr>
          <w:rFonts w:ascii="Arial" w:cs="Arial" w:eastAsia="Arial" w:hAnsi="Arial"/>
          <w:sz w:val="22"/>
          <w:szCs w:val="22"/>
        </w:rPr>
        <w:t xml:space="preserve">analytics-service: reporting, attribution, agent metrics</w:t>
      </w:r>
    </w:p>
    <w:p>
      <w:pPr>
        <w:pStyle w:val="ListParagraph"/>
        <w:numPr>
          <w:ilvl w:val="0"/>
          <w:numId w:val="2"/>
        </w:numPr>
        <w:spacing w:after="40" w:before="40"/>
      </w:pPr>
      <w:r>
        <w:rPr>
          <w:rFonts w:ascii="Arial" w:cs="Arial" w:eastAsia="Arial" w:hAnsi="Arial"/>
          <w:sz w:val="22"/>
          <w:szCs w:val="22"/>
        </w:rPr>
        <w:t xml:space="preserve">notification-service: in-app and email notification delivery</w:t>
      </w:r>
    </w:p>
    <w:p>
      <w:pPr>
        <w:spacing w:after="60" w:before="60"/>
      </w:pPr>
      <w:r>
        <w:rPr>
          <w:rFonts w:ascii="Arial" w:cs="Arial" w:eastAsia="Arial" w:hAnsi="Arial"/>
          <w:sz w:val="22"/>
          <w:szCs w:val="22"/>
        </w:rPr>
        <w:t xml:space="preserve">Justification: Separating these services allows independent deployment and scaling. The outreach engine, for example, can be redeployed without touching the deal room. This also allows the team to iterate on the investor dashboard (Phase 3) without risking Phase 1 CRM stability.</w:t>
      </w:r>
    </w:p>
    <w:p>
      <w:pPr>
        <w:spacing w:after="60" w:before="60"/>
      </w:pPr>
      <w:r>
        <w:t xml:space="preserve"/>
      </w:r>
    </w:p>
    <w:p>
      <w:pPr>
        <w:pStyle w:val="Heading2"/>
      </w:pPr>
      <w:r>
        <w:rPr>
          <w:rFonts w:ascii="Arial" w:cs="Arial" w:eastAsia="Arial" w:hAnsi="Arial"/>
        </w:rPr>
        <w:t xml:space="preserve">5.3 Monorepo Structure (TurboRepo)</w:t>
      </w:r>
    </w:p>
    <w:p>
      <w:pPr>
        <w:spacing w:after="60" w:before="60"/>
      </w:pPr>
      <w:r>
        <w:rPr>
          <w:rFonts w:ascii="Arial" w:cs="Arial" w:eastAsia="Arial" w:hAnsi="Arial"/>
          <w:sz w:val="22"/>
          <w:szCs w:val="22"/>
        </w:rPr>
        <w:t xml:space="preserve">The monorepo is structured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apps/web</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Next.js 14 frontend application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apps/admin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Next.js admin panel (could be part of apps/web with role-gated routes)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services/auth-service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Node.js/Express authentication microservice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services/crm-service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Node.js/Express CRM microservice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services/listing-service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Node.js/Express listing &amp; RLS sync microservice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services/deal-room-service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Node.js/Express deal room microservice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services/outreach-service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Node.js/Express email outreach microservice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services/investor-service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Node.js/Express investor dashboard microservice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services/analytics-service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Node.js/Express analytics &amp; reporting microservice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services/notification-service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Node.js/Express notification delivery microservice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packages/ui</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Shared React component library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packages/types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Shared TypeScript type definitions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packages/config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Shared ESLint, Prettier, Tailwind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packages/utils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Shared utility functions (date formatting, currency, etc.)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infra/terraform</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Terraform IaC for AWS resources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infra/k8s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Kubernetes manifests for all services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infra/ansible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Ansible playbooks for server configuration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.github/workflows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CI/CD pipeline definitions</w:t>
            </w:r>
          </w:p>
        </w:tc>
      </w:tr>
    </w:tbl>
    <w:p>
      <w:pPr>
        <w:spacing w:after="60" w:before="60"/>
      </w:pPr>
      <w:r>
        <w:t xml:space="preserve"/>
      </w:r>
    </w:p>
    <w:p>
      <w:pPr>
        <w:pStyle w:val="Heading2"/>
      </w:pPr>
      <w:r>
        <w:rPr>
          <w:rFonts w:ascii="Arial" w:cs="Arial" w:eastAsia="Arial" w:hAnsi="Arial"/>
        </w:rPr>
        <w:t xml:space="preserve">5.4 Frontend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Concern</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Framework</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Next.js 14 (App Router)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Language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TypeScript throughout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Rendering: public pages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ISR (Incremental Static Regeneration) with 1-hour revalidation for listing pages and neighbourhood guides. SSR for search results (dynamic query parameters).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Rendering: dashboard pages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CSR (Client-Side Rendering) — authenticated, not indexed.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State management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Redux Toolkit + Redux Thunk for global auth state and CRM pipeline state. React Query / TanStack Query for server data (listings, deal room data, notifications).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Styling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TailwindCSS with BEM methodology for any custom CSS. SASS for complex animation stylesheets.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Animation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GSAP + ScrollTrigger for scroll-driven animations on public pages. Framer Motion for dashboard micro-interactions and page transitions. Lenis for smooth scrolling on public-facing 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i18n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next-intl for EN/IT/ES routing and string management. Locale prefix in URL (/en/, /it/, /es/).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Component architecture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Atomic design: atoms (Button, Input, Badge), molecules (ListingCard, FormField), organisms (SearchBar, DealRoomPanel), templates (DashboardLayout, PublicLayout).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Code splitting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Dynamic imports for deal room editor, map component, and rich text editor. Heavy third-party libs (Mapbox, virtual tour iframe) lazy-loaded.</w:t>
            </w:r>
          </w:p>
        </w:tc>
      </w:tr>
    </w:tbl>
    <w:p>
      <w:pPr>
        <w:spacing w:after="60" w:before="60"/>
      </w:pPr>
      <w:r>
        <w:t xml:space="preserve"/>
      </w:r>
    </w:p>
    <w:p>
      <w:pPr>
        <w:pStyle w:val="Heading2"/>
      </w:pPr>
      <w:r>
        <w:rPr>
          <w:rFonts w:ascii="Arial" w:cs="Arial" w:eastAsia="Arial" w:hAnsi="Arial"/>
        </w:rPr>
        <w:t xml:space="preserve">5.5 Backend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Concern</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Framework</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Node.js 20 LTS + Express.js 4 per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 style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RESTful. All endpoints return JSON. Versioned at /api/v1/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Auth flow</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Auth-service issues JWTs. Other services validate token via shared JWT secret or public key (RS256). No inter-service auth calls.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Middleware stack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Per service: helmet (security headers), cors (domain-restricted), express-rate-limit, morgan (logging), express-validator (input validation), JWT middleware.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Background jobs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Bull queue (Redis-backed) for: RLS sync (daily cron), outreach email sending, AI description generation queue, notification delivery.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Error handling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Centralised error middleware per service. All errors logged to aggregation system. Client receives sanitised error message — no stack traces in production responses.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Inter-service communication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REST HTTP calls for synchronous operations. Bull queue for async (e.g., triggering outreach after deal stage change).</w:t>
            </w:r>
          </w:p>
        </w:tc>
      </w:tr>
    </w:tbl>
    <w:p>
      <w:pPr>
        <w:spacing w:after="60" w:before="60"/>
      </w:pPr>
      <w:r>
        <w:t xml:space="preserve"/>
      </w:r>
    </w:p>
    <w:p>
      <w:pPr>
        <w:pStyle w:val="Heading2"/>
      </w:pPr>
      <w:r>
        <w:rPr>
          <w:rFonts w:ascii="Arial" w:cs="Arial" w:eastAsia="Arial" w:hAnsi="Arial"/>
        </w:rPr>
        <w:t xml:space="preserve">5.6 Database Architecture</w:t>
      </w:r>
    </w:p>
    <w:p>
      <w:pPr>
        <w:spacing w:after="60" w:before="60"/>
      </w:pPr>
      <w:r>
        <w:rPr>
          <w:rFonts w:ascii="Arial" w:cs="Arial" w:eastAsia="Arial" w:hAnsi="Arial"/>
          <w:sz w:val="22"/>
          <w:szCs w:val="22"/>
        </w:rPr>
        <w:t xml:space="preserve">Primary database: PostgreSQL 15. One database instance, multiple schemas per service (auth_schema, crm_schema, listings_schema, etc.) for logical separation while allowing cross-schema joins where necessary.</w:t>
      </w:r>
    </w:p>
    <w:p>
      <w:pPr>
        <w:pStyle w:val="ListParagraph"/>
        <w:numPr>
          <w:ilvl w:val="0"/>
          <w:numId w:val="2"/>
        </w:numPr>
        <w:spacing w:after="40" w:before="40"/>
      </w:pPr>
      <w:r>
        <w:rPr>
          <w:rFonts w:ascii="Arial" w:cs="Arial" w:eastAsia="Arial" w:hAnsi="Arial"/>
          <w:sz w:val="22"/>
          <w:szCs w:val="22"/>
        </w:rPr>
        <w:t xml:space="preserve">Schema per service: auth, crm, listings, deal_rooms, outreach, investors, analytics.</w:t>
      </w:r>
    </w:p>
    <w:p>
      <w:pPr>
        <w:pStyle w:val="ListParagraph"/>
        <w:numPr>
          <w:ilvl w:val="0"/>
          <w:numId w:val="2"/>
        </w:numPr>
        <w:spacing w:after="40" w:before="40"/>
      </w:pPr>
      <w:r>
        <w:rPr>
          <w:rFonts w:ascii="Arial" w:cs="Arial" w:eastAsia="Arial" w:hAnsi="Arial"/>
          <w:sz w:val="22"/>
          <w:szCs w:val="22"/>
        </w:rPr>
        <w:t xml:space="preserve">ORM: Sequelize v6. All queries through ORM — no raw SQL except for complex analytics queries (labelled and reviewed).</w:t>
      </w:r>
    </w:p>
    <w:p>
      <w:pPr>
        <w:pStyle w:val="ListParagraph"/>
        <w:numPr>
          <w:ilvl w:val="0"/>
          <w:numId w:val="2"/>
        </w:numPr>
        <w:spacing w:after="40" w:before="40"/>
      </w:pPr>
      <w:r>
        <w:rPr>
          <w:rFonts w:ascii="Arial" w:cs="Arial" w:eastAsia="Arial" w:hAnsi="Arial"/>
          <w:sz w:val="22"/>
          <w:szCs w:val="22"/>
        </w:rPr>
        <w:t xml:space="preserve">Migrations: managed with Sequelize CLI. Migration files committed to monorepo. Applied via CI/CD pipeline on deploy, not manually.</w:t>
      </w:r>
    </w:p>
    <w:p>
      <w:pPr>
        <w:pStyle w:val="ListParagraph"/>
        <w:numPr>
          <w:ilvl w:val="0"/>
          <w:numId w:val="2"/>
        </w:numPr>
        <w:spacing w:after="40" w:before="40"/>
      </w:pPr>
      <w:r>
        <w:rPr>
          <w:rFonts w:ascii="Arial" w:cs="Arial" w:eastAsia="Arial" w:hAnsi="Arial"/>
          <w:sz w:val="22"/>
          <w:szCs w:val="22"/>
        </w:rPr>
        <w:t xml:space="preserve">Indexes: primary key on every table; index on all foreign keys; index on frequently queried columns (lead.stage, lead.language, listing.neighbourhood, listing.status).</w:t>
      </w:r>
    </w:p>
    <w:p>
      <w:pPr>
        <w:pStyle w:val="ListParagraph"/>
        <w:numPr>
          <w:ilvl w:val="0"/>
          <w:numId w:val="2"/>
        </w:numPr>
        <w:spacing w:after="40" w:before="40"/>
      </w:pPr>
      <w:r>
        <w:rPr>
          <w:rFonts w:ascii="Arial" w:cs="Arial" w:eastAsia="Arial" w:hAnsi="Arial"/>
          <w:sz w:val="22"/>
          <w:szCs w:val="22"/>
        </w:rPr>
        <w:t xml:space="preserve">Backup: automated daily snapshots via AWS RDS automated backup. 30-day retention. Point-in-time recovery enabled.</w:t>
      </w:r>
    </w:p>
    <w:p>
      <w:pPr>
        <w:pStyle w:val="ListParagraph"/>
        <w:numPr>
          <w:ilvl w:val="0"/>
          <w:numId w:val="2"/>
        </w:numPr>
        <w:spacing w:after="40" w:before="40"/>
      </w:pPr>
      <w:r>
        <w:rPr>
          <w:rFonts w:ascii="Arial" w:cs="Arial" w:eastAsia="Arial" w:hAnsi="Arial"/>
          <w:sz w:val="22"/>
          <w:szCs w:val="22"/>
        </w:rPr>
        <w:t xml:space="preserve">Connection pooling: PgBouncer in front of PostgreSQL. Each service allocated a pool of 10–20 connections.</w:t>
      </w:r>
    </w:p>
    <w:p>
      <w:pPr>
        <w:spacing w:after="60" w:before="60"/>
      </w:pPr>
      <w:r>
        <w:t xml:space="preserve"/>
      </w:r>
    </w:p>
    <w:p>
      <w:pPr>
        <w:pStyle w:val="Heading2"/>
      </w:pPr>
      <w:r>
        <w:rPr>
          <w:rFonts w:ascii="Arial" w:cs="Arial" w:eastAsia="Arial" w:hAnsi="Arial"/>
        </w:rPr>
        <w:t xml:space="preserve">5.7 Infrastructure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Frontend hosting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Vercel (Next.js)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[Stack Deviation — Reason: Vercel provides native Next.js integration, automatic ISR, CDN, and zero-config deployment. Running Next.js on Kubernetes is significantly more complex and offers no benefit for this use 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Backend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Docker + Kubernetes (AWS EKS)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Each microservice in its own Docker image. K8s namespace per environment.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Database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AWS RDS (PostgreSQL 15)</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Multi-AZ for production. Single-AZ for staging.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Cache / Queue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AWS ElastiCache (Redis)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Redis used for Bull job queue, rate limiting, and session cache.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File storage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AWS S3</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Document vault files, listing images, media assets.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CDN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AWS CloudFront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Serves S3 assets and caches public API responses.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CI/CD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GitHub Actions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Pipeline defined in .github/workflows/.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IaC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Terraform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AWS resources defined as code. State in S3 + DynamoDB lock.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Monitoring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Datadog (APM + logs + metrics)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[Inferred] Preferred for full-stack observability in a microservices architecture.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Secrets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AWS Secrets Manager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API keys and DB credentials. Referenced in K8s secrets via External Secrets Operator.</w:t>
            </w:r>
          </w:p>
        </w:tc>
      </w:tr>
    </w:tbl>
    <w:p>
      <w:pPr>
        <w:spacing w:after="60" w:before="60"/>
      </w:pPr>
      <w:r>
        <w:t xml:space="preserve"/>
      </w:r>
    </w:p>
    <w:p>
      <w:pPr>
        <w:pStyle w:val="Heading2"/>
      </w:pPr>
      <w:r>
        <w:rPr>
          <w:rFonts w:ascii="Arial" w:cs="Arial" w:eastAsia="Arial" w:hAnsi="Arial"/>
        </w:rPr>
        <w:t xml:space="preserve">5.8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800"/>
        <w:gridCol w:w="2300"/>
        <w:gridCol w:w="23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Method</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Exchanged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Fallback</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RLS API</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Property listing data sync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REST API, daily cron via listing-service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Property: address, price, type, beds, baths, sqft, photos, tour URL</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Manual CSV upload via admin panel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Anthropic Claude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AI listing description generation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REST API call from listing-service on demand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 property data struct. OUT: EN/IT/ES copy text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Agent writes copy manually; prompt displayed as template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AWS SES / SendGrid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Transactional and marketing email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SDK from outreach-service and notification-service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To, subject, body, template variables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SMTP fallback or secondary provider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Google Calendar / Cal.com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Consultation booking slots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OAuth2 API from listing-service scheduler module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Available slots, booking confirmation, ICS file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manually enters available slots in system</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Open Exchange Rates API</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Live FX rates for currency widget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REST API, cached every 6 hours in Redis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USD → EUR, GBP, BRL rates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Last cached rate shown with stale warning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Mapbox GL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Property search map and neighbourhood maps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Mapbox GL JS SDK client-side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Coordinates from listing data. No server call.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List view shown without map if Mapbox fails to load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Matterport / Virtual Tour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3D tour embeds on listing pages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iframe embed with tour URL from listing data</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Tour URL only — embed rendered client-side</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Photo gallery shown if no tour URL present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WhatsApp Business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Agent/client notifications (P3)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Cloud API via notification-service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Message text, phone number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Email notification used as primary fallback</w:t>
            </w:r>
          </w:p>
        </w:tc>
      </w:tr>
    </w:tbl>
    <w:p>
      <w:r>
        <w:br w:type="page"/>
      </w:r>
    </w:p>
    <w:p>
      <w:pPr>
        <w:pStyle w:val="Heading1"/>
      </w:pPr>
      <w:r>
        <w:rPr>
          <w:rFonts w:ascii="Arial" w:cs="Arial" w:eastAsia="Arial" w:hAnsi="Arial"/>
        </w:rPr>
        <w:t xml:space="preserve">Section 6 — API Specification</w:t>
      </w:r>
    </w:p>
    <w:p>
      <w:pPr>
        <w:spacing w:after="60" w:before="60"/>
      </w:pPr>
      <w:r>
        <w:t xml:space="preserve"/>
      </w:r>
    </w:p>
    <w:p>
      <w:pPr>
        <w:pStyle w:val="Heading2"/>
      </w:pPr>
      <w:r>
        <w:rPr>
          <w:rFonts w:ascii="Arial" w:cs="Arial" w:eastAsia="Arial" w:hAnsi="Arial"/>
        </w:rPr>
        <w:t xml:space="preserve">6.1 API Design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Base URL</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https://api.carinigroup.com/api/v1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Versioning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URL path versioning: /api/v1/. Breaking changes increment to /api/v2/.</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JSON request and response bodies. Content-Type: application/json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Auth header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Authorization: Bearer &lt;access_token&gt;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Error format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"error": { "code": "RESOURCE_NOT_FOUND", "message": "Lead not found.", "field": null }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Success wrapper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"data": { ... }, "meta": { "page": 1, "total": 100, "limit": 20 } }</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Pagination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cursor-based for real-time feeds; offset-based for static lists. Params: ?page=1&amp;limit=20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HTTP status codes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200 OK, 201 Created, 204 No Content, 400 Bad Request, 401 Unauthorized, 403 Forbidden, 404 Not Found, 422 Unprocessable, 429 Too Many Requests, 500 Internal Server Error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Rate limiting</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100 req/min for authenticated; 20 req/min for auth endpoints. Header: X-RateLimit-Remaining.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ISO 8601 format (2026-03-15T10:30:00Z). All timestamps in UTC.</w:t>
            </w:r>
          </w:p>
        </w:tc>
      </w:tr>
    </w:tbl>
    <w:p>
      <w:pPr>
        <w:spacing w:after="60" w:before="60"/>
      </w:pPr>
      <w:r>
        <w:t xml:space="preserve"/>
      </w:r>
    </w:p>
    <w:p>
      <w:pPr>
        <w:pStyle w:val="Heading2"/>
      </w:pPr>
      <w:r>
        <w:rPr>
          <w:rFonts w:ascii="Arial" w:cs="Arial" w:eastAsia="Arial" w:hAnsi="Arial"/>
        </w:rPr>
        <w:t xml:space="preserve">6.2 Core Endpoints</w:t>
      </w:r>
    </w:p>
    <w:p>
      <w:pPr>
        <w:spacing w:after="60" w:before="60"/>
      </w:pPr>
      <w:r>
        <w:t xml:space="preserve"/>
      </w:r>
    </w:p>
    <w:p>
      <w:pPr>
        <w:pStyle w:val="Heading3"/>
      </w:pPr>
      <w:r>
        <w:rPr>
          <w:rFonts w:ascii="Arial" w:cs="Arial" w:eastAsia="Arial" w:hAnsi="Arial"/>
        </w:rPr>
        <w:t xml:space="preserve">Authentication (auth-service)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00"/>
        <w:gridCol w:w="1800"/>
        <w:gridCol w:w="1800"/>
        <w:gridCol w:w="1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 + Path</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 Body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POST /auth/register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Register new client account</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email, password, firstName, lastName, language, countryCode }</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201: { userId, email, message: "Verification email sent" }</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400: validation, 409: email exists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 /auth/login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Login and receive tokens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email, password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200: { accessToken, refreshToken, user: { id, role, language } }</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401: invalid credentials, 429: rate limited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POST /auth/refresh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Refresh access token</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HttpOnly cookie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(cookie)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200: { accessToken }</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401: invalid or expired refresh token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 /auth/logout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Invalidate refresh token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Bearer 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401: unauthorized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POST /auth/password-reset/request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Send password reset email</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email }</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200: { message }</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404: user not found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 /auth/password-reset/confirm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Set new password via token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token, newPassword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200: { message }</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400: invalid/expired token</w:t>
            </w:r>
          </w:p>
        </w:tc>
      </w:tr>
    </w:tbl>
    <w:p>
      <w:pPr>
        <w:spacing w:after="60" w:before="60"/>
      </w:pPr>
      <w:r>
        <w:t xml:space="preserve"/>
      </w:r>
    </w:p>
    <w:p>
      <w:pPr>
        <w:pStyle w:val="Heading3"/>
      </w:pPr>
      <w:r>
        <w:rPr>
          <w:rFonts w:ascii="Arial" w:cs="Arial" w:eastAsia="Arial" w:hAnsi="Arial"/>
        </w:rPr>
        <w:t xml:space="preserve">CRM — Leads (crm-service)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00"/>
        <w:gridCol w:w="1800"/>
        <w:gridCol w:w="1800"/>
        <w:gridCol w:w="1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 + Path</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Request/Params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POST /leads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Create new lead (from contact form or manual entry)</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Agent or Public (form)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firstName, lastName, email, phone, language, transactionType, budget, source, message }</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201: { lead }</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422: validation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 /leads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List all leads (admin) or assigned leads (agent)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?stage=&amp;agent=&amp;language=&amp;page=&amp;limit=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200: { data: [leads], meta }</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403: insufficient role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GET /leads/:id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Get lead detail with interaction log</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Path: leadId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200: { lead, interactionLog }</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404: not found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PATCH /leads/:id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Update lead stage, agent, notes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stage, assignedAgentId, notes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200: { lead }</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404: not found, 403: not assigned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POST /leads/:id/interactions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Log an interaction (call, email, showing)</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type, note, agentId }</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201: { interaction }</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404: lead not found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 /leads/:id/score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 current lead score and scoring factors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Path: leadId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200: { score, factors }</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404: not found</w:t>
            </w:r>
          </w:p>
        </w:tc>
      </w:tr>
    </w:tbl>
    <w:p>
      <w:pPr>
        <w:spacing w:after="60" w:before="60"/>
      </w:pPr>
      <w:r>
        <w:t xml:space="preserve"/>
      </w:r>
    </w:p>
    <w:p>
      <w:pPr>
        <w:pStyle w:val="Heading3"/>
      </w:pPr>
      <w:r>
        <w:rPr>
          <w:rFonts w:ascii="Arial" w:cs="Arial" w:eastAsia="Arial" w:hAnsi="Arial"/>
        </w:rPr>
        <w:t xml:space="preserve">Listings (listing-service)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00"/>
        <w:gridCol w:w="2200"/>
        <w:gridCol w:w="1500"/>
        <w:gridCol w:w="18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 + Path</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Request/Params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GET /listings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Search and filter listings</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?type=sale|rental|commercial&amp;neighbourhood=&amp;minPrice=&amp;maxPrice=&amp;bedrooms=&amp;page=&amp;limit=&amp;locale=en|it|es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200: { data: [listings], meta }</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 /listings/:id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 full listing detail in requested locale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Path: listingId, ?locale=en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200: { listing }</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404: not found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POST /listings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Create new exclusive listing</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address, type, price, bedrooms, bathrooms, sqft, features, photos, tourUrl }</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201: { listing, generatedDescriptions }</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422: validation, 403: insufficient 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PATCH /listings/:id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Update listing data or publish status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price, status, descriptions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200: { listing }</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404, 403</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POST /listings/:id/generate-descriptions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Trigger AI description generation</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Path: listingId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200: { en, it, es }</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404, 503: AI service unavailable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 /listings/sync/status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 last RLS sync timestamp and status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200: { lastSync, status, count }</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403</w:t>
            </w:r>
          </w:p>
        </w:tc>
      </w:tr>
    </w:tbl>
    <w:p>
      <w:pPr>
        <w:spacing w:after="60" w:before="60"/>
      </w:pPr>
      <w:r>
        <w:t xml:space="preserve"/>
      </w:r>
    </w:p>
    <w:p>
      <w:pPr>
        <w:pStyle w:val="Heading3"/>
      </w:pPr>
      <w:r>
        <w:rPr>
          <w:rFonts w:ascii="Arial" w:cs="Arial" w:eastAsia="Arial" w:hAnsi="Arial"/>
        </w:rPr>
        <w:t xml:space="preserve">Deal Room (deal-room-service)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700"/>
        <w:gridCol w:w="1800"/>
        <w:gridCol w:w="1500"/>
        <w:gridCol w:w="226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 + Path</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Request/Params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Errors</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POST /deal-rooms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Create new deal room</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leadId, dealType, parties: [{ userId, role }] }</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201: { dealRoom }</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422, 403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 /deal-rooms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List all deal rooms (admin) or participant rooms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Agent, Client, External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?status=active|closed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200: { data: [dealRooms] }</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403</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GET /deal-rooms/:id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Get deal room detail with milestones, tasks, docs</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Deal participants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Path: dealRoomId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200: { dealRoom, milestones, tasks, documents }</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403, 404</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PATCH /deal-rooms/:id/milestones/:milestoneId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Mark milestone complete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completedAt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200: { milestone }</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403, 404</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POST /deal-rooms/:id/documents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Upload document to vault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All deal participants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multipart/form-data: { file, category }</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201: { document }</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413: file too large, 415: unsupported type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 /deal-rooms/:id/tasks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Create task in deal room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title, assigneeId, dueDate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201: { task }</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422, 403</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PATCH /deal-rooms/:id/tasks/:taskId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Update task status</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Assigned party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status }</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200: { task }</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403, 404</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 /deal-rooms/:id/messages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Send message in deal room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deal participants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body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201: { message }</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403</w:t>
            </w:r>
          </w:p>
        </w:tc>
      </w:tr>
    </w:tbl>
    <w:p>
      <w:pPr>
        <w:spacing w:after="60" w:before="60"/>
      </w:pPr>
      <w:r>
        <w:t xml:space="preserve"/>
      </w:r>
    </w:p>
    <w:p>
      <w:pPr>
        <w:pStyle w:val="Heading3"/>
      </w:pPr>
      <w:r>
        <w:rPr>
          <w:rFonts w:ascii="Arial" w:cs="Arial" w:eastAsia="Arial" w:hAnsi="Arial"/>
        </w:rPr>
        <w:t xml:space="preserve">Bookings / Consultations (listing-service scheduling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700"/>
        <w:gridCol w:w="2000"/>
        <w:gridCol w:w="1800"/>
        <w:gridCol w:w="166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 + Path</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 Body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1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Errors</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GET /bookings/slots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Get available consultation slots</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?agentId=&amp;from=&amp;to=&amp;timezone=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200: { slots: [{ dateTime, agentId }] }</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 /bookings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Create consultation booking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 / Authenticated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slotDateTime, agentId, name, email, phone, language, message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201: { booking, confirmationCode }</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409: slot taken, 422: validation</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GET /bookings/:id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Get booking detail</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Agent, or booking owner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Path: bookingId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200: { booking }</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403, 404</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DELETE /bookings/:id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Cancel booking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Booking owner or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Path: bookingId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204</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403, 404</w:t>
            </w:r>
          </w:p>
        </w:tc>
      </w:tr>
    </w:tbl>
    <w:p>
      <w:r>
        <w:br w:type="page"/>
      </w:r>
    </w:p>
    <w:p>
      <w:pPr>
        <w:pStyle w:val="Heading1"/>
      </w:pPr>
      <w:r>
        <w:rPr>
          <w:rFonts w:ascii="Arial" w:cs="Arial" w:eastAsia="Arial" w:hAnsi="Arial"/>
        </w:rPr>
        <w:t xml:space="preserve">Section 7 — Data Models</w:t>
      </w:r>
    </w:p>
    <w:p>
      <w:pPr>
        <w:spacing w:after="60" w:before="60"/>
      </w:pPr>
      <w:r>
        <w:t xml:space="preserve"/>
      </w:r>
    </w:p>
    <w:p>
      <w:pPr>
        <w:pStyle w:val="Heading2"/>
      </w:pPr>
      <w:r>
        <w:rPr>
          <w:rFonts w:ascii="Arial" w:cs="Arial" w:eastAsia="Arial" w:hAnsi="Arial"/>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PK, NOT NULL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UNIQUE, NOT 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Login email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passwordHash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bcrypt hash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role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 DEFAULT 'client'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Values: super_admin, agent, client, investor, external_party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firstName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VARCHAR(100)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lastName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phone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VARCHAR(30)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language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 DEFAULT 'en'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Values: en, it, 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countryCode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CHAR(2)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ISO 3166-1 alpha-2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isActive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 DEFAULT TRUE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Soft deactivation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emailVerifiedAt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NULL until verified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createdAt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 DEFAULT NOW()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updatedAt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bl>
    <w:p>
      <w:pPr>
        <w:spacing w:after="60" w:before="60"/>
      </w:pPr>
      <w:r>
        <w:t xml:space="preserve"/>
      </w:r>
    </w:p>
    <w:p>
      <w:pPr>
        <w:pStyle w:val="Heading2"/>
      </w:pPr>
      <w:r>
        <w:rPr>
          <w:rFonts w:ascii="Arial" w:cs="Arial" w:eastAsia="Arial" w:hAnsi="Arial"/>
        </w:rPr>
        <w:t xml:space="preserve">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 users.id, 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If lead has registered account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assignedAgentId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FK users.id, NULLABLE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Assigned 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firstName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lastName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VARCHAR(100)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phone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VARCHAR(30)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language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ENUM(en,it,es)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countryCode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CHAR(2)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transactionType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buy, sell, rent_landlord, rent_tenant, commercial, investment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budgetMin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BIGINT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USD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budgetMax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BIGINT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stage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 DEFAULT inquiry</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inquiry, consultation, property_search, viewings, offer, negotiation, contract, close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SMALLINT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 DEFAULT 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0–10 computed score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source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website, portal, linkedin, referral, media, phone, 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stageChangedAt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Last stage change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updatedAt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bl>
    <w:p>
      <w:pPr>
        <w:spacing w:after="60" w:before="60"/>
      </w:pPr>
      <w:r>
        <w:t xml:space="preserve"/>
      </w:r>
    </w:p>
    <w:p>
      <w:pPr>
        <w:pStyle w:val="Heading2"/>
      </w:pPr>
      <w:r>
        <w:rPr>
          <w:rFonts w:ascii="Arial" w:cs="Arial" w:eastAsia="Arial" w:hAnsi="Arial"/>
        </w:rPr>
        <w:t xml:space="preserve">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PK</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rlsId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UNIQUE,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RLS reference ID. NULL for Carini exclusives.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isExclusive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 DEFAULT FALSE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sale, rental, commercial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active, under_contract, closed, off_market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address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JSONB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street, unit, neighbourhood, borough, zipCode }</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priceUSD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BIGINT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bedrooms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SMALLINT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bathrooms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NUMERIC(3,1)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sqft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features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JSONB</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Array of feature strings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photos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JSONB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Array of S3 URLs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tourUrl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Matterport or virtual tour 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descriptionEn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AI-generated or manually written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descriptionIt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descriptionEs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publishedAt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NULL until approved by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syncedAt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Last RLS sync timestamp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createdAt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bl>
    <w:p>
      <w:pPr>
        <w:spacing w:after="60" w:before="60"/>
      </w:pPr>
      <w:r>
        <w:t xml:space="preserve"/>
      </w:r>
    </w:p>
    <w:p>
      <w:pPr>
        <w:pStyle w:val="Heading2"/>
      </w:pPr>
      <w:r>
        <w:rPr>
          <w:rFonts w:ascii="Arial" w:cs="Arial" w:eastAsia="Arial" w:hAnsi="Arial"/>
        </w:rPr>
        <w:t xml:space="preserve">Deal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leadId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 leads.id, 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dealType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buyer_purchase, seller_listing, rental, commercial_lease, investor_acquisition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 DEFAULT active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active, closed, cancelled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listingId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FK listings.id, NULLABLE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createdByAgentId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 users.id, 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closedAt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bl>
    <w:p>
      <w:pPr>
        <w:spacing w:after="60" w:before="60"/>
      </w:pPr>
      <w:r>
        <w:t xml:space="preserve"/>
      </w:r>
    </w:p>
    <w:p>
      <w:pPr>
        <w:pStyle w:val="Heading2"/>
      </w:pPr>
      <w:r>
        <w:rPr>
          <w:rFonts w:ascii="Arial" w:cs="Arial" w:eastAsia="Arial" w:hAnsi="Arial"/>
        </w:rPr>
        <w:t xml:space="preserve">Deal Room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dealRoomId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 deal_rooms.id, 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userId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FK users.id, NOT NULL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client, agent, attorney, title_company, mortgage_broker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addedAt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bl>
    <w:p>
      <w:pPr>
        <w:spacing w:after="60" w:before="60"/>
      </w:pPr>
      <w:r>
        <w:t xml:space="preserve"/>
      </w:r>
    </w:p>
    <w:p>
      <w:pPr>
        <w:pStyle w:val="Heading2"/>
      </w:pPr>
      <w:r>
        <w:rPr>
          <w:rFonts w:ascii="Arial" w:cs="Arial" w:eastAsia="Arial" w:hAnsi="Arial"/>
        </w:rPr>
        <w:t xml:space="preserve">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dealRoomId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 deal_rooms.id, 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uploadedByUserId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FK users.id, NOT NULL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contract, inspection, board_application, financial_approval, correspondence, id_document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fileName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Original filename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s3Key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S3 object key (never expose to client)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version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SMALLINT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 DEFAULT 1</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parentDocumentId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 documents.id, 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Previous version reference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createdAt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bl>
    <w:p>
      <w:pPr>
        <w:spacing w:after="60" w:before="60"/>
      </w:pPr>
      <w:r>
        <w:t xml:space="preserve"/>
      </w:r>
    </w:p>
    <w:p>
      <w:pPr>
        <w:pStyle w:val="Heading2"/>
      </w:pPr>
      <w:r>
        <w:rPr>
          <w:rFonts w:ascii="Arial" w:cs="Arial" w:eastAsia="Arial" w:hAnsi="Arial"/>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 users.id, 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new_lead, stage_change, message, document_upload, task_due, milestone, booking_confirm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referenceId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 of related entity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referenceType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VARCHAR(50)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NULLABLE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lead, deal_room, document, task, booking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body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Rendered message in user's language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isRead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 NULL, DEFAULT FALSE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bl>
    <w:p>
      <w:r>
        <w:br w:type="page"/>
      </w:r>
    </w:p>
    <w:p>
      <w:pPr>
        <w:pStyle w:val="Heading1"/>
      </w:pPr>
      <w:r>
        <w:rPr>
          <w:rFonts w:ascii="Arial" w:cs="Arial" w:eastAsia="Arial" w:hAnsi="Arial"/>
        </w:rPr>
        <w:t xml:space="preserve">Section 8 — Frontend Pages &amp; Components</w:t>
      </w:r>
    </w:p>
    <w:p>
      <w:pPr>
        <w:spacing w:after="60" w:before="60"/>
      </w:pPr>
      <w:r>
        <w:t xml:space="preserve"/>
      </w:r>
    </w:p>
    <w:p>
      <w:pPr>
        <w:pStyle w:val="Heading2"/>
      </w:pPr>
      <w:r>
        <w:rPr>
          <w:rFonts w:ascii="Arial" w:cs="Arial" w:eastAsia="Arial" w:hAnsi="Arial"/>
        </w:rPr>
        <w:t xml:space="preserve">8.1 Page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000"/>
        <w:gridCol w:w="700"/>
        <w:gridCol w:w="2200"/>
        <w:gridCol w:w="24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Rendering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Components</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Fetched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Homepage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(redirects to /en|it|es)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ISR (1h)</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HeroSearch, FeaturedListings, ServiceOverview, AlexProfile, Testimonials, ConsultationCTA</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Featured listings (static at build), testimonials (static)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Property 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/[locale]/properties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SSR (dynamic params)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SearchBar, FilterPanel, ListingCard (grid), MapView (Mapbox)</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RLS + exclusive listings via /api/v1/listings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Property Detail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/[locale]/properties/[id]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ISR (1h)</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PhotoGallery, VirtualTourEmbed, ListingDescription (locale tabs), CurrencyWidget, AgentContact, BookingCTA</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Single listing via /api/v1/listings/:id, FX rates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Neighbourhood Guide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/[locale]/neighbourhoods/[slug]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ISR (24h)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NeighbourhoodHero, SchoolsTransportInfo, PriceTrendChart, FeaturedListingsWidget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Neighbourhood data from DB, RLS price data</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Featured Buildings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/[locale]/buildings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SSG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BuildingCard, ListingsCount</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Buildings from DB (static at build)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Services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/[locale]/services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SSG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ServiceCard, ServiceCTA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Static</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About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/[locale]/about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SSG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AlexBio, MediaClips, PressArchive, Testimonials</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Press archive from CMS (ISR)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Contact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/[locale]/contact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SSG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ContactForm, OfficeMap (Mapbox)</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Static</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Booking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/[locale]/book</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SSR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AgentSelector, TimezonePicker, CalendarSlotPicker, BookingForm</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Available slots from /api/v1/bookings/slots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Client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/dashboard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Client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CSR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DealRoomList, ConsultationUpcoming, DocumentChecklist, AgentContact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User deals, bookings via API</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Deal Room</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/dashboard/deals/[id]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Client, Agent, External</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CSR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MilestoneTracker, DocumentVault, TaskBoard, ClosingCountdown, DealRoomMessaging</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Deal room data via API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Agent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/admin/dashboard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Agent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CSR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PipelineKanban, TodayShowings, TaskList, LeadQueue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CRM data, tasks, showings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CRM / Lead Detail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/admin/leads/[id]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Agent, Admin</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CSR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LeadProfile, InteractionLog, PipelineStageControl, DocumentLinks</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Lead + interactions via API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Panel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CSR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KPITiles, PipelineOverview, TeamActivity, AuditLog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CRM + analytics data</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Investor Portal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/investor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Investor</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CSR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PortfolioOverview, MarketCompsChart, ROICalculator, Exchange1031Pipeline</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Portfolio, RLS comps via API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Listing Upload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/admin/listings/new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 Agent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CSR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ListingForm, AIDescriptionPreview, PublishControl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AI generated descriptions via API</w:t>
            </w:r>
          </w:p>
        </w:tc>
      </w:tr>
    </w:tbl>
    <w:p>
      <w:pPr>
        <w:spacing w:after="60" w:before="60"/>
      </w:pPr>
      <w:r>
        <w:t xml:space="preserve"/>
      </w:r>
    </w:p>
    <w:p>
      <w:pPr>
        <w:pStyle w:val="Heading2"/>
      </w:pPr>
      <w:r>
        <w:rPr>
          <w:rFonts w:ascii="Arial" w:cs="Arial" w:eastAsia="Arial" w:hAnsi="Arial"/>
        </w:rPr>
        <w:t xml:space="preserve">8.2 Component Library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00"/>
        <w:gridCol w:w="30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Props / States</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On Pages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ListingCard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Displays a single listing in grid/list view</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listing, locale, currency, showExclusiveBadge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Property Search, Homepage, Neighbourhood Guide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SearchBar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Full property search with live suggestions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onSearch, filters, locale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Homepage, Property Search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VirtualTourEmbed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Conditionally embeds Matterport iframe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tourUrl, fallback: PhotoGallery</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Property 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CurrencyWidget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Live FX price conversion display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priceUSD, currencies: [EUR, GBP, BRL]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Property Detail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PipelineKanban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Drag-and-drop deal stage board</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leads, onStageChange, filters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Agent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MilestoneTracker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Deal progress bar with milestone checkpoints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milestones, dealType, onMilestoneComplete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Deal Room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DocumentVault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File upload, listing, download, versioning UI</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documents, onUpload, userRole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Deal Room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TaskBoard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Assign/track tasks per deal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tasks, parties, onStatusChange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Deal Room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BookingCalendar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Timezone-aware slot picker</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slots, timezone, onBook</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Booking Page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AIDescriptionPreview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Shows EN/IT/ES tabs with editable AI copy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descriptions, onApprove, onEdit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Listing Upload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LeadProfile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Full CRM lead view with score, log, stage controls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lead, interactionLog, agents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CRM Lead 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ROICalculator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Client-side financial scenario tool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acquisitionPrice, rentEstimate, holdPeriod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Investor Portal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PriceTrendChart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Recharts line chart of price/sqft over time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data, neighbourhood, propertyType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Neighbourhood Guide, Investor Portal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LocaleSelector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EN/IT/ES switcher, persists to cookie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currentLocale, onSwitch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public pages (header)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NotificationBell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Dropdown notification list with unread count</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notifications, onMarkRead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All authenticated pages (header)</w:t>
            </w:r>
          </w:p>
        </w:tc>
      </w:tr>
    </w:tbl>
    <w:p>
      <w:pPr>
        <w:spacing w:after="60" w:before="60"/>
      </w:pPr>
      <w:r>
        <w:t xml:space="preserve"/>
      </w:r>
    </w:p>
    <w:p>
      <w:pPr>
        <w:pStyle w:val="Heading2"/>
      </w:pPr>
      <w:r>
        <w:rPr>
          <w:rFonts w:ascii="Arial" w:cs="Arial" w:eastAsia="Arial" w:hAnsi="Arial"/>
        </w:rPr>
        <w:t xml:space="preserve">8.3 Animation &amp; Motion Spec</w:t>
      </w:r>
    </w:p>
    <w:p>
      <w:pPr>
        <w:spacing w:after="60" w:before="60"/>
      </w:pPr>
      <w:r>
        <w:rPr>
          <w:rFonts w:ascii="Arial" w:cs="Arial" w:eastAsia="Arial" w:hAnsi="Arial"/>
          <w:sz w:val="22"/>
          <w:szCs w:val="22"/>
        </w:rPr>
        <w:t xml:space="preserve">GSAP + ScrollTrigger usage:</w:t>
      </w:r>
    </w:p>
    <w:p>
      <w:pPr>
        <w:pStyle w:val="ListParagraph"/>
        <w:numPr>
          <w:ilvl w:val="0"/>
          <w:numId w:val="2"/>
        </w:numPr>
        <w:spacing w:after="40" w:before="40"/>
      </w:pPr>
      <w:r>
        <w:rPr>
          <w:rFonts w:ascii="Arial" w:cs="Arial" w:eastAsia="Arial" w:hAnsi="Arial"/>
          <w:sz w:val="22"/>
          <w:szCs w:val="22"/>
        </w:rPr>
        <w:t xml:space="preserve">Homepage hero: staggered text reveal on page load (0.3s delay between lines). GSAP timeline.</w:t>
      </w:r>
    </w:p>
    <w:p>
      <w:pPr>
        <w:pStyle w:val="ListParagraph"/>
        <w:numPr>
          <w:ilvl w:val="0"/>
          <w:numId w:val="2"/>
        </w:numPr>
        <w:spacing w:after="40" w:before="40"/>
      </w:pPr>
      <w:r>
        <w:rPr>
          <w:rFonts w:ascii="Arial" w:cs="Arial" w:eastAsia="Arial" w:hAnsi="Arial"/>
          <w:sz w:val="22"/>
          <w:szCs w:val="22"/>
        </w:rPr>
        <w:t xml:space="preserve">Property card grid: fade-in + translate-Y on scroll-enter. Triggered via ScrollTrigger.batch for performance.</w:t>
      </w:r>
    </w:p>
    <w:p>
      <w:pPr>
        <w:pStyle w:val="ListParagraph"/>
        <w:numPr>
          <w:ilvl w:val="0"/>
          <w:numId w:val="2"/>
        </w:numPr>
        <w:spacing w:after="40" w:before="40"/>
      </w:pPr>
      <w:r>
        <w:rPr>
          <w:rFonts w:ascii="Arial" w:cs="Arial" w:eastAsia="Arial" w:hAnsi="Arial"/>
          <w:sz w:val="22"/>
          <w:szCs w:val="22"/>
        </w:rPr>
        <w:t xml:space="preserve">Featured buildings section: horizontal scroll reveal pinned to viewport. GSAP ScrollTrigger pin.</w:t>
      </w:r>
    </w:p>
    <w:p>
      <w:pPr>
        <w:pStyle w:val="ListParagraph"/>
        <w:numPr>
          <w:ilvl w:val="0"/>
          <w:numId w:val="2"/>
        </w:numPr>
        <w:spacing w:after="40" w:before="40"/>
      </w:pPr>
      <w:r>
        <w:rPr>
          <w:rFonts w:ascii="Arial" w:cs="Arial" w:eastAsia="Arial" w:hAnsi="Arial"/>
          <w:sz w:val="22"/>
          <w:szCs w:val="22"/>
        </w:rPr>
        <w:t xml:space="preserve">Neighbourhood guide hero: parallax background image on scroll. GSAP scrub: true.</w:t>
      </w:r>
    </w:p>
    <w:p>
      <w:pPr>
        <w:spacing w:after="60" w:before="60"/>
      </w:pPr>
      <w:r>
        <w:rPr>
          <w:rFonts w:ascii="Arial" w:cs="Arial" w:eastAsia="Arial" w:hAnsi="Arial"/>
          <w:sz w:val="22"/>
          <w:szCs w:val="22"/>
        </w:rPr>
        <w:t xml:space="preserve">Framer Motion usage:</w:t>
      </w:r>
    </w:p>
    <w:p>
      <w:pPr>
        <w:pStyle w:val="ListParagraph"/>
        <w:numPr>
          <w:ilvl w:val="0"/>
          <w:numId w:val="2"/>
        </w:numPr>
        <w:spacing w:after="40" w:before="40"/>
      </w:pPr>
      <w:r>
        <w:rPr>
          <w:rFonts w:ascii="Arial" w:cs="Arial" w:eastAsia="Arial" w:hAnsi="Arial"/>
          <w:sz w:val="22"/>
          <w:szCs w:val="22"/>
        </w:rPr>
        <w:t xml:space="preserve">Dashboard page transitions: exit/enter fade with 200ms duration.</w:t>
      </w:r>
    </w:p>
    <w:p>
      <w:pPr>
        <w:pStyle w:val="ListParagraph"/>
        <w:numPr>
          <w:ilvl w:val="0"/>
          <w:numId w:val="2"/>
        </w:numPr>
        <w:spacing w:after="40" w:before="40"/>
      </w:pPr>
      <w:r>
        <w:rPr>
          <w:rFonts w:ascii="Arial" w:cs="Arial" w:eastAsia="Arial" w:hAnsi="Arial"/>
          <w:sz w:val="22"/>
          <w:szCs w:val="22"/>
        </w:rPr>
        <w:t xml:space="preserve">Pipeline Kanban: card drag animation via Framer Motion drag API. Snap-to-column on release.</w:t>
      </w:r>
    </w:p>
    <w:p>
      <w:pPr>
        <w:pStyle w:val="ListParagraph"/>
        <w:numPr>
          <w:ilvl w:val="0"/>
          <w:numId w:val="2"/>
        </w:numPr>
        <w:spacing w:after="40" w:before="40"/>
      </w:pPr>
      <w:r>
        <w:rPr>
          <w:rFonts w:ascii="Arial" w:cs="Arial" w:eastAsia="Arial" w:hAnsi="Arial"/>
          <w:sz w:val="22"/>
          <w:szCs w:val="22"/>
        </w:rPr>
        <w:t xml:space="preserve">Notification dropdown: slide-down enter / fade-out exit animation.</w:t>
      </w:r>
    </w:p>
    <w:p>
      <w:pPr>
        <w:pStyle w:val="ListParagraph"/>
        <w:numPr>
          <w:ilvl w:val="0"/>
          <w:numId w:val="2"/>
        </w:numPr>
        <w:spacing w:after="40" w:before="40"/>
      </w:pPr>
      <w:r>
        <w:rPr>
          <w:rFonts w:ascii="Arial" w:cs="Arial" w:eastAsia="Arial" w:hAnsi="Arial"/>
          <w:sz w:val="22"/>
          <w:szCs w:val="22"/>
        </w:rPr>
        <w:t xml:space="preserve">Modal dialogs: scale 0.95 → 1.0 enter, fade exit.</w:t>
      </w:r>
    </w:p>
    <w:p>
      <w:pPr>
        <w:spacing w:after="60" w:before="60"/>
      </w:pPr>
      <w:r>
        <w:rPr>
          <w:rFonts w:ascii="Arial" w:cs="Arial" w:eastAsia="Arial" w:hAnsi="Arial"/>
          <w:sz w:val="22"/>
          <w:szCs w:val="22"/>
        </w:rPr>
        <w:t xml:space="preserve">Lenis smooth scroll:</w:t>
      </w:r>
    </w:p>
    <w:p>
      <w:pPr>
        <w:pStyle w:val="ListParagraph"/>
        <w:numPr>
          <w:ilvl w:val="0"/>
          <w:numId w:val="2"/>
        </w:numPr>
        <w:spacing w:after="40" w:before="40"/>
      </w:pPr>
      <w:r>
        <w:rPr>
          <w:rFonts w:ascii="Arial" w:cs="Arial" w:eastAsia="Arial" w:hAnsi="Arial"/>
          <w:sz w:val="22"/>
          <w:szCs w:val="22"/>
        </w:rPr>
        <w:t xml:space="preserve">Applied to all public-facing pages. Disabled on authenticated dashboards (user interaction priority).</w:t>
      </w:r>
    </w:p>
    <w:p>
      <w:pPr>
        <w:pStyle w:val="ListParagraph"/>
        <w:numPr>
          <w:ilvl w:val="0"/>
          <w:numId w:val="2"/>
        </w:numPr>
        <w:spacing w:after="40" w:before="40"/>
      </w:pPr>
      <w:r>
        <w:rPr>
          <w:rFonts w:ascii="Arial" w:cs="Arial" w:eastAsia="Arial" w:hAnsi="Arial"/>
          <w:sz w:val="22"/>
          <w:szCs w:val="22"/>
        </w:rPr>
        <w:t xml:space="preserve">Lenis instance initialised in root layout, raf loop tied to GSAP ticker for synchronisation.</w:t>
      </w:r>
    </w:p>
    <w:p>
      <w:pPr>
        <w:spacing w:after="60" w:before="60"/>
      </w:pPr>
      <w:r>
        <w:rPr>
          <w:rFonts w:ascii="Arial" w:cs="Arial" w:eastAsia="Arial" w:hAnsi="Arial"/>
          <w:sz w:val="22"/>
          <w:szCs w:val="22"/>
        </w:rPr>
        <w:t xml:space="preserve">Animation performance budget: no animation may exceed 16ms per frame on a mid-range mobile device. All transforms use GPU-composited properties (transform, opacity) only. No layout-triggering properties (width, height, top, left) animated.</w:t>
      </w:r>
    </w:p>
    <w:p>
      <w:r>
        <w:br w:type="page"/>
      </w:r>
    </w:p>
    <w:p>
      <w:pPr>
        <w:pStyle w:val="Heading1"/>
      </w:pPr>
      <w:r>
        <w:rPr>
          <w:rFonts w:ascii="Arial" w:cs="Arial" w:eastAsia="Arial" w:hAnsi="Arial"/>
        </w:rPr>
        <w:t xml:space="preserve">Section 9 — State Management</w:t>
      </w:r>
    </w:p>
    <w:p>
      <w:pPr>
        <w:spacing w:after="60" w:before="60"/>
      </w:pPr>
      <w:r>
        <w:t xml:space="preserve"/>
      </w:r>
    </w:p>
    <w:p>
      <w:pPr>
        <w:pStyle w:val="Heading2"/>
      </w:pPr>
      <w:r>
        <w:rPr>
          <w:rFonts w:ascii="Arial" w:cs="Arial" w:eastAsia="Arial" w:hAnsi="Arial"/>
        </w:rPr>
        <w:t xml:space="preserve">9.1 Redux Store Shape</w:t>
      </w:r>
    </w:p>
    <w:p>
      <w:pPr>
        <w:spacing w:after="60" w:before="60"/>
      </w:pPr>
      <w:r>
        <w:rPr>
          <w:rFonts w:ascii="Arial" w:cs="Arial" w:eastAsia="Arial" w:hAnsi="Arial"/>
          <w:sz w:val="22"/>
          <w:szCs w:val="22"/>
        </w:rPr>
        <w:t xml:space="preserve">The global Redux store manages authentication state and CRM pipeline data. All server-fetched data (listings, deal rooms, notifications) is managed by React Query.</w:t>
      </w:r>
    </w:p>
    <w:p>
      <w:pPr>
        <w:spacing w:after="60" w:before="60"/>
      </w:pPr>
      <w:r>
        <w:rPr>
          <w:rFonts w:ascii="Arial" w:cs="Arial" w:eastAsia="Arial" w:hAnsi="Arial"/>
          <w:sz w:val="22"/>
          <w:szCs w:val="22"/>
        </w:rPr>
        <w:t xml:space="preserve">Store structure:</w:t>
      </w:r>
    </w:p>
    <w:p>
      <w:pPr>
        <w:pStyle w:val="ListParagraph"/>
        <w:numPr>
          <w:ilvl w:val="0"/>
          <w:numId w:val="2"/>
        </w:numPr>
        <w:spacing w:after="40" w:before="40"/>
      </w:pPr>
      <w:r>
        <w:rPr>
          <w:rFonts w:ascii="Arial" w:cs="Arial" w:eastAsia="Arial" w:hAnsi="Arial"/>
          <w:sz w:val="22"/>
          <w:szCs w:val="22"/>
        </w:rPr>
        <w:t xml:space="preserve">auth: { user: { id, role, language, name }, accessToken: string | null, isAuthenticated: boolean, isLoading: boolean }</w:t>
      </w:r>
    </w:p>
    <w:p>
      <w:pPr>
        <w:pStyle w:val="ListParagraph"/>
        <w:numPr>
          <w:ilvl w:val="0"/>
          <w:numId w:val="2"/>
        </w:numPr>
        <w:spacing w:after="40" w:before="40"/>
      </w:pPr>
      <w:r>
        <w:rPr>
          <w:rFonts w:ascii="Arial" w:cs="Arial" w:eastAsia="Arial" w:hAnsi="Arial"/>
          <w:sz w:val="22"/>
          <w:szCs w:val="22"/>
        </w:rPr>
        <w:t xml:space="preserve">pipeline: { leads: Lead[], filters: { stage, agent, language }, selectedLeadId: string | null, isLoading: boolean, error: string | null }</w:t>
      </w:r>
    </w:p>
    <w:p>
      <w:pPr>
        <w:pStyle w:val="ListParagraph"/>
        <w:numPr>
          <w:ilvl w:val="0"/>
          <w:numId w:val="2"/>
        </w:numPr>
        <w:spacing w:after="40" w:before="40"/>
      </w:pPr>
      <w:r>
        <w:rPr>
          <w:rFonts w:ascii="Arial" w:cs="Arial" w:eastAsia="Arial" w:hAnsi="Arial"/>
          <w:sz w:val="22"/>
          <w:szCs w:val="22"/>
        </w:rPr>
        <w:t xml:space="preserve">notifications: { items: Notification[], unreadCount: number, isOpen: boolean }</w:t>
      </w:r>
    </w:p>
    <w:p>
      <w:pPr>
        <w:pStyle w:val="ListParagraph"/>
        <w:numPr>
          <w:ilvl w:val="0"/>
          <w:numId w:val="2"/>
        </w:numPr>
        <w:spacing w:after="40" w:before="40"/>
      </w:pPr>
      <w:r>
        <w:rPr>
          <w:rFonts w:ascii="Arial" w:cs="Arial" w:eastAsia="Arial" w:hAnsi="Arial"/>
          <w:sz w:val="22"/>
          <w:szCs w:val="22"/>
        </w:rPr>
        <w:t xml:space="preserve">ui: { locale: "en" | "it" | "es", sidebarOpen: boolean, activeModal: string | null }</w:t>
      </w:r>
    </w:p>
    <w:p>
      <w:pPr>
        <w:spacing w:after="60" w:before="60"/>
      </w:pPr>
      <w:r>
        <w:t xml:space="preserve"/>
      </w:r>
    </w:p>
    <w:p>
      <w:pPr>
        <w:pStyle w:val="Heading2"/>
      </w:pPr>
      <w:r>
        <w:rPr>
          <w:rFonts w:ascii="Arial" w:cs="Arial" w:eastAsia="Arial" w:hAnsi="Arial"/>
        </w:rPr>
        <w:t xml:space="preserve">9.2 Redux Slices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Slice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Manages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Actions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authSlice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JWT token, user identity, auth status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setUser, clearUser, setToken, setLoading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pipelineSlice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CRM lead pipeline board state for agents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setLeads, updateLeadStage, setFilter, setSelectedLead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notificationsSlice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In-app notification list and unread count</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setNotifications, markRead, markAllRead, addNotification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uiSlice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Locale, sidebar state, active modal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setLocale, toggleSidebar, openModal, closeModal</w:t>
            </w:r>
          </w:p>
        </w:tc>
      </w:tr>
    </w:tbl>
    <w:p>
      <w:pPr>
        <w:spacing w:after="60" w:before="60"/>
      </w:pPr>
      <w:r>
        <w:t xml:space="preserve"/>
      </w:r>
    </w:p>
    <w:p>
      <w:pPr>
        <w:pStyle w:val="Heading2"/>
      </w:pPr>
      <w:r>
        <w:rPr>
          <w:rFonts w:ascii="Arial" w:cs="Arial" w:eastAsia="Arial" w:hAnsi="Arial"/>
        </w:rPr>
        <w:t xml:space="preserve">9.3 React Query / TanStack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000"/>
        <w:gridCol w:w="1000"/>
        <w:gridCol w:w="306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Query Key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Stale Time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Cache Time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['listings', filters]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GET /listings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5 minutes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30 minutes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Refetch on filter change. Public pages use ISR; CSR uses React Query for search.</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['listing', id, locale]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 /listings/:id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10 minutes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60 minutes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['lead', 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GET /leads/:id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30 seconds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5 minutes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Short stale time — agents need fresh data</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['leads', filters]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 /leads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30 seconds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 minutes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['dealRoom', 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GET /deal-rooms/:id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0 (always fresh)</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10 minutes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Deal room always refetched on focus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['notifications', userId]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 /notifications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0 (real-time)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 minutes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Polling every 30 seconds or WebSocket push</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['bookingSlots', agentId, date]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GET /bookings/slots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 minutes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10 minutes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['investorPortfolio', userId]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 /investor/portfolio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 minutes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30 minutes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['marketComps', neighbourhood, type]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GET /investor/comps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24 hours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48 hours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RLS data refreshed daily; long cache appropriate</w:t>
            </w:r>
          </w:p>
        </w:tc>
      </w:tr>
    </w:tbl>
    <w:p>
      <w:pPr>
        <w:spacing w:after="60" w:before="60"/>
      </w:pPr>
      <w:r>
        <w:t xml:space="preserve"/>
      </w:r>
    </w:p>
    <w:p>
      <w:pPr>
        <w:pStyle w:val="Heading2"/>
      </w:pPr>
      <w:r>
        <w:rPr>
          <w:rFonts w:ascii="Arial" w:cs="Arial" w:eastAsia="Arial" w:hAnsi="Arial"/>
        </w:rPr>
        <w:t xml:space="preserve">9.4 State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 mechanism</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JWT token, user identity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Redux</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Must persist across all components; checked on every route render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UI locale preference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Redux + next-intl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Global; affects all rendered strings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Server-fetched listings, deals, leads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React Query</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Handles caching, deduplication, background refresh automatically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Form state (booking form, listing upload)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Hook Form (local)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Form state is ephemeral; no benefit to Redux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Modal open/close, sidebar state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Redux uiSlice</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Multiple components may need to open/close modals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ROI Calculator inputs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Local component state (useState)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shared; no caching needed; ephemeral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Notification list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Redux + React Query</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Redux for unread count (global badge); React Query for fetching full list</w:t>
            </w:r>
          </w:p>
        </w:tc>
      </w:tr>
    </w:tbl>
    <w:p>
      <w:r>
        <w:br w:type="page"/>
      </w:r>
    </w:p>
    <w:p>
      <w:pPr>
        <w:pStyle w:val="Heading1"/>
      </w:pPr>
      <w:r>
        <w:rPr>
          <w:rFonts w:ascii="Arial" w:cs="Arial" w:eastAsia="Arial" w:hAnsi="Arial"/>
        </w:rPr>
        <w:t xml:space="preserve">Section 10 — Authentication &amp; Authorization</w:t>
      </w:r>
    </w:p>
    <w:p>
      <w:pPr>
        <w:spacing w:after="60" w:before="60"/>
      </w:pPr>
      <w:r>
        <w:t xml:space="preserve"/>
      </w:r>
    </w:p>
    <w:p>
      <w:pPr>
        <w:pStyle w:val="Heading2"/>
      </w:pPr>
      <w:r>
        <w:rPr>
          <w:rFonts w:ascii="Arial" w:cs="Arial" w:eastAsia="Arial" w:hAnsi="Arial"/>
        </w:rPr>
        <w:t xml:space="preserve">10.1 Auth Flow</w:t>
      </w:r>
    </w:p>
    <w:p>
      <w:pPr>
        <w:spacing w:after="40" w:before="120"/>
      </w:pPr>
      <w:r>
        <w:rPr>
          <w:rFonts w:ascii="Arial" w:cs="Arial" w:eastAsia="Arial" w:hAnsi="Arial"/>
          <w:b/>
          <w:bCs/>
          <w:color w:val="1F3864"/>
          <w:sz w:val="22"/>
          <w:szCs w:val="22"/>
        </w:rPr>
        <w:t xml:space="preserve">Registration (Client/Investor)</w:t>
      </w:r>
    </w:p>
    <w:p>
      <w:pPr>
        <w:pStyle w:val="ListParagraph"/>
        <w:numPr>
          <w:ilvl w:val="0"/>
          <w:numId w:val="3"/>
        </w:numPr>
        <w:spacing w:after="40" w:before="40"/>
      </w:pPr>
      <w:r>
        <w:rPr>
          <w:rFonts w:ascii="Arial" w:cs="Arial" w:eastAsia="Arial" w:hAnsi="Arial"/>
          <w:sz w:val="22"/>
          <w:szCs w:val="22"/>
        </w:rPr>
        <w:t xml:space="preserve">User submits registration form (email, password, name, language, country).</w:t>
      </w:r>
    </w:p>
    <w:p>
      <w:pPr>
        <w:pStyle w:val="ListParagraph"/>
        <w:numPr>
          <w:ilvl w:val="0"/>
          <w:numId w:val="3"/>
        </w:numPr>
        <w:spacing w:after="40" w:before="40"/>
      </w:pPr>
      <w:r>
        <w:rPr>
          <w:rFonts w:ascii="Arial" w:cs="Arial" w:eastAsia="Arial" w:hAnsi="Arial"/>
          <w:sz w:val="22"/>
          <w:szCs w:val="22"/>
        </w:rPr>
        <w:t xml:space="preserve">Server validates input. Checks email uniqueness.</w:t>
      </w:r>
    </w:p>
    <w:p>
      <w:pPr>
        <w:pStyle w:val="ListParagraph"/>
        <w:numPr>
          <w:ilvl w:val="0"/>
          <w:numId w:val="3"/>
        </w:numPr>
        <w:spacing w:after="40" w:before="40"/>
      </w:pPr>
      <w:r>
        <w:rPr>
          <w:rFonts w:ascii="Arial" w:cs="Arial" w:eastAsia="Arial" w:hAnsi="Arial"/>
          <w:sz w:val="22"/>
          <w:szCs w:val="22"/>
        </w:rPr>
        <w:t xml:space="preserve">Password hashed with bcrypt (cost factor 12).</w:t>
      </w:r>
    </w:p>
    <w:p>
      <w:pPr>
        <w:pStyle w:val="ListParagraph"/>
        <w:numPr>
          <w:ilvl w:val="0"/>
          <w:numId w:val="3"/>
        </w:numPr>
        <w:spacing w:after="40" w:before="40"/>
      </w:pPr>
      <w:r>
        <w:rPr>
          <w:rFonts w:ascii="Arial" w:cs="Arial" w:eastAsia="Arial" w:hAnsi="Arial"/>
          <w:sz w:val="22"/>
          <w:szCs w:val="22"/>
        </w:rPr>
        <w:t xml:space="preserve">User record created with role=client, emailVerifiedAt=NULL.</w:t>
      </w:r>
    </w:p>
    <w:p>
      <w:pPr>
        <w:pStyle w:val="ListParagraph"/>
        <w:numPr>
          <w:ilvl w:val="0"/>
          <w:numId w:val="3"/>
        </w:numPr>
        <w:spacing w:after="40" w:before="40"/>
      </w:pPr>
      <w:r>
        <w:rPr>
          <w:rFonts w:ascii="Arial" w:cs="Arial" w:eastAsia="Arial" w:hAnsi="Arial"/>
          <w:sz w:val="22"/>
          <w:szCs w:val="22"/>
        </w:rPr>
        <w:t xml:space="preserve">Verification email sent with a one-time token (JWT, 24h expiry).</w:t>
      </w:r>
    </w:p>
    <w:p>
      <w:pPr>
        <w:pStyle w:val="ListParagraph"/>
        <w:numPr>
          <w:ilvl w:val="0"/>
          <w:numId w:val="3"/>
        </w:numPr>
        <w:spacing w:after="40" w:before="40"/>
      </w:pPr>
      <w:r>
        <w:rPr>
          <w:rFonts w:ascii="Arial" w:cs="Arial" w:eastAsia="Arial" w:hAnsi="Arial"/>
          <w:sz w:val="22"/>
          <w:szCs w:val="22"/>
        </w:rPr>
        <w:t xml:space="preserve">User clicks link → token validated → emailVerifiedAt set to NOW().</w:t>
      </w:r>
    </w:p>
    <w:p>
      <w:pPr>
        <w:pStyle w:val="ListParagraph"/>
        <w:numPr>
          <w:ilvl w:val="0"/>
          <w:numId w:val="3"/>
        </w:numPr>
        <w:spacing w:after="40" w:before="40"/>
      </w:pPr>
      <w:r>
        <w:rPr>
          <w:rFonts w:ascii="Arial" w:cs="Arial" w:eastAsia="Arial" w:hAnsi="Arial"/>
          <w:sz w:val="22"/>
          <w:szCs w:val="22"/>
        </w:rPr>
        <w:t xml:space="preserve">User can now log in.</w:t>
      </w:r>
    </w:p>
    <w:p>
      <w:pPr>
        <w:spacing w:after="40" w:before="120"/>
      </w:pPr>
      <w:r>
        <w:rPr>
          <w:rFonts w:ascii="Arial" w:cs="Arial" w:eastAsia="Arial" w:hAnsi="Arial"/>
          <w:b/>
          <w:bCs/>
          <w:color w:val="1F3864"/>
          <w:sz w:val="22"/>
          <w:szCs w:val="22"/>
        </w:rPr>
        <w:t xml:space="preserve">Login</w:t>
      </w:r>
    </w:p>
    <w:p>
      <w:pPr>
        <w:pStyle w:val="ListParagraph"/>
        <w:numPr>
          <w:ilvl w:val="0"/>
          <w:numId w:val="3"/>
        </w:numPr>
        <w:spacing w:after="40" w:before="40"/>
      </w:pPr>
      <w:r>
        <w:rPr>
          <w:rFonts w:ascii="Arial" w:cs="Arial" w:eastAsia="Arial" w:hAnsi="Arial"/>
          <w:sz w:val="22"/>
          <w:szCs w:val="22"/>
        </w:rPr>
        <w:t xml:space="preserve">User submits email + password.</w:t>
      </w:r>
    </w:p>
    <w:p>
      <w:pPr>
        <w:pStyle w:val="ListParagraph"/>
        <w:numPr>
          <w:ilvl w:val="0"/>
          <w:numId w:val="3"/>
        </w:numPr>
        <w:spacing w:after="40" w:before="40"/>
      </w:pPr>
      <w:r>
        <w:rPr>
          <w:rFonts w:ascii="Arial" w:cs="Arial" w:eastAsia="Arial" w:hAnsi="Arial"/>
          <w:sz w:val="22"/>
          <w:szCs w:val="22"/>
        </w:rPr>
        <w:t xml:space="preserve">Server fetches user by email. Checks isActive and emailVerifiedAt.</w:t>
      </w:r>
    </w:p>
    <w:p>
      <w:pPr>
        <w:pStyle w:val="ListParagraph"/>
        <w:numPr>
          <w:ilvl w:val="0"/>
          <w:numId w:val="3"/>
        </w:numPr>
        <w:spacing w:after="40" w:before="40"/>
      </w:pPr>
      <w:r>
        <w:rPr>
          <w:rFonts w:ascii="Arial" w:cs="Arial" w:eastAsia="Arial" w:hAnsi="Arial"/>
          <w:sz w:val="22"/>
          <w:szCs w:val="22"/>
        </w:rPr>
        <w:t xml:space="preserve">bcrypt.compare() validates password.</w:t>
      </w:r>
    </w:p>
    <w:p>
      <w:pPr>
        <w:pStyle w:val="ListParagraph"/>
        <w:numPr>
          <w:ilvl w:val="0"/>
          <w:numId w:val="3"/>
        </w:numPr>
        <w:spacing w:after="40" w:before="40"/>
      </w:pPr>
      <w:r>
        <w:rPr>
          <w:rFonts w:ascii="Arial" w:cs="Arial" w:eastAsia="Arial" w:hAnsi="Arial"/>
          <w:sz w:val="22"/>
          <w:szCs w:val="22"/>
        </w:rPr>
        <w:t xml:space="preserve">Access token (JWT, RS256, 15-minute expiry) and refresh token (JWT, RS256, 7-day expiry) issued.</w:t>
      </w:r>
    </w:p>
    <w:p>
      <w:pPr>
        <w:pStyle w:val="ListParagraph"/>
        <w:numPr>
          <w:ilvl w:val="0"/>
          <w:numId w:val="3"/>
        </w:numPr>
        <w:spacing w:after="40" w:before="40"/>
      </w:pPr>
      <w:r>
        <w:rPr>
          <w:rFonts w:ascii="Arial" w:cs="Arial" w:eastAsia="Arial" w:hAnsi="Arial"/>
          <w:sz w:val="22"/>
          <w:szCs w:val="22"/>
        </w:rPr>
        <w:t xml:space="preserve">Refresh token stored in HttpOnly, Secure, SameSite=Strict cookie. Access token returned in JSON response body.</w:t>
      </w:r>
    </w:p>
    <w:p>
      <w:pPr>
        <w:pStyle w:val="ListParagraph"/>
        <w:numPr>
          <w:ilvl w:val="0"/>
          <w:numId w:val="3"/>
        </w:numPr>
        <w:spacing w:after="40" w:before="40"/>
      </w:pPr>
      <w:r>
        <w:rPr>
          <w:rFonts w:ascii="Arial" w:cs="Arial" w:eastAsia="Arial" w:hAnsi="Arial"/>
          <w:sz w:val="22"/>
          <w:szCs w:val="22"/>
        </w:rPr>
        <w:t xml:space="preserve">Frontend stores access token in memory (Redux store) only. Never in localStorage.</w:t>
      </w:r>
    </w:p>
    <w:p>
      <w:pPr>
        <w:spacing w:after="40" w:before="120"/>
      </w:pPr>
      <w:r>
        <w:rPr>
          <w:rFonts w:ascii="Arial" w:cs="Arial" w:eastAsia="Arial" w:hAnsi="Arial"/>
          <w:b/>
          <w:bCs/>
          <w:color w:val="1F3864"/>
          <w:sz w:val="22"/>
          <w:szCs w:val="22"/>
        </w:rPr>
        <w:t xml:space="preserve">Token Refresh</w:t>
      </w:r>
    </w:p>
    <w:p>
      <w:pPr>
        <w:pStyle w:val="ListParagraph"/>
        <w:numPr>
          <w:ilvl w:val="0"/>
          <w:numId w:val="3"/>
        </w:numPr>
        <w:spacing w:after="40" w:before="40"/>
      </w:pPr>
      <w:r>
        <w:rPr>
          <w:rFonts w:ascii="Arial" w:cs="Arial" w:eastAsia="Arial" w:hAnsi="Arial"/>
          <w:sz w:val="22"/>
          <w:szCs w:val="22"/>
        </w:rPr>
        <w:t xml:space="preserve">Access token expires. Next API call returns 401.</w:t>
      </w:r>
    </w:p>
    <w:p>
      <w:pPr>
        <w:pStyle w:val="ListParagraph"/>
        <w:numPr>
          <w:ilvl w:val="0"/>
          <w:numId w:val="3"/>
        </w:numPr>
        <w:spacing w:after="40" w:before="40"/>
      </w:pPr>
      <w:r>
        <w:rPr>
          <w:rFonts w:ascii="Arial" w:cs="Arial" w:eastAsia="Arial" w:hAnsi="Arial"/>
          <w:sz w:val="22"/>
          <w:szCs w:val="22"/>
        </w:rPr>
        <w:t xml:space="preserve">Axios interceptor catches 401, calls POST /auth/refresh.</w:t>
      </w:r>
    </w:p>
    <w:p>
      <w:pPr>
        <w:pStyle w:val="ListParagraph"/>
        <w:numPr>
          <w:ilvl w:val="0"/>
          <w:numId w:val="3"/>
        </w:numPr>
        <w:spacing w:after="40" w:before="40"/>
      </w:pPr>
      <w:r>
        <w:rPr>
          <w:rFonts w:ascii="Arial" w:cs="Arial" w:eastAsia="Arial" w:hAnsi="Arial"/>
          <w:sz w:val="22"/>
          <w:szCs w:val="22"/>
        </w:rPr>
        <w:t xml:space="preserve">Server reads refresh token from HttpOnly cookie, validates, issues new access token.</w:t>
      </w:r>
    </w:p>
    <w:p>
      <w:pPr>
        <w:pStyle w:val="ListParagraph"/>
        <w:numPr>
          <w:ilvl w:val="0"/>
          <w:numId w:val="3"/>
        </w:numPr>
        <w:spacing w:after="40" w:before="40"/>
      </w:pPr>
      <w:r>
        <w:rPr>
          <w:rFonts w:ascii="Arial" w:cs="Arial" w:eastAsia="Arial" w:hAnsi="Arial"/>
          <w:sz w:val="22"/>
          <w:szCs w:val="22"/>
        </w:rPr>
        <w:t xml:space="preserve">Original request retried with new token. User experiences no interruption.</w:t>
      </w:r>
    </w:p>
    <w:p>
      <w:pPr>
        <w:spacing w:after="40" w:before="120"/>
      </w:pPr>
      <w:r>
        <w:rPr>
          <w:rFonts w:ascii="Arial" w:cs="Arial" w:eastAsia="Arial" w:hAnsi="Arial"/>
          <w:b/>
          <w:bCs/>
          <w:color w:val="1F3864"/>
          <w:sz w:val="22"/>
          <w:szCs w:val="22"/>
        </w:rPr>
        <w:t xml:space="preserve">Logout</w:t>
      </w:r>
    </w:p>
    <w:p>
      <w:pPr>
        <w:pStyle w:val="ListParagraph"/>
        <w:numPr>
          <w:ilvl w:val="0"/>
          <w:numId w:val="3"/>
        </w:numPr>
        <w:spacing w:after="40" w:before="40"/>
      </w:pPr>
      <w:r>
        <w:rPr>
          <w:rFonts w:ascii="Arial" w:cs="Arial" w:eastAsia="Arial" w:hAnsi="Arial"/>
          <w:sz w:val="22"/>
          <w:szCs w:val="22"/>
        </w:rPr>
        <w:t xml:space="preserve">Frontend calls POST /auth/logout.</w:t>
      </w:r>
    </w:p>
    <w:p>
      <w:pPr>
        <w:pStyle w:val="ListParagraph"/>
        <w:numPr>
          <w:ilvl w:val="0"/>
          <w:numId w:val="3"/>
        </w:numPr>
        <w:spacing w:after="40" w:before="40"/>
      </w:pPr>
      <w:r>
        <w:rPr>
          <w:rFonts w:ascii="Arial" w:cs="Arial" w:eastAsia="Arial" w:hAnsi="Arial"/>
          <w:sz w:val="22"/>
          <w:szCs w:val="22"/>
        </w:rPr>
        <w:t xml:space="preserve">Server adds refresh token to blocklist in Redis (TTL = remaining token lifetime).</w:t>
      </w:r>
    </w:p>
    <w:p>
      <w:pPr>
        <w:pStyle w:val="ListParagraph"/>
        <w:numPr>
          <w:ilvl w:val="0"/>
          <w:numId w:val="3"/>
        </w:numPr>
        <w:spacing w:after="40" w:before="40"/>
      </w:pPr>
      <w:r>
        <w:rPr>
          <w:rFonts w:ascii="Arial" w:cs="Arial" w:eastAsia="Arial" w:hAnsi="Arial"/>
          <w:sz w:val="22"/>
          <w:szCs w:val="22"/>
        </w:rPr>
        <w:t xml:space="preserve">Cookie cleared. Redux auth state cleared. User redirected to homepage.</w:t>
      </w:r>
    </w:p>
    <w:p>
      <w:pPr>
        <w:spacing w:after="60" w:before="60"/>
      </w:pPr>
      <w:r>
        <w:t xml:space="preserve"/>
      </w:r>
    </w:p>
    <w:p>
      <w:pPr>
        <w:pStyle w:val="Heading2"/>
      </w:pPr>
      <w:r>
        <w:rPr>
          <w:rFonts w:ascii="Arial" w:cs="Arial" w:eastAsia="Arial" w:hAnsi="Arial"/>
        </w:rPr>
        <w:t xml:space="preserve">10.2 Token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1500"/>
        <w:gridCol w:w="2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 Type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Expiry</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Refresh Logic</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Access Token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JWT RS256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Memory (Redux store) only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15 minutes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Auto-refreshed via Axios interceptor before expiry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Refresh Token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 RS256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HttpOnly Secure SameSite=Strict cookie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7 days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Sliding expiry: each use issues new 7-day token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Email Verification Token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JWT HS256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Email link only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24 hours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Single-use. Invalidated on use.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Password Reset Token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 HS256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Email link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 hour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Single-use. Invalidated on use.</w:t>
            </w:r>
          </w:p>
        </w:tc>
      </w:tr>
    </w:tbl>
    <w:p>
      <w:pPr>
        <w:spacing w:after="60" w:before="60"/>
      </w:pPr>
      <w:r>
        <w:t xml:space="preserve"/>
      </w:r>
    </w:p>
    <w:p>
      <w:pPr>
        <w:pStyle w:val="Heading2"/>
      </w:pPr>
      <w:r>
        <w:rPr>
          <w:rFonts w:ascii="Arial" w:cs="Arial" w:eastAsia="Arial" w:hAnsi="Arial"/>
        </w:rPr>
        <w:t xml:space="preserve">10.3 RBAC — Roles, Permissions, Route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200"/>
        <w:gridCol w:w="336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Accessible API Namespaces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Accessible Frontend Routes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Restrictions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super_admin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ALL endpoints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/admin/*, /dashboard/*, /investor/* (for monitoring)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None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agent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/leads, /deal-rooms (assigned), /listings, /bookings, /notifications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/admin/dashboard, /admin/leads, /admin/listings, /dashboard/deals/*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Cannot access /admin/users, /admin/config, /analytics/attribution</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client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/deal-rooms (participant only), /bookings (own), /notifications (own)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/dashboard, /dashboard/deals/[assigned]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Cannot access any other user's data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investor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/investor/*, /listings (read-only)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/investor, /investor/portfolio, /investor/comps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Cannot access CRM, deal rooms of other users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external_party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/deal-rooms/:id (participant only), /deal-rooms/:id/documents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/dashboard/deals/[assigned only]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Sees only assigned deal room. No CRM access.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/listings (read-only), /bookings (create), /auth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/[locale]/*, /book, /contact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 authenticated content</w:t>
            </w:r>
          </w:p>
        </w:tc>
      </w:tr>
    </w:tbl>
    <w:p>
      <w:pPr>
        <w:spacing w:after="60" w:before="60"/>
      </w:pPr>
      <w:r>
        <w:t xml:space="preserve"/>
      </w:r>
    </w:p>
    <w:p>
      <w:pPr>
        <w:pStyle w:val="Heading2"/>
      </w:pPr>
      <w:r>
        <w:rPr>
          <w:rFonts w:ascii="Arial" w:cs="Arial" w:eastAsia="Arial" w:hAnsi="Arial"/>
        </w:rPr>
        <w:t xml:space="preserve">10.4 OAuth / SSO</w:t>
      </w:r>
    </w:p>
    <w:p>
      <w:pPr>
        <w:spacing w:after="60" w:before="60"/>
      </w:pPr>
      <w:r>
        <w:rPr>
          <w:rFonts w:ascii="Arial" w:cs="Arial" w:eastAsia="Arial" w:hAnsi="Arial"/>
          <w:i/>
          <w:iCs/>
          <w:color w:val="888888"/>
          <w:sz w:val="22"/>
          <w:szCs w:val="22"/>
        </w:rPr>
        <w:t xml:space="preserve">[Not applicable — OAuth/SSO not required at launch. Clients register with email and password. If a future requirement arises for Google OAuth (for international clients who prefer it), it can be added to auth-service without restructuring the permission model. Document this as an Open Question (see Section 19).]</w:t>
      </w:r>
    </w:p>
    <w:p>
      <w:r>
        <w:br w:type="page"/>
      </w:r>
    </w:p>
    <w:p>
      <w:pPr>
        <w:pStyle w:val="Heading1"/>
      </w:pPr>
      <w:r>
        <w:rPr>
          <w:rFonts w:ascii="Arial" w:cs="Arial" w:eastAsia="Arial" w:hAnsi="Arial"/>
        </w:rPr>
        <w:t xml:space="preserve">Section 11 — Payment System</w:t>
      </w:r>
    </w:p>
    <w:p>
      <w:pPr>
        <w:spacing w:after="60" w:before="60"/>
      </w:pPr>
      <w:r>
        <w:rPr>
          <w:rFonts w:ascii="Arial" w:cs="Arial" w:eastAsia="Arial" w:hAnsi="Arial"/>
          <w:i/>
          <w:iCs/>
          <w:color w:val="888888"/>
          <w:sz w:val="22"/>
          <w:szCs w:val="22"/>
        </w:rPr>
        <w:t xml:space="preserve">[Not applicable — Carini Group does not process financial transactions through its platform. Commission payments occur at closing via attorney-managed escrow, per NYC real estate law. The platform does not collect earnest money, rental security deposits, or any other financial payments. The currency converter widget (FR-023) is display-only and uses a read-only FX API — no payment gateway integration is required. This section is not applicable.]</w:t>
      </w:r>
    </w:p>
    <w:p>
      <w:r>
        <w:br w:type="page"/>
      </w:r>
    </w:p>
    <w:p>
      <w:pPr>
        <w:pStyle w:val="Heading1"/>
      </w:pPr>
      <w:r>
        <w:rPr>
          <w:rFonts w:ascii="Arial" w:cs="Arial" w:eastAsia="Arial" w:hAnsi="Arial"/>
        </w:rPr>
        <w:t xml:space="preserve">Section 12 — Testing Strategy</w:t>
      </w:r>
    </w:p>
    <w:p>
      <w:pPr>
        <w:spacing w:after="60" w:before="60"/>
      </w:pPr>
      <w:r>
        <w:t xml:space="preserve"/>
      </w:r>
    </w:p>
    <w:p>
      <w:pPr>
        <w:pStyle w:val="Heading2"/>
      </w:pPr>
      <w:r>
        <w:rPr>
          <w:rFonts w:ascii="Arial" w:cs="Arial" w:eastAsia="Arial" w:hAnsi="Arial"/>
        </w:rPr>
        <w:t xml:space="preserve">12.1 Testing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800"/>
        <w:gridCol w:w="376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Tested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 Target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Unit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Individual functions and classes: lead scoring logic, JWT validation, FX conversion, AI description parsing, data transformations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Jest, ts-jest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≥80% of business logic functions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 endpoint behaviour end-to-end: request → controller → service → database → response. Auth middleware, RBAC enforcement, error handling.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Jest + Supertest + Docker test DB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≥70% of all API endpoints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Component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React component rendering, prop-driven states, user interactions (click, form submit)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React Testing Library, Jest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≥70% of shared component library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E2E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Critical user journeys: visitor enquiry → CRM lead created; agent advances pipeline stage; client uploads document; booking flow; listing upload + AI description; deal room milestone update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Playwright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10 critical journeys, 100% of P1 user paths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Performance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Core Web Vitals under load: LCP, CLS, INP on listing search and detail pages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Lighthouse CI, k6 for load testing</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LCP &lt;2.5s, 500 concurrent users, P95 API &lt;300ms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OWASP Top 10 scan, JWT bypass attempts, SQL injection probes, RBAC bypass attempts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OWASP ZAP, custom test scripts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Zero high/critical findings before production deploy</w:t>
            </w:r>
          </w:p>
        </w:tc>
      </w:tr>
    </w:tbl>
    <w:p>
      <w:pPr>
        <w:spacing w:after="60" w:before="60"/>
      </w:pPr>
      <w:r>
        <w:t xml:space="preserve"/>
      </w:r>
    </w:p>
    <w:p>
      <w:pPr>
        <w:pStyle w:val="Heading2"/>
      </w:pPr>
      <w:r>
        <w:rPr>
          <w:rFonts w:ascii="Arial" w:cs="Arial" w:eastAsia="Arial" w:hAnsi="Arial"/>
        </w:rPr>
        <w:t xml:space="preserve">12.2 Coverage Targets</w:t>
      </w:r>
    </w:p>
    <w:p>
      <w:pPr>
        <w:pStyle w:val="ListParagraph"/>
        <w:numPr>
          <w:ilvl w:val="0"/>
          <w:numId w:val="2"/>
        </w:numPr>
        <w:spacing w:after="40" w:before="40"/>
      </w:pPr>
      <w:r>
        <w:rPr>
          <w:rFonts w:ascii="Arial" w:cs="Arial" w:eastAsia="Arial" w:hAnsi="Arial"/>
          <w:sz w:val="22"/>
          <w:szCs w:val="22"/>
        </w:rPr>
        <w:t xml:space="preserve">Unit test coverage: ≥80% line coverage for all services. Enforced by Jest --coverage in CI.</w:t>
      </w:r>
    </w:p>
    <w:p>
      <w:pPr>
        <w:pStyle w:val="ListParagraph"/>
        <w:numPr>
          <w:ilvl w:val="0"/>
          <w:numId w:val="2"/>
        </w:numPr>
        <w:spacing w:after="40" w:before="40"/>
      </w:pPr>
      <w:r>
        <w:rPr>
          <w:rFonts w:ascii="Arial" w:cs="Arial" w:eastAsia="Arial" w:hAnsi="Arial"/>
          <w:sz w:val="22"/>
          <w:szCs w:val="22"/>
        </w:rPr>
        <w:t xml:space="preserve">Integration test coverage: all P1 API endpoints covered before each deploy.</w:t>
      </w:r>
    </w:p>
    <w:p>
      <w:pPr>
        <w:pStyle w:val="ListParagraph"/>
        <w:numPr>
          <w:ilvl w:val="0"/>
          <w:numId w:val="2"/>
        </w:numPr>
        <w:spacing w:after="40" w:before="40"/>
      </w:pPr>
      <w:r>
        <w:rPr>
          <w:rFonts w:ascii="Arial" w:cs="Arial" w:eastAsia="Arial" w:hAnsi="Arial"/>
          <w:sz w:val="22"/>
          <w:szCs w:val="22"/>
        </w:rPr>
        <w:t xml:space="preserve">E2E: all 10 critical journeys must pass before production deploy. No exceptions.</w:t>
      </w:r>
    </w:p>
    <w:p>
      <w:pPr>
        <w:pStyle w:val="ListParagraph"/>
        <w:numPr>
          <w:ilvl w:val="0"/>
          <w:numId w:val="2"/>
        </w:numPr>
        <w:spacing w:after="40" w:before="40"/>
      </w:pPr>
      <w:r>
        <w:rPr>
          <w:rFonts w:ascii="Arial" w:cs="Arial" w:eastAsia="Arial" w:hAnsi="Arial"/>
          <w:sz w:val="22"/>
          <w:szCs w:val="22"/>
        </w:rPr>
        <w:t xml:space="preserve">Lighthouse CI: LCP &lt;2.5s, CLS &lt;0.1, INP &lt;100ms on all public pages in CI.</w:t>
      </w:r>
    </w:p>
    <w:p>
      <w:pPr>
        <w:spacing w:after="60" w:before="60"/>
      </w:pPr>
      <w:r>
        <w:t xml:space="preserve"/>
      </w:r>
    </w:p>
    <w:p>
      <w:pPr>
        <w:pStyle w:val="Heading2"/>
      </w:pPr>
      <w:r>
        <w:rPr>
          <w:rFonts w:ascii="Arial" w:cs="Arial" w:eastAsia="Arial" w:hAnsi="Arial"/>
        </w:rPr>
        <w:t xml:space="preserve">12.3 Test Data Strategy</w:t>
      </w:r>
    </w:p>
    <w:p>
      <w:pPr>
        <w:pStyle w:val="ListParagraph"/>
        <w:numPr>
          <w:ilvl w:val="0"/>
          <w:numId w:val="2"/>
        </w:numPr>
        <w:spacing w:after="40" w:before="40"/>
      </w:pPr>
      <w:r>
        <w:rPr>
          <w:rFonts w:ascii="Arial" w:cs="Arial" w:eastAsia="Arial" w:hAnsi="Arial"/>
          <w:sz w:val="22"/>
          <w:szCs w:val="22"/>
        </w:rPr>
        <w:t xml:space="preserve">Dedicated test PostgreSQL database, reset before each integration test run via Sequelize migrations + seed scripts.</w:t>
      </w:r>
    </w:p>
    <w:p>
      <w:pPr>
        <w:pStyle w:val="ListParagraph"/>
        <w:numPr>
          <w:ilvl w:val="0"/>
          <w:numId w:val="2"/>
        </w:numPr>
        <w:spacing w:after="40" w:before="40"/>
      </w:pPr>
      <w:r>
        <w:rPr>
          <w:rFonts w:ascii="Arial" w:cs="Arial" w:eastAsia="Arial" w:hAnsi="Arial"/>
          <w:sz w:val="22"/>
          <w:szCs w:val="22"/>
        </w:rPr>
        <w:t xml:space="preserve">Seed data covers: 5 users (one per role), 10 leads at various pipeline stages, 5 listings (3 sale, 1 rental, 1 commercial), 2 active deal rooms, 1 investor portfolio.</w:t>
      </w:r>
    </w:p>
    <w:p>
      <w:pPr>
        <w:pStyle w:val="ListParagraph"/>
        <w:numPr>
          <w:ilvl w:val="0"/>
          <w:numId w:val="2"/>
        </w:numPr>
        <w:spacing w:after="40" w:before="40"/>
      </w:pPr>
      <w:r>
        <w:rPr>
          <w:rFonts w:ascii="Arial" w:cs="Arial" w:eastAsia="Arial" w:hAnsi="Arial"/>
          <w:sz w:val="22"/>
          <w:szCs w:val="22"/>
        </w:rPr>
        <w:t xml:space="preserve">No production data used in tests. No test user credentials committed to source code (use environment variables).</w:t>
      </w:r>
    </w:p>
    <w:p>
      <w:pPr>
        <w:pStyle w:val="ListParagraph"/>
        <w:numPr>
          <w:ilvl w:val="0"/>
          <w:numId w:val="2"/>
        </w:numPr>
        <w:spacing w:after="40" w:before="40"/>
      </w:pPr>
      <w:r>
        <w:rPr>
          <w:rFonts w:ascii="Arial" w:cs="Arial" w:eastAsia="Arial" w:hAnsi="Arial"/>
          <w:sz w:val="22"/>
          <w:szCs w:val="22"/>
        </w:rPr>
        <w:t xml:space="preserve">E2E tests run against a dedicated staging environment that mirrors production infrastructure.</w:t>
      </w:r>
    </w:p>
    <w:p>
      <w:pPr>
        <w:spacing w:after="60" w:before="60"/>
      </w:pPr>
      <w:r>
        <w:t xml:space="preserve"/>
      </w:r>
    </w:p>
    <w:p>
      <w:pPr>
        <w:pStyle w:val="Heading2"/>
      </w:pPr>
      <w:r>
        <w:rPr>
          <w:rFonts w:ascii="Arial" w:cs="Arial" w:eastAsia="Arial" w:hAnsi="Arial"/>
        </w:rPr>
        <w:t xml:space="preserve">12.4 CI Test Gate</w:t>
      </w:r>
    </w:p>
    <w:p>
      <w:pPr>
        <w:pStyle w:val="ListParagraph"/>
        <w:numPr>
          <w:ilvl w:val="0"/>
          <w:numId w:val="2"/>
        </w:numPr>
        <w:spacing w:after="40" w:before="40"/>
      </w:pPr>
      <w:r>
        <w:rPr>
          <w:rFonts w:ascii="Arial" w:cs="Arial" w:eastAsia="Arial" w:hAnsi="Arial"/>
          <w:sz w:val="22"/>
          <w:szCs w:val="22"/>
        </w:rPr>
        <w:t xml:space="preserve">All unit and integration tests must pass (zero failures).</w:t>
      </w:r>
    </w:p>
    <w:p>
      <w:pPr>
        <w:pStyle w:val="ListParagraph"/>
        <w:numPr>
          <w:ilvl w:val="0"/>
          <w:numId w:val="2"/>
        </w:numPr>
        <w:spacing w:after="40" w:before="40"/>
      </w:pPr>
      <w:r>
        <w:rPr>
          <w:rFonts w:ascii="Arial" w:cs="Arial" w:eastAsia="Arial" w:hAnsi="Arial"/>
          <w:sz w:val="22"/>
          <w:szCs w:val="22"/>
        </w:rPr>
        <w:t xml:space="preserve">Unit test coverage must meet ≥80% threshold.</w:t>
      </w:r>
    </w:p>
    <w:p>
      <w:pPr>
        <w:pStyle w:val="ListParagraph"/>
        <w:numPr>
          <w:ilvl w:val="0"/>
          <w:numId w:val="2"/>
        </w:numPr>
        <w:spacing w:after="40" w:before="40"/>
      </w:pPr>
      <w:r>
        <w:rPr>
          <w:rFonts w:ascii="Arial" w:cs="Arial" w:eastAsia="Arial" w:hAnsi="Arial"/>
          <w:sz w:val="22"/>
          <w:szCs w:val="22"/>
        </w:rPr>
        <w:t xml:space="preserve">All Playwright E2E journeys must pass on staging.</w:t>
      </w:r>
    </w:p>
    <w:p>
      <w:pPr>
        <w:pStyle w:val="ListParagraph"/>
        <w:numPr>
          <w:ilvl w:val="0"/>
          <w:numId w:val="2"/>
        </w:numPr>
        <w:spacing w:after="40" w:before="40"/>
      </w:pPr>
      <w:r>
        <w:rPr>
          <w:rFonts w:ascii="Arial" w:cs="Arial" w:eastAsia="Arial" w:hAnsi="Arial"/>
          <w:sz w:val="22"/>
          <w:szCs w:val="22"/>
        </w:rPr>
        <w:t xml:space="preserve">Lighthouse CI scores must meet performance budget.</w:t>
      </w:r>
    </w:p>
    <w:p>
      <w:pPr>
        <w:pStyle w:val="ListParagraph"/>
        <w:numPr>
          <w:ilvl w:val="0"/>
          <w:numId w:val="2"/>
        </w:numPr>
        <w:spacing w:after="40" w:before="40"/>
      </w:pPr>
      <w:r>
        <w:rPr>
          <w:rFonts w:ascii="Arial" w:cs="Arial" w:eastAsia="Arial" w:hAnsi="Arial"/>
          <w:sz w:val="22"/>
          <w:szCs w:val="22"/>
        </w:rPr>
        <w:t xml:space="preserve">No high or critical security findings from ZAP scan.</w:t>
      </w:r>
    </w:p>
    <w:p>
      <w:pPr>
        <w:pStyle w:val="ListParagraph"/>
        <w:numPr>
          <w:ilvl w:val="0"/>
          <w:numId w:val="2"/>
        </w:numPr>
        <w:spacing w:after="40" w:before="40"/>
      </w:pPr>
      <w:r>
        <w:rPr>
          <w:rFonts w:ascii="Arial" w:cs="Arial" w:eastAsia="Arial" w:hAnsi="Arial"/>
          <w:sz w:val="22"/>
          <w:szCs w:val="22"/>
        </w:rPr>
        <w:t xml:space="preserve">TypeScript compilation with zero errors (tsc --noEmit).</w:t>
      </w:r>
    </w:p>
    <w:p>
      <w:pPr>
        <w:pStyle w:val="ListParagraph"/>
        <w:numPr>
          <w:ilvl w:val="0"/>
          <w:numId w:val="2"/>
        </w:numPr>
        <w:spacing w:after="40" w:before="40"/>
      </w:pPr>
      <w:r>
        <w:rPr>
          <w:rFonts w:ascii="Arial" w:cs="Arial" w:eastAsia="Arial" w:hAnsi="Arial"/>
          <w:sz w:val="22"/>
          <w:szCs w:val="22"/>
        </w:rPr>
        <w:t xml:space="preserve">ESLint with zero errors (warnings permitted, errors block merge).</w:t>
      </w:r>
    </w:p>
    <w:p>
      <w:pPr>
        <w:spacing w:after="60" w:before="60"/>
      </w:pPr>
      <w:r>
        <w:rPr>
          <w:rFonts w:ascii="Arial" w:cs="Arial" w:eastAsia="Arial" w:hAnsi="Arial"/>
          <w:sz w:val="22"/>
          <w:szCs w:val="22"/>
        </w:rPr>
        <w:t xml:space="preserve">Any single gate failure blocks the PR from merging. No exceptions. No manual bypass permitted without written approval from lead engineer in PR comments.</w:t>
      </w:r>
    </w:p>
    <w:p>
      <w:r>
        <w:br w:type="page"/>
      </w:r>
    </w:p>
    <w:p>
      <w:pPr>
        <w:pStyle w:val="Heading1"/>
      </w:pPr>
      <w:r>
        <w:rPr>
          <w:rFonts w:ascii="Arial" w:cs="Arial" w:eastAsia="Arial" w:hAnsi="Arial"/>
        </w:rPr>
        <w:t xml:space="preserve">Section 13 — DevOps &amp; Deployment</w:t>
      </w:r>
    </w:p>
    <w:p>
      <w:pPr>
        <w:spacing w:after="60" w:before="60"/>
      </w:pPr>
      <w:r>
        <w:t xml:space="preserve"/>
      </w:r>
    </w:p>
    <w:p>
      <w:pPr>
        <w:pStyle w:val="Heading2"/>
      </w:pPr>
      <w:r>
        <w:rPr>
          <w:rFonts w:ascii="Arial" w:cs="Arial" w:eastAsia="Arial" w:hAnsi="Arial"/>
        </w:rPr>
        <w:t xml:space="preserve">13.1 Git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Branch</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 Target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main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Production-ready code only. Protected — no direct push.</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Production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staging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Pre-production integration. Merged from feature branches for QA.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Staging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feature/JIRA-123-description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Individual feature or bug fix. Branched from staging.</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Local / preview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hotfix/JIRA-456-description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Emergency production fix. Branched from main. Merged to both main and staging.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Production (fast-track)</w:t>
            </w:r>
          </w:p>
        </w:tc>
      </w:tr>
    </w:tbl>
    <w:p>
      <w:pPr>
        <w:pStyle w:val="ListParagraph"/>
        <w:numPr>
          <w:ilvl w:val="0"/>
          <w:numId w:val="2"/>
        </w:numPr>
        <w:spacing w:after="40" w:before="40"/>
      </w:pPr>
      <w:r>
        <w:rPr>
          <w:rFonts w:ascii="Arial" w:cs="Arial" w:eastAsia="Arial" w:hAnsi="Arial"/>
          <w:sz w:val="22"/>
          <w:szCs w:val="22"/>
        </w:rPr>
        <w:t xml:space="preserve">Commit convention: Conventional Commits. Format: type(scope): description. Types: feat, fix, chore, docs, test, refactor.</w:t>
      </w:r>
    </w:p>
    <w:p>
      <w:pPr>
        <w:pStyle w:val="ListParagraph"/>
        <w:numPr>
          <w:ilvl w:val="0"/>
          <w:numId w:val="2"/>
        </w:numPr>
        <w:spacing w:after="40" w:before="40"/>
      </w:pPr>
      <w:r>
        <w:rPr>
          <w:rFonts w:ascii="Arial" w:cs="Arial" w:eastAsia="Arial" w:hAnsi="Arial"/>
          <w:sz w:val="22"/>
          <w:szCs w:val="22"/>
        </w:rPr>
        <w:t xml:space="preserve">PR process: minimum 1 reviewer approval required. All CI gates must pass. PR title must reference Jira ticket.</w:t>
      </w:r>
    </w:p>
    <w:p>
      <w:pPr>
        <w:pStyle w:val="ListParagraph"/>
        <w:numPr>
          <w:ilvl w:val="0"/>
          <w:numId w:val="2"/>
        </w:numPr>
        <w:spacing w:after="40" w:before="40"/>
      </w:pPr>
      <w:r>
        <w:rPr>
          <w:rFonts w:ascii="Arial" w:cs="Arial" w:eastAsia="Arial" w:hAnsi="Arial"/>
          <w:sz w:val="22"/>
          <w:szCs w:val="22"/>
        </w:rPr>
        <w:t xml:space="preserve">Branch deletion: feature and hotfix branches deleted after merge.</w:t>
      </w:r>
    </w:p>
    <w:p>
      <w:pPr>
        <w:spacing w:after="60" w:before="60"/>
      </w:pPr>
      <w:r>
        <w:t xml:space="preserve"/>
      </w:r>
    </w:p>
    <w:p>
      <w:pPr>
        <w:pStyle w:val="Heading2"/>
      </w:pPr>
      <w:r>
        <w:rPr>
          <w:rFonts w:ascii="Arial" w:cs="Arial" w:eastAsia="Arial" w:hAnsi="Arial"/>
        </w:rPr>
        <w:t xml:space="preserve">13.2 CI/CD Pipeline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500"/>
        <w:gridCol w:w="336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Runs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Criteria</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Lint &amp; Type Check</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Every PR push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ESLint, tsc --noEmit across all packages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Zero errors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Unit &amp; Integration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Every PR push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Jest test suite with coverage report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≥80% coverage, zero failures</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Build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Every PR push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Next.js build, Docker image builds for all services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Zero build errors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Security Scan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Every PR push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npm audit, OWASP dependency check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 high/critical vulnerabilities</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Deploy to Staging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Merge to staging branch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Docker images pushed to ECR, K8s rolling deploy to staging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All pods healthy within 5 minutes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E2E Tests on Staging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After staging deploy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Playwright test suite against staging URL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10 critical journeys pass</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Lighthouse CI</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After staging deploy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Lighthouse performance audit on public pages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All Core Web Vitals in "Good" range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Deploy to Production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Manual approval after merge to main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K8s rolling deploy to production. Vercel deploy for frontend.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Zero-downtime rollout. Health checks pass.</w:t>
            </w:r>
          </w:p>
        </w:tc>
      </w:tr>
    </w:tbl>
    <w:p>
      <w:pPr>
        <w:spacing w:after="60" w:before="60"/>
      </w:pPr>
      <w:r>
        <w:t xml:space="preserve"/>
      </w:r>
    </w:p>
    <w:p>
      <w:pPr>
        <w:pStyle w:val="Heading2"/>
      </w:pPr>
      <w:r>
        <w:rPr>
          <w:rFonts w:ascii="Arial" w:cs="Arial" w:eastAsia="Arial" w:hAnsi="Arial"/>
        </w:rPr>
        <w:t xml:space="preserve">13.3 Environment Strategy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2300"/>
        <w:gridCol w:w="23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Environment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 Trigger</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Infra</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Development (local)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Individual developer work</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Manual (npm run dev)</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Docker Compose: local PostgreSQL, Redis, services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Developer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QA, E2E testing, client preview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Merge to staging branch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AWS EKS (smaller node group), RDS single-AZ</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Dev team + Alex Carini for preview</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Production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Live system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Manual approval after merge to main</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AWS EKS (multi-AZ), RDS multi-AZ, CloudFront CDN</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Restricted — DevOps lead only</w:t>
            </w:r>
          </w:p>
        </w:tc>
      </w:tr>
    </w:tbl>
    <w:p>
      <w:pPr>
        <w:spacing w:after="60" w:before="60"/>
      </w:pPr>
      <w:r>
        <w:t xml:space="preserve"/>
      </w:r>
    </w:p>
    <w:p>
      <w:pPr>
        <w:pStyle w:val="Heading2"/>
      </w:pPr>
      <w:r>
        <w:rPr>
          <w:rFonts w:ascii="Arial" w:cs="Arial" w:eastAsia="Arial" w:hAnsi="Arial"/>
        </w:rPr>
        <w:t xml:space="preserve">13.4 Docker &amp; Kubernetes</w:t>
      </w:r>
    </w:p>
    <w:p>
      <w:pPr>
        <w:pStyle w:val="ListParagraph"/>
        <w:numPr>
          <w:ilvl w:val="0"/>
          <w:numId w:val="2"/>
        </w:numPr>
        <w:spacing w:after="40" w:before="40"/>
      </w:pPr>
      <w:r>
        <w:rPr>
          <w:rFonts w:ascii="Arial" w:cs="Arial" w:eastAsia="Arial" w:hAnsi="Arial"/>
          <w:sz w:val="22"/>
          <w:szCs w:val="22"/>
        </w:rPr>
        <w:t xml:space="preserve">One Docker image per service. Images tagged with Git commit SHA. Latest tag never used in production.</w:t>
      </w:r>
    </w:p>
    <w:p>
      <w:pPr>
        <w:pStyle w:val="ListParagraph"/>
        <w:numPr>
          <w:ilvl w:val="0"/>
          <w:numId w:val="2"/>
        </w:numPr>
        <w:spacing w:after="40" w:before="40"/>
      </w:pPr>
      <w:r>
        <w:rPr>
          <w:rFonts w:ascii="Arial" w:cs="Arial" w:eastAsia="Arial" w:hAnsi="Arial"/>
          <w:sz w:val="22"/>
          <w:szCs w:val="22"/>
        </w:rPr>
        <w:t xml:space="preserve">Base images: node:20-alpine for all Node.js services.</w:t>
      </w:r>
    </w:p>
    <w:p>
      <w:pPr>
        <w:pStyle w:val="ListParagraph"/>
        <w:numPr>
          <w:ilvl w:val="0"/>
          <w:numId w:val="2"/>
        </w:numPr>
        <w:spacing w:after="40" w:before="40"/>
      </w:pPr>
      <w:r>
        <w:rPr>
          <w:rFonts w:ascii="Arial" w:cs="Arial" w:eastAsia="Arial" w:hAnsi="Arial"/>
          <w:sz w:val="22"/>
          <w:szCs w:val="22"/>
        </w:rPr>
        <w:t xml:space="preserve">K8s namespace per environment: carini-prod, carini-staging.</w:t>
      </w:r>
    </w:p>
    <w:p>
      <w:pPr>
        <w:pStyle w:val="ListParagraph"/>
        <w:numPr>
          <w:ilvl w:val="0"/>
          <w:numId w:val="2"/>
        </w:numPr>
        <w:spacing w:after="40" w:before="40"/>
      </w:pPr>
      <w:r>
        <w:rPr>
          <w:rFonts w:ascii="Arial" w:cs="Arial" w:eastAsia="Arial" w:hAnsi="Arial"/>
          <w:sz w:val="22"/>
          <w:szCs w:val="22"/>
        </w:rPr>
        <w:t xml:space="preserve">K8s resources per service: Deployment (3 replicas in prod, 1 in staging), Service (ClusterIP), HorizontalPodAutoscaler (min 2, max 10, target CPU 70%).</w:t>
      </w:r>
    </w:p>
    <w:p>
      <w:pPr>
        <w:pStyle w:val="ListParagraph"/>
        <w:numPr>
          <w:ilvl w:val="0"/>
          <w:numId w:val="2"/>
        </w:numPr>
        <w:spacing w:after="40" w:before="40"/>
      </w:pPr>
      <w:r>
        <w:rPr>
          <w:rFonts w:ascii="Arial" w:cs="Arial" w:eastAsia="Arial" w:hAnsi="Arial"/>
          <w:sz w:val="22"/>
          <w:szCs w:val="22"/>
        </w:rPr>
        <w:t xml:space="preserve">Ingress: NGINX Ingress Controller. TLS via cert-manager + Let's Encrypt. Domains: api.carinigroup.com → K8s services.</w:t>
      </w:r>
    </w:p>
    <w:p>
      <w:pPr>
        <w:pStyle w:val="ListParagraph"/>
        <w:numPr>
          <w:ilvl w:val="0"/>
          <w:numId w:val="2"/>
        </w:numPr>
        <w:spacing w:after="40" w:before="40"/>
      </w:pPr>
      <w:r>
        <w:rPr>
          <w:rFonts w:ascii="Arial" w:cs="Arial" w:eastAsia="Arial" w:hAnsi="Arial"/>
          <w:sz w:val="22"/>
          <w:szCs w:val="22"/>
        </w:rPr>
        <w:t xml:space="preserve">Secrets: AWS Secrets Manager + External Secrets Operator → K8s Secrets. Never hardcoded in manifests.</w:t>
      </w:r>
    </w:p>
    <w:p>
      <w:pPr>
        <w:spacing w:after="60" w:before="60"/>
      </w:pPr>
      <w:r>
        <w:t xml:space="preserve"/>
      </w:r>
    </w:p>
    <w:p>
      <w:pPr>
        <w:pStyle w:val="Heading2"/>
      </w:pPr>
      <w:r>
        <w:rPr>
          <w:rFonts w:ascii="Arial" w:cs="Arial" w:eastAsia="Arial" w:hAnsi="Arial"/>
        </w:rPr>
        <w:t xml:space="preserve">13.5 Terraform Plan</w:t>
      </w:r>
    </w:p>
    <w:p>
      <w:pPr>
        <w:pStyle w:val="ListParagraph"/>
        <w:numPr>
          <w:ilvl w:val="0"/>
          <w:numId w:val="2"/>
        </w:numPr>
        <w:spacing w:after="40" w:before="40"/>
      </w:pPr>
      <w:r>
        <w:rPr>
          <w:rFonts w:ascii="Arial" w:cs="Arial" w:eastAsia="Arial" w:hAnsi="Arial"/>
          <w:sz w:val="22"/>
          <w:szCs w:val="22"/>
        </w:rPr>
        <w:t xml:space="preserve">AWS EKS cluster (K8s 1.29, 3 worker nodes in prod, 1 in staging).</w:t>
      </w:r>
    </w:p>
    <w:p>
      <w:pPr>
        <w:pStyle w:val="ListParagraph"/>
        <w:numPr>
          <w:ilvl w:val="0"/>
          <w:numId w:val="2"/>
        </w:numPr>
        <w:spacing w:after="40" w:before="40"/>
      </w:pPr>
      <w:r>
        <w:rPr>
          <w:rFonts w:ascii="Arial" w:cs="Arial" w:eastAsia="Arial" w:hAnsi="Arial"/>
          <w:sz w:val="22"/>
          <w:szCs w:val="22"/>
        </w:rPr>
        <w:t xml:space="preserve">AWS RDS PostgreSQL 15 (Multi-AZ in prod).</w:t>
      </w:r>
    </w:p>
    <w:p>
      <w:pPr>
        <w:pStyle w:val="ListParagraph"/>
        <w:numPr>
          <w:ilvl w:val="0"/>
          <w:numId w:val="2"/>
        </w:numPr>
        <w:spacing w:after="40" w:before="40"/>
      </w:pPr>
      <w:r>
        <w:rPr>
          <w:rFonts w:ascii="Arial" w:cs="Arial" w:eastAsia="Arial" w:hAnsi="Arial"/>
          <w:sz w:val="22"/>
          <w:szCs w:val="22"/>
        </w:rPr>
        <w:t xml:space="preserve">AWS ElastiCache Redis (1 node in staging, 3-node cluster in prod).</w:t>
      </w:r>
    </w:p>
    <w:p>
      <w:pPr>
        <w:pStyle w:val="ListParagraph"/>
        <w:numPr>
          <w:ilvl w:val="0"/>
          <w:numId w:val="2"/>
        </w:numPr>
        <w:spacing w:after="40" w:before="40"/>
      </w:pPr>
      <w:r>
        <w:rPr>
          <w:rFonts w:ascii="Arial" w:cs="Arial" w:eastAsia="Arial" w:hAnsi="Arial"/>
          <w:sz w:val="22"/>
          <w:szCs w:val="22"/>
        </w:rPr>
        <w:t xml:space="preserve">AWS S3 buckets: carini-documents (private), carini-media (public-read via CloudFront).</w:t>
      </w:r>
    </w:p>
    <w:p>
      <w:pPr>
        <w:pStyle w:val="ListParagraph"/>
        <w:numPr>
          <w:ilvl w:val="0"/>
          <w:numId w:val="2"/>
        </w:numPr>
        <w:spacing w:after="40" w:before="40"/>
      </w:pPr>
      <w:r>
        <w:rPr>
          <w:rFonts w:ascii="Arial" w:cs="Arial" w:eastAsia="Arial" w:hAnsi="Arial"/>
          <w:sz w:val="22"/>
          <w:szCs w:val="22"/>
        </w:rPr>
        <w:t xml:space="preserve">AWS CloudFront distribution for media CDN.</w:t>
      </w:r>
    </w:p>
    <w:p>
      <w:pPr>
        <w:pStyle w:val="ListParagraph"/>
        <w:numPr>
          <w:ilvl w:val="0"/>
          <w:numId w:val="2"/>
        </w:numPr>
        <w:spacing w:after="40" w:before="40"/>
      </w:pPr>
      <w:r>
        <w:rPr>
          <w:rFonts w:ascii="Arial" w:cs="Arial" w:eastAsia="Arial" w:hAnsi="Arial"/>
          <w:sz w:val="22"/>
          <w:szCs w:val="22"/>
        </w:rPr>
        <w:t xml:space="preserve">AWS SES domain verification for carinigroup.com email sending.</w:t>
      </w:r>
    </w:p>
    <w:p>
      <w:pPr>
        <w:pStyle w:val="ListParagraph"/>
        <w:numPr>
          <w:ilvl w:val="0"/>
          <w:numId w:val="2"/>
        </w:numPr>
        <w:spacing w:after="40" w:before="40"/>
      </w:pPr>
      <w:r>
        <w:rPr>
          <w:rFonts w:ascii="Arial" w:cs="Arial" w:eastAsia="Arial" w:hAnsi="Arial"/>
          <w:sz w:val="22"/>
          <w:szCs w:val="22"/>
        </w:rPr>
        <w:t xml:space="preserve">AWS Secrets Manager for all environment secrets.</w:t>
      </w:r>
    </w:p>
    <w:p>
      <w:pPr>
        <w:pStyle w:val="ListParagraph"/>
        <w:numPr>
          <w:ilvl w:val="0"/>
          <w:numId w:val="2"/>
        </w:numPr>
        <w:spacing w:after="40" w:before="40"/>
      </w:pPr>
      <w:r>
        <w:rPr>
          <w:rFonts w:ascii="Arial" w:cs="Arial" w:eastAsia="Arial" w:hAnsi="Arial"/>
          <w:sz w:val="22"/>
          <w:szCs w:val="22"/>
        </w:rPr>
        <w:t xml:space="preserve">Terraform remote state: S3 bucket + DynamoDB table for state lock.</w:t>
      </w:r>
    </w:p>
    <w:p>
      <w:pPr>
        <w:spacing w:after="60" w:before="60"/>
      </w:pPr>
      <w:r>
        <w:t xml:space="preserve"/>
      </w:r>
    </w:p>
    <w:p>
      <w:pPr>
        <w:pStyle w:val="Heading2"/>
      </w:pPr>
      <w:r>
        <w:rPr>
          <w:rFonts w:ascii="Arial" w:cs="Arial" w:eastAsia="Arial" w:hAnsi="Arial"/>
        </w:rPr>
        <w:t xml:space="preserve">13.6 Monitoring &amp;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Threshold</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API error rate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Datadog APM</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&gt;1% error rate over 5 minutes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PagerDuty alert to on-call engineer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 P95 latency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Datadog APM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&gt;500ms for 5 consecutive minutes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PagerDuty warning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Pod CPU</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K8s + Datadog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&gt;80% for 3 minutes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HPA scales up automatically; alert if at max replicas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RLS sync failure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Bull queue health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Sync job fails 2 consecutive runs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Email alert to admin and on-call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Email delivery rate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SES metrics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Bounce rate &gt;2% or complaint &gt;0.1%</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Pause sending; investigate immediately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Uptime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Datadog Synthetics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Homepage or API health check fails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Immediate PagerDuty alert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DB storage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AWS CloudWatch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&gt;80% disk used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Alert to team; plan storage expansion</w:t>
            </w:r>
          </w:p>
        </w:tc>
      </w:tr>
    </w:tbl>
    <w:p>
      <w:pPr>
        <w:spacing w:after="60" w:before="60"/>
      </w:pPr>
      <w:r>
        <w:t xml:space="preserve"/>
      </w:r>
    </w:p>
    <w:p>
      <w:pPr>
        <w:pStyle w:val="Heading2"/>
      </w:pPr>
      <w:r>
        <w:rPr>
          <w:rFonts w:ascii="Arial" w:cs="Arial" w:eastAsia="Arial" w:hAnsi="Arial"/>
        </w:rPr>
        <w:t xml:space="preserve">13.7 Logging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 Level</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Used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ERROR</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Unhandled exceptions, failed external API calls, authentication failures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90 days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WARN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Rate limit hits, slow query threshold exceeded, retry attempts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30 days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INFO</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Request/response lifecycle, job start/end, stage changes, document uploads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30 days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DEBUG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Development only. Not emitted in staging or production.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retained</w:t>
            </w:r>
          </w:p>
        </w:tc>
      </w:tr>
    </w:tbl>
    <w:p>
      <w:pPr>
        <w:spacing w:after="60" w:before="60"/>
      </w:pPr>
      <w:r>
        <w:rPr>
          <w:rFonts w:ascii="Arial" w:cs="Arial" w:eastAsia="Arial" w:hAnsi="Arial"/>
          <w:sz w:val="22"/>
          <w:szCs w:val="22"/>
        </w:rPr>
        <w:t xml:space="preserve">Log aggregation: all service logs shipped to Datadog Logs via Datadog Agent DaemonSet in K8s. Structured JSON logging in all services (no unstructured strings). Each log entry includes: timestamp, level, service name, traceId, userId (if authenticated), endpoint.</w:t>
      </w:r>
    </w:p>
    <w:p>
      <w:r>
        <w:br w:type="page"/>
      </w:r>
    </w:p>
    <w:p>
      <w:pPr>
        <w:pStyle w:val="Heading1"/>
      </w:pPr>
      <w:r>
        <w:rPr>
          <w:rFonts w:ascii="Arial" w:cs="Arial" w:eastAsia="Arial" w:hAnsi="Arial"/>
        </w:rPr>
        <w:t xml:space="preserve">Section 14 — Performance Optimization Plan</w:t>
      </w:r>
    </w:p>
    <w:p>
      <w:pPr>
        <w:spacing w:after="60" w:before="60"/>
      </w:pPr>
      <w:r>
        <w:t xml:space="preserve"/>
      </w:r>
    </w:p>
    <w:p>
      <w:pPr>
        <w:pStyle w:val="Heading2"/>
      </w:pPr>
      <w:r>
        <w:rPr>
          <w:rFonts w:ascii="Arial" w:cs="Arial" w:eastAsia="Arial" w:hAnsi="Arial"/>
        </w:rPr>
        <w:t xml:space="preserve">14.1 Frontend</w:t>
      </w:r>
    </w:p>
    <w:p>
      <w:pPr>
        <w:pStyle w:val="ListParagraph"/>
        <w:numPr>
          <w:ilvl w:val="0"/>
          <w:numId w:val="2"/>
        </w:numPr>
        <w:spacing w:after="40" w:before="40"/>
      </w:pPr>
      <w:r>
        <w:rPr>
          <w:rFonts w:ascii="Arial" w:cs="Arial" w:eastAsia="Arial" w:hAnsi="Arial"/>
          <w:sz w:val="22"/>
          <w:szCs w:val="22"/>
        </w:rPr>
        <w:t xml:space="preserve">Images: all listing photos served via CloudFront. Next.js Image component with automatic WebP conversion and srcSet. Listing photos lazy-loaded below the fold.</w:t>
      </w:r>
    </w:p>
    <w:p>
      <w:pPr>
        <w:pStyle w:val="ListParagraph"/>
        <w:numPr>
          <w:ilvl w:val="0"/>
          <w:numId w:val="2"/>
        </w:numPr>
        <w:spacing w:after="40" w:before="40"/>
      </w:pPr>
      <w:r>
        <w:rPr>
          <w:rFonts w:ascii="Arial" w:cs="Arial" w:eastAsia="Arial" w:hAnsi="Arial"/>
          <w:sz w:val="22"/>
          <w:szCs w:val="22"/>
        </w:rPr>
        <w:t xml:space="preserve">Fonts: self-hosted fonts loaded with font-display: swap. Subset to Latin + Latin-Extended for EN/IT/ES.</w:t>
      </w:r>
    </w:p>
    <w:p>
      <w:pPr>
        <w:pStyle w:val="ListParagraph"/>
        <w:numPr>
          <w:ilvl w:val="0"/>
          <w:numId w:val="2"/>
        </w:numPr>
        <w:spacing w:after="40" w:before="40"/>
      </w:pPr>
      <w:r>
        <w:rPr>
          <w:rFonts w:ascii="Arial" w:cs="Arial" w:eastAsia="Arial" w:hAnsi="Arial"/>
          <w:sz w:val="22"/>
          <w:szCs w:val="22"/>
        </w:rPr>
        <w:t xml:space="preserve">Bundle size budget: main bundle &lt;200KB gzipped. Per-page JS &lt;100KB gzipped. Enforced via Next.js bundle analyser in CI.</w:t>
      </w:r>
    </w:p>
    <w:p>
      <w:pPr>
        <w:pStyle w:val="ListParagraph"/>
        <w:numPr>
          <w:ilvl w:val="0"/>
          <w:numId w:val="2"/>
        </w:numPr>
        <w:spacing w:after="40" w:before="40"/>
      </w:pPr>
      <w:r>
        <w:rPr>
          <w:rFonts w:ascii="Arial" w:cs="Arial" w:eastAsia="Arial" w:hAnsi="Arial"/>
          <w:sz w:val="22"/>
          <w:szCs w:val="22"/>
        </w:rPr>
        <w:t xml:space="preserve">Critical CSS: inline critical CSS for above-the-fold content on public pages. Defer non-critical stylesheets.</w:t>
      </w:r>
    </w:p>
    <w:p>
      <w:pPr>
        <w:pStyle w:val="ListParagraph"/>
        <w:numPr>
          <w:ilvl w:val="0"/>
          <w:numId w:val="2"/>
        </w:numPr>
        <w:spacing w:after="40" w:before="40"/>
      </w:pPr>
      <w:r>
        <w:rPr>
          <w:rFonts w:ascii="Arial" w:cs="Arial" w:eastAsia="Arial" w:hAnsi="Arial"/>
          <w:sz w:val="22"/>
          <w:szCs w:val="22"/>
        </w:rPr>
        <w:t xml:space="preserve">Prefetching: Next.js Link component prefetches listing pages on hover. Neighbourhood guide pages prefetched on neighbourhood menu hover.</w:t>
      </w:r>
    </w:p>
    <w:p>
      <w:pPr>
        <w:pStyle w:val="ListParagraph"/>
        <w:numPr>
          <w:ilvl w:val="0"/>
          <w:numId w:val="2"/>
        </w:numPr>
        <w:spacing w:after="40" w:before="40"/>
      </w:pPr>
      <w:r>
        <w:rPr>
          <w:rFonts w:ascii="Arial" w:cs="Arial" w:eastAsia="Arial" w:hAnsi="Arial"/>
          <w:sz w:val="22"/>
          <w:szCs w:val="22"/>
        </w:rPr>
        <w:t xml:space="preserve">Third-party scripts: Mapbox GL, Lenis, and virtual tour scripts loaded only on pages that use them via dynamic import.</w:t>
      </w:r>
    </w:p>
    <w:p>
      <w:pPr>
        <w:pStyle w:val="ListParagraph"/>
        <w:numPr>
          <w:ilvl w:val="0"/>
          <w:numId w:val="2"/>
        </w:numPr>
        <w:spacing w:after="40" w:before="40"/>
      </w:pPr>
      <w:r>
        <w:rPr>
          <w:rFonts w:ascii="Arial" w:cs="Arial" w:eastAsia="Arial" w:hAnsi="Arial"/>
          <w:sz w:val="22"/>
          <w:szCs w:val="22"/>
        </w:rPr>
        <w:t xml:space="preserve">Animation performance: all GSAP and Framer Motion animations use will-change: transform only for elements actually being animated. Clean up will-change after animation completes.</w:t>
      </w:r>
    </w:p>
    <w:p>
      <w:pPr>
        <w:spacing w:after="60" w:before="60"/>
      </w:pPr>
      <w:r>
        <w:t xml:space="preserve"/>
      </w:r>
    </w:p>
    <w:p>
      <w:pPr>
        <w:pStyle w:val="Heading2"/>
      </w:pPr>
      <w:r>
        <w:rPr>
          <w:rFonts w:ascii="Arial" w:cs="Arial" w:eastAsia="Arial" w:hAnsi="Arial"/>
        </w:rPr>
        <w:t xml:space="preserve">14.2 Backend</w:t>
      </w:r>
    </w:p>
    <w:p>
      <w:pPr>
        <w:pStyle w:val="ListParagraph"/>
        <w:numPr>
          <w:ilvl w:val="0"/>
          <w:numId w:val="2"/>
        </w:numPr>
        <w:spacing w:after="40" w:before="40"/>
      </w:pPr>
      <w:r>
        <w:rPr>
          <w:rFonts w:ascii="Arial" w:cs="Arial" w:eastAsia="Arial" w:hAnsi="Arial"/>
          <w:sz w:val="22"/>
          <w:szCs w:val="22"/>
        </w:rPr>
        <w:t xml:space="preserve">Query optimisation: all Sequelize queries use explicit field selection (attributes: [...]). No SELECT * in any production query.</w:t>
      </w:r>
    </w:p>
    <w:p>
      <w:pPr>
        <w:pStyle w:val="ListParagraph"/>
        <w:numPr>
          <w:ilvl w:val="0"/>
          <w:numId w:val="2"/>
        </w:numPr>
        <w:spacing w:after="40" w:before="40"/>
      </w:pPr>
      <w:r>
        <w:rPr>
          <w:rFonts w:ascii="Arial" w:cs="Arial" w:eastAsia="Arial" w:hAnsi="Arial"/>
          <w:sz w:val="22"/>
          <w:szCs w:val="22"/>
        </w:rPr>
        <w:t xml:space="preserve">N+1 prevention: all list endpoints use Sequelize eager loading (include). Never fetch related records in a loop.</w:t>
      </w:r>
    </w:p>
    <w:p>
      <w:pPr>
        <w:pStyle w:val="ListParagraph"/>
        <w:numPr>
          <w:ilvl w:val="0"/>
          <w:numId w:val="2"/>
        </w:numPr>
        <w:spacing w:after="40" w:before="40"/>
      </w:pPr>
      <w:r>
        <w:rPr>
          <w:rFonts w:ascii="Arial" w:cs="Arial" w:eastAsia="Arial" w:hAnsi="Arial"/>
          <w:sz w:val="22"/>
          <w:szCs w:val="22"/>
        </w:rPr>
        <w:t xml:space="preserve">Caching layer: Redis cache for: FX rates (6-hour TTL), RLS listing search results (5-minute TTL), lead scoring results (invalidated on lead field change).</w:t>
      </w:r>
    </w:p>
    <w:p>
      <w:pPr>
        <w:pStyle w:val="ListParagraph"/>
        <w:numPr>
          <w:ilvl w:val="0"/>
          <w:numId w:val="2"/>
        </w:numPr>
        <w:spacing w:after="40" w:before="40"/>
      </w:pPr>
      <w:r>
        <w:rPr>
          <w:rFonts w:ascii="Arial" w:cs="Arial" w:eastAsia="Arial" w:hAnsi="Arial"/>
          <w:sz w:val="22"/>
          <w:szCs w:val="22"/>
        </w:rPr>
        <w:t xml:space="preserve">Connection pooling: PgBouncer. Max 20 connections per service pool. Connection acquisition timeout: 5 seconds.</w:t>
      </w:r>
    </w:p>
    <w:p>
      <w:pPr>
        <w:pStyle w:val="ListParagraph"/>
        <w:numPr>
          <w:ilvl w:val="0"/>
          <w:numId w:val="2"/>
        </w:numPr>
        <w:spacing w:after="40" w:before="40"/>
      </w:pPr>
      <w:r>
        <w:rPr>
          <w:rFonts w:ascii="Arial" w:cs="Arial" w:eastAsia="Arial" w:hAnsi="Arial"/>
          <w:sz w:val="22"/>
          <w:szCs w:val="22"/>
        </w:rPr>
        <w:t xml:space="preserve">AI description generation: queued via Bull — never executed synchronously in a request handler. Long-running jobs separated from API response cycle.</w:t>
      </w:r>
    </w:p>
    <w:p>
      <w:pPr>
        <w:spacing w:after="60" w:before="60"/>
      </w:pPr>
      <w:r>
        <w:t xml:space="preserve"/>
      </w:r>
    </w:p>
    <w:p>
      <w:pPr>
        <w:pStyle w:val="Heading2"/>
      </w:pPr>
      <w:r>
        <w:rPr>
          <w:rFonts w:ascii="Arial" w:cs="Arial" w:eastAsia="Arial" w:hAnsi="Arial"/>
        </w:rPr>
        <w:t xml:space="preserve">14.3 Database</w:t>
      </w:r>
    </w:p>
    <w:p>
      <w:pPr>
        <w:pStyle w:val="ListParagraph"/>
        <w:numPr>
          <w:ilvl w:val="0"/>
          <w:numId w:val="2"/>
        </w:numPr>
        <w:spacing w:after="40" w:before="40"/>
      </w:pPr>
      <w:r>
        <w:rPr>
          <w:rFonts w:ascii="Arial" w:cs="Arial" w:eastAsia="Arial" w:hAnsi="Arial"/>
          <w:sz w:val="22"/>
          <w:szCs w:val="22"/>
        </w:rPr>
        <w:t xml:space="preserve">Slow query threshold: log any query exceeding 100ms. Review weekly.</w:t>
      </w:r>
    </w:p>
    <w:p>
      <w:pPr>
        <w:pStyle w:val="ListParagraph"/>
        <w:numPr>
          <w:ilvl w:val="0"/>
          <w:numId w:val="2"/>
        </w:numPr>
        <w:spacing w:after="40" w:before="40"/>
      </w:pPr>
      <w:r>
        <w:rPr>
          <w:rFonts w:ascii="Arial" w:cs="Arial" w:eastAsia="Arial" w:hAnsi="Arial"/>
          <w:sz w:val="22"/>
          <w:szCs w:val="22"/>
        </w:rPr>
        <w:t xml:space="preserve">Indexes on all foreign keys and all columns used in WHERE clauses on high-traffic tables (leads, listings, notifications).</w:t>
      </w:r>
    </w:p>
    <w:p>
      <w:pPr>
        <w:pStyle w:val="ListParagraph"/>
        <w:numPr>
          <w:ilvl w:val="0"/>
          <w:numId w:val="2"/>
        </w:numPr>
        <w:spacing w:after="40" w:before="40"/>
      </w:pPr>
      <w:r>
        <w:rPr>
          <w:rFonts w:ascii="Arial" w:cs="Arial" w:eastAsia="Arial" w:hAnsi="Arial"/>
          <w:sz w:val="22"/>
          <w:szCs w:val="22"/>
        </w:rPr>
        <w:t xml:space="preserve">Partitioning strategy [Inferred]: if the notifications table exceeds 1 million rows, partition by month.</w:t>
      </w:r>
    </w:p>
    <w:p>
      <w:pPr>
        <w:pStyle w:val="ListParagraph"/>
        <w:numPr>
          <w:ilvl w:val="0"/>
          <w:numId w:val="2"/>
        </w:numPr>
        <w:spacing w:after="40" w:before="40"/>
      </w:pPr>
      <w:r>
        <w:rPr>
          <w:rFonts w:ascii="Arial" w:cs="Arial" w:eastAsia="Arial" w:hAnsi="Arial"/>
          <w:sz w:val="22"/>
          <w:szCs w:val="22"/>
        </w:rPr>
        <w:t xml:space="preserve">Archiving: closed deals and interactions older than 3 years [Inferred] moved to an archive schema. Active queries unaffected.</w:t>
      </w:r>
    </w:p>
    <w:p>
      <w:pPr>
        <w:pStyle w:val="ListParagraph"/>
        <w:numPr>
          <w:ilvl w:val="0"/>
          <w:numId w:val="2"/>
        </w:numPr>
        <w:spacing w:after="40" w:before="40"/>
      </w:pPr>
      <w:r>
        <w:rPr>
          <w:rFonts w:ascii="Arial" w:cs="Arial" w:eastAsia="Arial" w:hAnsi="Arial"/>
          <w:sz w:val="22"/>
          <w:szCs w:val="22"/>
        </w:rPr>
        <w:t xml:space="preserve">VACUUM: PostgreSQL autovacuum enabled. Manual VACUUM ANALYZE scheduled weekly on high-write tables.</w:t>
      </w:r>
    </w:p>
    <w:p>
      <w:r>
        <w:br w:type="page"/>
      </w:r>
    </w:p>
    <w:p>
      <w:pPr>
        <w:pStyle w:val="Heading1"/>
      </w:pPr>
      <w:r>
        <w:rPr>
          <w:rFonts w:ascii="Arial" w:cs="Arial" w:eastAsia="Arial" w:hAnsi="Arial"/>
        </w:rPr>
        <w:t xml:space="preserve">Section 15 — Mobile Application</w:t>
      </w:r>
    </w:p>
    <w:p>
      <w:pPr>
        <w:spacing w:after="60" w:before="60"/>
      </w:pPr>
      <w:r>
        <w:rPr>
          <w:rFonts w:ascii="Arial" w:cs="Arial" w:eastAsia="Arial" w:hAnsi="Arial"/>
          <w:i/>
          <w:iCs/>
          <w:color w:val="888888"/>
          <w:sz w:val="22"/>
          <w:szCs w:val="22"/>
        </w:rPr>
        <w:t xml:space="preserve">[Not applicable — No native mobile app in Phase 1 or Phase 2. The web platform is fully mobile-responsive from day one. In Phase 3, a Progressive Web App (PWA) configuration is recommended — this adds offline support for listing browsing and web push notifications without requiring app store distribution. A native Flutter app may be scoped in Phase 4 if mobile usage data from the PWA justifies the investment.]</w:t>
      </w:r>
    </w:p>
    <w:p>
      <w:r>
        <w:br w:type="page"/>
      </w:r>
    </w:p>
    <w:p>
      <w:pPr>
        <w:pStyle w:val="Heading1"/>
      </w:pPr>
      <w:r>
        <w:rPr>
          <w:rFonts w:ascii="Arial" w:cs="Arial" w:eastAsia="Arial" w:hAnsi="Arial"/>
        </w:rPr>
        <w:t xml:space="preserve">Section 16 — Accessibility &amp; Internationalisation</w:t>
      </w:r>
    </w:p>
    <w:p>
      <w:pPr>
        <w:spacing w:after="60" w:before="60"/>
      </w:pPr>
      <w:r>
        <w:t xml:space="preserve"/>
      </w:r>
    </w:p>
    <w:p>
      <w:pPr>
        <w:pStyle w:val="Heading2"/>
      </w:pPr>
      <w:r>
        <w:rPr>
          <w:rFonts w:ascii="Arial" w:cs="Arial" w:eastAsia="Arial" w:hAnsi="Arial"/>
        </w:rPr>
        <w:t xml:space="preserve">16.1 Accessibility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WCAG 2.1 AA</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All public pages meet Level AA. Validated with axe-core in Playwright E2E tests.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Alt text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listing photos: alt="{bedrooms}bd {type} in {neighbourhood}". Non-decorative icons: aria-label. Decorative icons: aria-hidden=true.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Form labels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Every input has an associated &lt;label&gt;. Placeholder text alone is not a label.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Keyboard navigation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interactive elements reachable via Tab. Focus order follows visual reading order. No keyboard traps.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Focus indicators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Custom focus ring (2px outline, brand colour) on all interactive elements. Never removed via outline: none without alternative.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ARIA landmarks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main, nav, aside, footer on all pages. Role attributes used sparingly and only when HTML semantics are insufficient.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Colour contrast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Normal text: ≥4.5:1. Large text (≥18pt or ≥14pt bold): ≥3:1. UI components and graphical elements: ≥3:1. Verified with Stark or Contrast plugin.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Error messages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Form errors linked to inputs via aria-describedby. Error summary shown above form on submit.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Skip link</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"Skip to main content" link as first focusable element on every page.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Reduced motion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Respect prefers-reduced-motion media query. Disable GSAP and Framer Motion transitions if user preference is set.</w:t>
            </w:r>
          </w:p>
        </w:tc>
      </w:tr>
    </w:tbl>
    <w:p>
      <w:pPr>
        <w:spacing w:after="60" w:before="60"/>
      </w:pPr>
      <w:r>
        <w:t xml:space="preserve"/>
      </w:r>
    </w:p>
    <w:p>
      <w:pPr>
        <w:pStyle w:val="Heading2"/>
      </w:pPr>
      <w:r>
        <w:rPr>
          <w:rFonts w:ascii="Arial" w:cs="Arial" w:eastAsia="Arial" w:hAnsi="Arial"/>
        </w:rPr>
        <w:t xml:space="preserve">16.2 Internationalisation</w:t>
      </w:r>
    </w:p>
    <w:p>
      <w:pPr>
        <w:spacing w:after="60" w:before="60"/>
      </w:pPr>
      <w:r>
        <w:rPr>
          <w:rFonts w:ascii="Arial" w:cs="Arial" w:eastAsia="Arial" w:hAnsi="Arial"/>
          <w:sz w:val="22"/>
          <w:szCs w:val="22"/>
        </w:rPr>
        <w:t xml:space="preserve">The platform supports three locales at launch: English (en), Italian (it), and Spanish (es). All three are left-to-right; no RTL handling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Concern</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i18n library</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next-intl. Translation files per locale in /messages/en.json, /messages/it.json, /messages/es.json.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URL structure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Locale prefix on all pages: /en/properties, /it/properties, /es/properties. Default locale is /en/.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hreflang</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Declared in Next.js metadata on all multilingual pages. Google Search Console used to verify.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Listing descriptions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AI-generated per locale (FR-034). Stored separately in listings table (descriptionEn, descriptionIt, descriptionEs).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Email templates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Separate template per locale. Language determined from user.language field at notification dispatch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Date/number formatting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Using Intl.DateTimeFormat and Intl.NumberFormat with locale parameter throughout. No hardcoded English format strings.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AI translation</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Newsletter and outreach content: English draft → Claude API translation to IT and ES → Admin review before send (FR-041).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Phase 2 expansion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[Inferred] Portuguese (Brazilian, pt-BR) to be evaluated in Phase 3 given Latin American client base.</w:t>
            </w:r>
          </w:p>
        </w:tc>
      </w:tr>
    </w:tbl>
    <w:p>
      <w:r>
        <w:br w:type="page"/>
      </w:r>
    </w:p>
    <w:p>
      <w:pPr>
        <w:pStyle w:val="Heading1"/>
      </w:pPr>
      <w:r>
        <w:rPr>
          <w:rFonts w:ascii="Arial" w:cs="Arial" w:eastAsia="Arial" w:hAnsi="Arial"/>
        </w:rPr>
        <w:t xml:space="preserve">Section 17 — Security Checklist</w:t>
      </w:r>
    </w:p>
    <w:p>
      <w:pPr>
        <w:spacing w:after="60" w:before="60"/>
      </w:pPr>
      <w:r>
        <w:t xml:space="preserve"/>
      </w:r>
    </w:p>
    <w:p>
      <w:pPr>
        <w:pStyle w:val="Heading2"/>
      </w:pPr>
      <w:r>
        <w:rPr>
          <w:rFonts w:ascii="Arial" w:cs="Arial" w:eastAsia="Arial" w:hAnsi="Arial"/>
        </w:rPr>
        <w:t xml:space="preserve">Frontend</w:t>
      </w:r>
    </w:p>
    <w:p>
      <w:pPr>
        <w:pStyle w:val="ListParagraph"/>
        <w:numPr>
          <w:ilvl w:val="0"/>
          <w:numId w:val="2"/>
        </w:numPr>
        <w:spacing w:after="40" w:before="40"/>
      </w:pPr>
      <w:r>
        <w:rPr>
          <w:rFonts w:ascii="Arial" w:cs="Arial" w:eastAsia="Arial" w:hAnsi="Arial"/>
          <w:sz w:val="22"/>
          <w:szCs w:val="22"/>
        </w:rPr>
        <w:t xml:space="preserve">Content Security Policy (CSP) header set on all pages. Restricts script sources to carinigroup.com and approved CDNs.</w:t>
      </w:r>
    </w:p>
    <w:p>
      <w:pPr>
        <w:pStyle w:val="ListParagraph"/>
        <w:numPr>
          <w:ilvl w:val="0"/>
          <w:numId w:val="2"/>
        </w:numPr>
        <w:spacing w:after="40" w:before="40"/>
      </w:pPr>
      <w:r>
        <w:rPr>
          <w:rFonts w:ascii="Arial" w:cs="Arial" w:eastAsia="Arial" w:hAnsi="Arial"/>
          <w:sz w:val="22"/>
          <w:szCs w:val="22"/>
        </w:rPr>
        <w:t xml:space="preserve">HTTPS enforced site-wide. HSTS header set with min-age=31536000.</w:t>
      </w:r>
    </w:p>
    <w:p>
      <w:pPr>
        <w:pStyle w:val="ListParagraph"/>
        <w:numPr>
          <w:ilvl w:val="0"/>
          <w:numId w:val="2"/>
        </w:numPr>
        <w:spacing w:after="40" w:before="40"/>
      </w:pPr>
      <w:r>
        <w:rPr>
          <w:rFonts w:ascii="Arial" w:cs="Arial" w:eastAsia="Arial" w:hAnsi="Arial"/>
          <w:sz w:val="22"/>
          <w:szCs w:val="22"/>
        </w:rPr>
        <w:t xml:space="preserve">No API keys, secrets, or sensitive configuration in frontend code or environment variables exposed to the browser.</w:t>
      </w:r>
    </w:p>
    <w:p>
      <w:pPr>
        <w:pStyle w:val="ListParagraph"/>
        <w:numPr>
          <w:ilvl w:val="0"/>
          <w:numId w:val="2"/>
        </w:numPr>
        <w:spacing w:after="40" w:before="40"/>
      </w:pPr>
      <w:r>
        <w:rPr>
          <w:rFonts w:ascii="Arial" w:cs="Arial" w:eastAsia="Arial" w:hAnsi="Arial"/>
          <w:sz w:val="22"/>
          <w:szCs w:val="22"/>
        </w:rPr>
        <w:t xml:space="preserve">All user-generated content rendered with output encoding (React does this by default — never use dangerouslySetInnerHTML with unescaped data).</w:t>
      </w:r>
    </w:p>
    <w:p>
      <w:pPr>
        <w:pStyle w:val="ListParagraph"/>
        <w:numPr>
          <w:ilvl w:val="0"/>
          <w:numId w:val="2"/>
        </w:numPr>
        <w:spacing w:after="40" w:before="40"/>
      </w:pPr>
      <w:r>
        <w:rPr>
          <w:rFonts w:ascii="Arial" w:cs="Arial" w:eastAsia="Arial" w:hAnsi="Arial"/>
          <w:sz w:val="22"/>
          <w:szCs w:val="22"/>
        </w:rPr>
        <w:t xml:space="preserve">Clickjacking prevention: X-Frame-Options: DENY header on all pages.</w:t>
      </w:r>
    </w:p>
    <w:p>
      <w:pPr>
        <w:pStyle w:val="ListParagraph"/>
        <w:numPr>
          <w:ilvl w:val="0"/>
          <w:numId w:val="2"/>
        </w:numPr>
        <w:spacing w:after="40" w:before="40"/>
      </w:pPr>
      <w:r>
        <w:rPr>
          <w:rFonts w:ascii="Arial" w:cs="Arial" w:eastAsia="Arial" w:hAnsi="Arial"/>
          <w:sz w:val="22"/>
          <w:szCs w:val="22"/>
        </w:rPr>
        <w:t xml:space="preserve">Third-party scripts loaded only from trusted CDNs with Subresource Integrity (SRI) hashes where available.</w:t>
      </w:r>
    </w:p>
    <w:p>
      <w:pPr>
        <w:spacing w:after="60" w:before="60"/>
      </w:pPr>
      <w:r>
        <w:t xml:space="preserve"/>
      </w:r>
    </w:p>
    <w:p>
      <w:pPr>
        <w:pStyle w:val="Heading2"/>
      </w:pPr>
      <w:r>
        <w:rPr>
          <w:rFonts w:ascii="Arial" w:cs="Arial" w:eastAsia="Arial" w:hAnsi="Arial"/>
        </w:rPr>
        <w:t xml:space="preserve">Backend</w:t>
      </w:r>
    </w:p>
    <w:p>
      <w:pPr>
        <w:pStyle w:val="ListParagraph"/>
        <w:numPr>
          <w:ilvl w:val="0"/>
          <w:numId w:val="2"/>
        </w:numPr>
        <w:spacing w:after="40" w:before="40"/>
      </w:pPr>
      <w:r>
        <w:rPr>
          <w:rFonts w:ascii="Arial" w:cs="Arial" w:eastAsia="Arial" w:hAnsi="Arial"/>
          <w:sz w:val="22"/>
          <w:szCs w:val="22"/>
        </w:rPr>
        <w:t xml:space="preserve">All inputs validated server-side using express-validator. No client-side validation used as security control.</w:t>
      </w:r>
    </w:p>
    <w:p>
      <w:pPr>
        <w:pStyle w:val="ListParagraph"/>
        <w:numPr>
          <w:ilvl w:val="0"/>
          <w:numId w:val="2"/>
        </w:numPr>
        <w:spacing w:after="40" w:before="40"/>
      </w:pPr>
      <w:r>
        <w:rPr>
          <w:rFonts w:ascii="Arial" w:cs="Arial" w:eastAsia="Arial" w:hAnsi="Arial"/>
          <w:sz w:val="22"/>
          <w:szCs w:val="22"/>
        </w:rPr>
        <w:t xml:space="preserve">Parameterised queries exclusively via Sequelize ORM. No string concatenation in SQL.</w:t>
      </w:r>
    </w:p>
    <w:p>
      <w:pPr>
        <w:pStyle w:val="ListParagraph"/>
        <w:numPr>
          <w:ilvl w:val="0"/>
          <w:numId w:val="2"/>
        </w:numPr>
        <w:spacing w:after="40" w:before="40"/>
      </w:pPr>
      <w:r>
        <w:rPr>
          <w:rFonts w:ascii="Arial" w:cs="Arial" w:eastAsia="Arial" w:hAnsi="Arial"/>
          <w:sz w:val="22"/>
          <w:szCs w:val="22"/>
        </w:rPr>
        <w:t xml:space="preserve">JWT RS256 signing. Private key stored in AWS Secrets Manager, never in code.</w:t>
      </w:r>
    </w:p>
    <w:p>
      <w:pPr>
        <w:pStyle w:val="ListParagraph"/>
        <w:numPr>
          <w:ilvl w:val="0"/>
          <w:numId w:val="2"/>
        </w:numPr>
        <w:spacing w:after="40" w:before="40"/>
      </w:pPr>
      <w:r>
        <w:rPr>
          <w:rFonts w:ascii="Arial" w:cs="Arial" w:eastAsia="Arial" w:hAnsi="Arial"/>
          <w:sz w:val="22"/>
          <w:szCs w:val="22"/>
        </w:rPr>
        <w:t xml:space="preserve">Rate limiting on all endpoints. Stricter limits on authentication endpoints (20 req/min/IP).</w:t>
      </w:r>
    </w:p>
    <w:p>
      <w:pPr>
        <w:pStyle w:val="ListParagraph"/>
        <w:numPr>
          <w:ilvl w:val="0"/>
          <w:numId w:val="2"/>
        </w:numPr>
        <w:spacing w:after="40" w:before="40"/>
      </w:pPr>
      <w:r>
        <w:rPr>
          <w:rFonts w:ascii="Arial" w:cs="Arial" w:eastAsia="Arial" w:hAnsi="Arial"/>
          <w:sz w:val="22"/>
          <w:szCs w:val="22"/>
        </w:rPr>
        <w:t xml:space="preserve">CORS configured to allow only: carinigroup.com, staging.carinigroup.com.</w:t>
      </w:r>
    </w:p>
    <w:p>
      <w:pPr>
        <w:pStyle w:val="ListParagraph"/>
        <w:numPr>
          <w:ilvl w:val="0"/>
          <w:numId w:val="2"/>
        </w:numPr>
        <w:spacing w:after="40" w:before="40"/>
      </w:pPr>
      <w:r>
        <w:rPr>
          <w:rFonts w:ascii="Arial" w:cs="Arial" w:eastAsia="Arial" w:hAnsi="Arial"/>
          <w:sz w:val="22"/>
          <w:szCs w:val="22"/>
        </w:rPr>
        <w:t xml:space="preserve">Helmet.js applied to all Express apps: sets X-Content-Type-Options, X-XSS-Protection, Referrer-Policy, and other security headers.</w:t>
      </w:r>
    </w:p>
    <w:p>
      <w:pPr>
        <w:pStyle w:val="ListParagraph"/>
        <w:numPr>
          <w:ilvl w:val="0"/>
          <w:numId w:val="2"/>
        </w:numPr>
        <w:spacing w:after="40" w:before="40"/>
      </w:pPr>
      <w:r>
        <w:rPr>
          <w:rFonts w:ascii="Arial" w:cs="Arial" w:eastAsia="Arial" w:hAnsi="Arial"/>
          <w:sz w:val="22"/>
          <w:szCs w:val="22"/>
        </w:rPr>
        <w:t xml:space="preserve">File upload validation: MIME type check (server-side, not client-side), max size enforcement, virus scan [Inferred: ClamAV or AWS GuardDuty for S3] before making file accessible.</w:t>
      </w:r>
    </w:p>
    <w:p>
      <w:pPr>
        <w:pStyle w:val="ListParagraph"/>
        <w:numPr>
          <w:ilvl w:val="0"/>
          <w:numId w:val="2"/>
        </w:numPr>
        <w:spacing w:after="40" w:before="40"/>
      </w:pPr>
      <w:r>
        <w:rPr>
          <w:rFonts w:ascii="Arial" w:cs="Arial" w:eastAsia="Arial" w:hAnsi="Arial"/>
          <w:sz w:val="22"/>
          <w:szCs w:val="22"/>
        </w:rPr>
        <w:t xml:space="preserve">Audit log records all privilege escalation and admin actions.</w:t>
      </w:r>
    </w:p>
    <w:p>
      <w:pPr>
        <w:spacing w:after="60" w:before="60"/>
      </w:pPr>
      <w:r>
        <w:t xml:space="preserve"/>
      </w:r>
    </w:p>
    <w:p>
      <w:pPr>
        <w:pStyle w:val="Heading2"/>
      </w:pPr>
      <w:r>
        <w:rPr>
          <w:rFonts w:ascii="Arial" w:cs="Arial" w:eastAsia="Arial" w:hAnsi="Arial"/>
        </w:rPr>
        <w:t xml:space="preserve">Database</w:t>
      </w:r>
    </w:p>
    <w:p>
      <w:pPr>
        <w:pStyle w:val="ListParagraph"/>
        <w:numPr>
          <w:ilvl w:val="0"/>
          <w:numId w:val="2"/>
        </w:numPr>
        <w:spacing w:after="40" w:before="40"/>
      </w:pPr>
      <w:r>
        <w:rPr>
          <w:rFonts w:ascii="Arial" w:cs="Arial" w:eastAsia="Arial" w:hAnsi="Arial"/>
          <w:sz w:val="22"/>
          <w:szCs w:val="22"/>
        </w:rPr>
        <w:t xml:space="preserve">PostgreSQL: no public network access. Accessible only from within VPC.</w:t>
      </w:r>
    </w:p>
    <w:p>
      <w:pPr>
        <w:pStyle w:val="ListParagraph"/>
        <w:numPr>
          <w:ilvl w:val="0"/>
          <w:numId w:val="2"/>
        </w:numPr>
        <w:spacing w:after="40" w:before="40"/>
      </w:pPr>
      <w:r>
        <w:rPr>
          <w:rFonts w:ascii="Arial" w:cs="Arial" w:eastAsia="Arial" w:hAnsi="Arial"/>
          <w:sz w:val="22"/>
          <w:szCs w:val="22"/>
        </w:rPr>
        <w:t xml:space="preserve">Database credentials rotated quarterly. Managed in AWS Secrets Manager.</w:t>
      </w:r>
    </w:p>
    <w:p>
      <w:pPr>
        <w:pStyle w:val="ListParagraph"/>
        <w:numPr>
          <w:ilvl w:val="0"/>
          <w:numId w:val="2"/>
        </w:numPr>
        <w:spacing w:after="40" w:before="40"/>
      </w:pPr>
      <w:r>
        <w:rPr>
          <w:rFonts w:ascii="Arial" w:cs="Arial" w:eastAsia="Arial" w:hAnsi="Arial"/>
          <w:sz w:val="22"/>
          <w:szCs w:val="22"/>
        </w:rPr>
        <w:t xml:space="preserve">Row-level isolation enforced in application layer: all queries filter by user/lead ownership. Admin queries explicitly bypass filter with documented justification.</w:t>
      </w:r>
    </w:p>
    <w:p>
      <w:pPr>
        <w:pStyle w:val="ListParagraph"/>
        <w:numPr>
          <w:ilvl w:val="0"/>
          <w:numId w:val="2"/>
        </w:numPr>
        <w:spacing w:after="40" w:before="40"/>
      </w:pPr>
      <w:r>
        <w:rPr>
          <w:rFonts w:ascii="Arial" w:cs="Arial" w:eastAsia="Arial" w:hAnsi="Arial"/>
          <w:sz w:val="22"/>
          <w:szCs w:val="22"/>
        </w:rPr>
        <w:t xml:space="preserve">All client documents encrypted at rest (AWS RDS encryption enabled).</w:t>
      </w:r>
    </w:p>
    <w:p>
      <w:pPr>
        <w:pStyle w:val="ListParagraph"/>
        <w:numPr>
          <w:ilvl w:val="0"/>
          <w:numId w:val="2"/>
        </w:numPr>
        <w:spacing w:after="40" w:before="40"/>
      </w:pPr>
      <w:r>
        <w:rPr>
          <w:rFonts w:ascii="Arial" w:cs="Arial" w:eastAsia="Arial" w:hAnsi="Arial"/>
          <w:sz w:val="22"/>
          <w:szCs w:val="22"/>
        </w:rPr>
        <w:t xml:space="preserve">Automated daily backups with 30-day retention. Backup access restricted to DevOps role only.</w:t>
      </w:r>
    </w:p>
    <w:p>
      <w:pPr>
        <w:spacing w:after="60" w:before="60"/>
      </w:pPr>
      <w:r>
        <w:t xml:space="preserve"/>
      </w:r>
    </w:p>
    <w:p>
      <w:pPr>
        <w:pStyle w:val="Heading2"/>
      </w:pPr>
      <w:r>
        <w:rPr>
          <w:rFonts w:ascii="Arial" w:cs="Arial" w:eastAsia="Arial" w:hAnsi="Arial"/>
        </w:rPr>
        <w:t xml:space="preserve">Infrastructure</w:t>
      </w:r>
    </w:p>
    <w:p>
      <w:pPr>
        <w:pStyle w:val="ListParagraph"/>
        <w:numPr>
          <w:ilvl w:val="0"/>
          <w:numId w:val="2"/>
        </w:numPr>
        <w:spacing w:after="40" w:before="40"/>
      </w:pPr>
      <w:r>
        <w:rPr>
          <w:rFonts w:ascii="Arial" w:cs="Arial" w:eastAsia="Arial" w:hAnsi="Arial"/>
          <w:sz w:val="22"/>
          <w:szCs w:val="22"/>
        </w:rPr>
        <w:t xml:space="preserve">All K8s secrets sourced from AWS Secrets Manager via External Secrets Operator. Never hardcoded in manifests.</w:t>
      </w:r>
    </w:p>
    <w:p>
      <w:pPr>
        <w:pStyle w:val="ListParagraph"/>
        <w:numPr>
          <w:ilvl w:val="0"/>
          <w:numId w:val="2"/>
        </w:numPr>
        <w:spacing w:after="40" w:before="40"/>
      </w:pPr>
      <w:r>
        <w:rPr>
          <w:rFonts w:ascii="Arial" w:cs="Arial" w:eastAsia="Arial" w:hAnsi="Arial"/>
          <w:sz w:val="22"/>
          <w:szCs w:val="22"/>
        </w:rPr>
        <w:t xml:space="preserve">K8s RBAC: service accounts with least-privilege permissions. No pods run as root.</w:t>
      </w:r>
    </w:p>
    <w:p>
      <w:pPr>
        <w:pStyle w:val="ListParagraph"/>
        <w:numPr>
          <w:ilvl w:val="0"/>
          <w:numId w:val="2"/>
        </w:numPr>
        <w:spacing w:after="40" w:before="40"/>
      </w:pPr>
      <w:r>
        <w:rPr>
          <w:rFonts w:ascii="Arial" w:cs="Arial" w:eastAsia="Arial" w:hAnsi="Arial"/>
          <w:sz w:val="22"/>
          <w:szCs w:val="22"/>
        </w:rPr>
        <w:t xml:space="preserve">AWS IAM: one role per service with only required permissions. No wildcard (*) IAM policies in production.</w:t>
      </w:r>
    </w:p>
    <w:p>
      <w:pPr>
        <w:pStyle w:val="ListParagraph"/>
        <w:numPr>
          <w:ilvl w:val="0"/>
          <w:numId w:val="2"/>
        </w:numPr>
        <w:spacing w:after="40" w:before="40"/>
      </w:pPr>
      <w:r>
        <w:rPr>
          <w:rFonts w:ascii="Arial" w:cs="Arial" w:eastAsia="Arial" w:hAnsi="Arial"/>
          <w:sz w:val="22"/>
          <w:szCs w:val="22"/>
        </w:rPr>
        <w:t xml:space="preserve">VPC: all services in private subnets. Only the Ingress controller has public exposure.</w:t>
      </w:r>
    </w:p>
    <w:p>
      <w:pPr>
        <w:pStyle w:val="ListParagraph"/>
        <w:numPr>
          <w:ilvl w:val="0"/>
          <w:numId w:val="2"/>
        </w:numPr>
        <w:spacing w:after="40" w:before="40"/>
      </w:pPr>
      <w:r>
        <w:rPr>
          <w:rFonts w:ascii="Arial" w:cs="Arial" w:eastAsia="Arial" w:hAnsi="Arial"/>
          <w:sz w:val="22"/>
          <w:szCs w:val="22"/>
        </w:rPr>
        <w:t xml:space="preserve">Security groups: minimum required ports only. PostgreSQL accessible only from service subnets.</w:t>
      </w:r>
    </w:p>
    <w:p>
      <w:pPr>
        <w:spacing w:after="60" w:before="60"/>
      </w:pPr>
      <w:r>
        <w:t xml:space="preserve"/>
      </w:r>
    </w:p>
    <w:p>
      <w:pPr>
        <w:pStyle w:val="Heading2"/>
      </w:pPr>
      <w:r>
        <w:rPr>
          <w:rFonts w:ascii="Arial" w:cs="Arial" w:eastAsia="Arial" w:hAnsi="Arial"/>
        </w:rPr>
        <w:t xml:space="preserve">Dependency Management</w:t>
      </w:r>
    </w:p>
    <w:p>
      <w:pPr>
        <w:pStyle w:val="ListParagraph"/>
        <w:numPr>
          <w:ilvl w:val="0"/>
          <w:numId w:val="2"/>
        </w:numPr>
        <w:spacing w:after="40" w:before="40"/>
      </w:pPr>
      <w:r>
        <w:rPr>
          <w:rFonts w:ascii="Arial" w:cs="Arial" w:eastAsia="Arial" w:hAnsi="Arial"/>
          <w:sz w:val="22"/>
          <w:szCs w:val="22"/>
        </w:rPr>
        <w:t xml:space="preserve">npm audit run in CI on every push. High and critical vulnerabilities block merge.</w:t>
      </w:r>
    </w:p>
    <w:p>
      <w:pPr>
        <w:pStyle w:val="ListParagraph"/>
        <w:numPr>
          <w:ilvl w:val="0"/>
          <w:numId w:val="2"/>
        </w:numPr>
        <w:spacing w:after="40" w:before="40"/>
      </w:pPr>
      <w:r>
        <w:rPr>
          <w:rFonts w:ascii="Arial" w:cs="Arial" w:eastAsia="Arial" w:hAnsi="Arial"/>
          <w:sz w:val="22"/>
          <w:szCs w:val="22"/>
        </w:rPr>
        <w:t xml:space="preserve">Dependabot configured to raise PRs for dependency updates weekly.</w:t>
      </w:r>
    </w:p>
    <w:p>
      <w:pPr>
        <w:pStyle w:val="ListParagraph"/>
        <w:numPr>
          <w:ilvl w:val="0"/>
          <w:numId w:val="2"/>
        </w:numPr>
        <w:spacing w:after="40" w:before="40"/>
      </w:pPr>
      <w:r>
        <w:rPr>
          <w:rFonts w:ascii="Arial" w:cs="Arial" w:eastAsia="Arial" w:hAnsi="Arial"/>
          <w:sz w:val="22"/>
          <w:szCs w:val="22"/>
        </w:rPr>
        <w:t xml:space="preserve">Docker base images: pinned to specific digest, not latest. Trivy container scan in CI.</w:t>
      </w:r>
    </w:p>
    <w:p>
      <w:pPr>
        <w:spacing w:after="60" w:before="60"/>
      </w:pPr>
      <w:r>
        <w:t xml:space="preserve"/>
      </w:r>
    </w:p>
    <w:p>
      <w:pPr>
        <w:pStyle w:val="Heading2"/>
      </w:pPr>
      <w:r>
        <w:rPr>
          <w:rFonts w:ascii="Arial" w:cs="Arial" w:eastAsia="Arial" w:hAnsi="Arial"/>
        </w:rPr>
        <w:t xml:space="preserve">Secrets Management</w:t>
      </w:r>
    </w:p>
    <w:p>
      <w:pPr>
        <w:pStyle w:val="ListParagraph"/>
        <w:numPr>
          <w:ilvl w:val="0"/>
          <w:numId w:val="2"/>
        </w:numPr>
        <w:spacing w:after="40" w:before="40"/>
      </w:pPr>
      <w:r>
        <w:rPr>
          <w:rFonts w:ascii="Arial" w:cs="Arial" w:eastAsia="Arial" w:hAnsi="Arial"/>
          <w:sz w:val="22"/>
          <w:szCs w:val="22"/>
        </w:rPr>
        <w:t xml:space="preserve">All secrets in AWS Secrets Manager.</w:t>
      </w:r>
    </w:p>
    <w:p>
      <w:pPr>
        <w:pStyle w:val="ListParagraph"/>
        <w:numPr>
          <w:ilvl w:val="0"/>
          <w:numId w:val="2"/>
        </w:numPr>
        <w:spacing w:after="40" w:before="40"/>
      </w:pPr>
      <w:r>
        <w:rPr>
          <w:rFonts w:ascii="Arial" w:cs="Arial" w:eastAsia="Arial" w:hAnsi="Arial"/>
          <w:sz w:val="22"/>
          <w:szCs w:val="22"/>
        </w:rPr>
        <w:t xml:space="preserve">Rotation policy: database credentials rotated quarterly; JWT signing keys annually; API keys rotated on any security event.</w:t>
      </w:r>
    </w:p>
    <w:p>
      <w:pPr>
        <w:pStyle w:val="ListParagraph"/>
        <w:numPr>
          <w:ilvl w:val="0"/>
          <w:numId w:val="2"/>
        </w:numPr>
        <w:spacing w:after="40" w:before="40"/>
      </w:pPr>
      <w:r>
        <w:rPr>
          <w:rFonts w:ascii="Arial" w:cs="Arial" w:eastAsia="Arial" w:hAnsi="Arial"/>
          <w:sz w:val="22"/>
          <w:szCs w:val="22"/>
        </w:rPr>
        <w:t xml:space="preserve">No secrets in .env files committed to source control. .env.example files only with placeholder values.</w:t>
      </w:r>
    </w:p>
    <w:p>
      <w:pPr>
        <w:pStyle w:val="ListParagraph"/>
        <w:numPr>
          <w:ilvl w:val="0"/>
          <w:numId w:val="2"/>
        </w:numPr>
        <w:spacing w:after="40" w:before="40"/>
      </w:pPr>
      <w:r>
        <w:rPr>
          <w:rFonts w:ascii="Arial" w:cs="Arial" w:eastAsia="Arial" w:hAnsi="Arial"/>
          <w:sz w:val="22"/>
          <w:szCs w:val="22"/>
        </w:rPr>
        <w:t xml:space="preserve">Environment variables in K8s come from Secrets only — never ConfigMap for sensitive values.</w:t>
      </w:r>
    </w:p>
    <w:p>
      <w:pPr>
        <w:pStyle w:val="ListParagraph"/>
        <w:numPr>
          <w:ilvl w:val="0"/>
          <w:numId w:val="2"/>
        </w:numPr>
        <w:spacing w:after="40" w:before="40"/>
      </w:pPr>
      <w:r>
        <w:rPr>
          <w:rFonts w:ascii="Arial" w:cs="Arial" w:eastAsia="Arial" w:hAnsi="Arial"/>
          <w:sz w:val="22"/>
          <w:szCs w:val="22"/>
        </w:rPr>
        <w:t xml:space="preserve">Access to Secrets Manager limited to specific IAM roles. No developer direct access to production secrets.</w:t>
      </w:r>
    </w:p>
    <w:p>
      <w:r>
        <w:br w:type="page"/>
      </w:r>
    </w:p>
    <w:p>
      <w:pPr>
        <w:pStyle w:val="Heading1"/>
      </w:pPr>
      <w:r>
        <w:rPr>
          <w:rFonts w:ascii="Arial" w:cs="Arial" w:eastAsia="Arial" w:hAnsi="Arial"/>
        </w:rPr>
        <w:t xml:space="preserve">Section 18 — Project Phases &amp; Milestones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500"/>
        <w:gridCol w:w="1200"/>
        <w:gridCol w:w="236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 (FR IDs)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 of Done</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Phase 0
Foundation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Set up monorepo, infrastructure, CI/CD, auth service, and core database schema before any feature work.</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FR-001, FR-002, FR-003, FR-004, FR-005, FR-006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2–3 weeks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Monorepo initialised. All services boot in Docker Compose. CI/CD pipeline deploys to staging. Auth endpoints tested. PostgreSQL schema migrated.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Phase 1
Quick Wins
(Months 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Eliminate lead leakage. Capture all inbound enquiries in CRM. Publish listings in three languages.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FR-011 through FR-018 (CRM), FR-034 through FR-038 (SEO Engine), FR-057 through FR-064 (Public Pages), FR-049, FR-050 (Notifications)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8–10 weeks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web leads captured in CRM. Lead scoring active. Pipeline board functional. All new listings published in EN/IT/ES. JSON-LD deployed sitewide. Consultation booking live.</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Phase 2
Core Infrastructure
(Months 3–9)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Enable international buyers to complete early journey stages remotely. Digitise transaction coordination.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FR-019 through FR-026 (International Portal), FR-027 through FR-033 (Deal Room), FR-007, FR-008, FR-009 (Dashboards)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14–16 weeks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International portal live in EN/IT with virtual tour embeds, currency widget, and consultation booking. Deal rooms active for all new transactions. 100% of active deals managed in deal room within 60 days.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Phase 3
Advanced Capabilities
(Months 9–18)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Automate outreach and nurture. Deploy investor intelligence dashboard. Launch agent analytics.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FR-039 through FR-042 (Outreach Engine), FR-043 through FR-048 (Analytics + Investor Dashboard), FR-046 (Daily Briefing)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16–20 weeks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Post-closing sequences active. New listing alerts firing. Investor portal live for at least 2 advisory clients. Daily agent briefing delivered. Attribution reporting active.</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Phase 4
Expansion
(Months 18+)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Spanish locale (ES) for portal. Portuguese evaluation. PWA configuration. Mobile app scoping.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FR-019 (ES locale expansion), FR-041 (ES newsletter), PWA config, potential FR-new mobile app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TBD</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Spanish locale live. PWA installable. Mobile app scoped and prioritised based on usage data from Phase 1–3.</w:t>
            </w:r>
          </w:p>
        </w:tc>
      </w:tr>
    </w:tbl>
    <w:p>
      <w:r>
        <w:br w:type="page"/>
      </w:r>
    </w:p>
    <w:p>
      <w:pPr>
        <w:pStyle w:val="Heading1"/>
      </w:pPr>
      <w:r>
        <w:rPr>
          <w:rFonts w:ascii="Arial" w:cs="Arial" w:eastAsia="Arial" w:hAnsi="Arial"/>
        </w:rPr>
        <w:t xml:space="preserve">Section 19 — Open Questions &amp; Assumptions</w:t>
      </w:r>
    </w:p>
    <w:p>
      <w:pPr>
        <w:spacing w:after="60" w:before="60"/>
      </w:pPr>
      <w:r>
        <w:t xml:space="preserve"/>
      </w:r>
    </w:p>
    <w:p>
      <w:pPr>
        <w:pStyle w:val="Heading2"/>
      </w:pPr>
      <w:r>
        <w:rPr>
          <w:rFonts w:ascii="Arial" w:cs="Arial" w:eastAsia="Arial" w:hAnsi="Arial"/>
        </w:rPr>
        <w:t xml:space="preserve">19.1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1500"/>
        <w:gridCol w:w="26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By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OQ-001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Does Carini Group have existing RLS API credentials, or does a new API agreement need to be established with REBNY/RLS?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Phase 1 listing data depends on this. Manual CSV import fallback available.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Alex Carini</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Before Phase 1 sprint start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OQ-002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What is the existing carinigroup.com CMS? (WordPress, custom, headless?) Does any existing data (listings, content) need to be migrated?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Affects Phase 0 effort significantly.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Dev partner + Alex Carini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Week 1 of Phase 0</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OQ-003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Which calendar system does Alex/the team use? (Google Calendar, Outlook, other?) This determines the consultation booking integration.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FR-024 implementation depends on this.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Alex Carini</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Phase 1 sprint planning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OQ-004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Is WhatsApp Business API integration approved? (Requires Meta Business Manager verification with a business phone 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FR-051 is P3 but verification takes 1–4 weeks.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Alex Carini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Phase 3 sprint planning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OQ-005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Which e-signature solution should be integrated for the document upload room? (DocuSign, HelloSign, Adobe Sign?) Or is e-signature out of scope?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Affects FR-025 deal room scope.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Alex Carini</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Phase 2 sprint planning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OQ-006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What CRM pipeline stage names does the team prefer? The default eight stages (Inquiry through Close) can be renamed.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CRM configuration detail.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Alex Carini, Eddie Lopez, Vivek SM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Phase 1 sprint planning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OQ-007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Should Google OAuth be offered as a registration option for clients? Simplifies sign-up for international users.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Minor addition to auth-service. No structural impact.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Alex Carini</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Phase 1 sprint planning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OQ-008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What are the exact lead fields required for scoring? (Budget, timeline, property type, and source are assumed — are there others?)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Affects FR-012 lead scoring configuration.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Alex Carini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Phase 0 CRM schema design</w:t>
            </w:r>
          </w:p>
        </w:tc>
      </w:tr>
    </w:tbl>
    <w:p>
      <w:pPr>
        <w:spacing w:after="60" w:before="60"/>
      </w:pPr>
      <w:r>
        <w:t xml:space="preserve"/>
      </w:r>
    </w:p>
    <w:p>
      <w:pPr>
        <w:pStyle w:val="Heading2"/>
      </w:pPr>
      <w:r>
        <w:rPr>
          <w:rFonts w:ascii="Arial" w:cs="Arial" w:eastAsia="Arial" w:hAnsi="Arial"/>
        </w:rPr>
        <w:t xml:space="preserve">19.2 Assumptions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Assumption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A-001</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The RLS API provides structured JSON property data including address, price, bedrooms, bathrooms, sqft, photos, and virtual tour URL.</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[Inferred] — RLS API capability to be confirmed (OQ-001)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A-002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Anthropic Claude API is the preferred AI provider for listing description generation and newsletter translation, given the client's familiarity with Claude products.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[Inferred] — Confirm with client in Phase 0</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A-003</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The platform is hosted on AWS infrastructure. Vercel is used for Next.js frontend hosting given its native Next.js integration.</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[Inferred] — Standard choice; client to confirm cloud provider preference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A-004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Datadog is used for monitoring and observability across all services.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[Inferred] — Standard enterprise choice for microservices observability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A-005</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The deal room messaging retention period is 7 years, consistent with NYC real estate record-keeping requirements.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[Inferred] — Confirm with client's real estate attorney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A-006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External parties (attorneys, title companies) will accept email-based deal room invitations and are willing to use the platform for document exchange.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[Inferred] — Adoption must be managed by Alex Carini and agents; platform provides the tools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A-007</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The firm does not require multi-currency accounting or commission tracking in Phase 1–3. Commission tracking is for forecasting only, not accounting.</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[Inferred from business context — no accounting system integration requested]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A-008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At launch, the investor portal serves existing recurring advisory clients managed by Alex Carini. New investor onboarding via the portal is a Phase 4 consideration.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[Inferred] — Scope management to prevent Phase 3 overrun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A-009</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Portuguese (Brazilian) locale is not required at launch but is a strong candidate for Phase 4 given the Latin American client base.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[Inferred] — Confirm with client in Phase 3 planning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A-010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The 11 featured buildings are managed as static data in the CMS. Building data does not require a live RLS feed.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[Inferred from business context]</w:t>
            </w:r>
          </w:p>
        </w:tc>
      </w:tr>
    </w:tbl>
    <w:p>
      <w:r>
        <w:br w:type="page"/>
      </w:r>
    </w:p>
    <w:p>
      <w:pPr>
        <w:pStyle w:val="Heading1"/>
      </w:pPr>
      <w:r>
        <w:rPr>
          <w:rFonts w:ascii="Arial" w:cs="Arial" w:eastAsia="Arial" w:hAnsi="Arial"/>
        </w:rPr>
        <w:t xml:space="preserve">Section 20 — Glossary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RLS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Residential Listing Service. The primary Multiple Listing Service (MLS) for New York City real estate, managed by REBNY (Real Estate Board of New York). Carini Group has full member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Exclusive Listing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 property listed for sale or rent exclusively through Carini Group, not co-listed via the RLS. Displayed prominently on the platform.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Buyer's Representation</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The service of representing a property buyer in identifying, touring, and negotiating the purchase of real estate.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Seller's Representation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The service of representing a property owner in listing, marketing, and negotiating the sale of their property.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Commission</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The fee earned by Carini Group upon the successful close of a transaction. For sales: typically a percentage of sale price. For rentals: typically one month's rent or 15% of annual rent.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1031 Exchange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 US tax provision allowing an investor to defer capital gains tax by reinvesting proceeds from a property sale into a replacement property. Carini Group facilitates these transactions for investor clients.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Deal Room</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 per-transaction digital workspace within the platform where the client, agent, attorney, and title company coordinate documents, milestones, and tasks.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Pipeline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The set of all active client engagements tracked through eight stages: Inquiry, Consultation, Property Search, Viewings, Offer, Negotiation, Contract, Close.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Lead Scoring</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An automated system that assigns a priority score (1–10) to each CRM lead based on budget, timeline, transaction type, language, and inbound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Customer Relationship Management system. In this context, the custom-built lead tracking and pipeline management module within the Carini Group platform.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ISR</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Incremental Static Regeneration. A Next.js rendering strategy where pages are statically generated and updated in the background at a configured interval. Used for listing and neighbourhood pages.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SSR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Server-Side Rendering. Pages rendered on the server per request. Used for search results pages with dynamic query parameters.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CSR</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Client-Side Rendering. Pages rendered in the browser after the initial HTML is loaded. Used for authenticated dashboard pages.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JSON Web Token. A compact, signed token used for authentication and authorization between the frontend and backend services.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RBAC</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Role-Based Access Control. A permission model where access to resources is determined by the user's assigned role (super_admin, agent, client, investor, external_party).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HPA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Horizontal Pod Autoscaler. A Kubernetes feature that automatically scales the number of running service pods based on CPU or memory usage.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LCP</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Largest Contentful Paint. A Core Web Vitals metric measuring how long it takes for the largest visible element on a page to render. Target: &lt;2.5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Bull Queue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 Redis-backed job queue library for Node.js. Used in this platform for background processing: RLS sync, AI description generation, email sending.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hreflang</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An HTML attribute and HTTP header used to indicate the language and regional targeting of a web page. Used to signal EN/IT/ES page variants to Google.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IaC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Infrastructure as Code. The practice of managing and provisioning infrastructure (servers, databases, networks) through machine-readable configuration files (Terraform in this project) rather than manual processes.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ECR</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Amazon Elastic Container Registry. AWS service for storing Docker images before deployment to EKS.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EKS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Amazon Elastic Kubernetes Service. AWS managed Kubernetes service used to run backend microservices.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Amazon Simple Email Service. AWS email delivery service used for transactional and marketing emails.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026"/>
      </w:tabs>
    </w:pPr>
    <w:r>
      <w:rPr>
        <w:rFonts w:ascii="Arial" w:cs="Arial" w:eastAsia="Arial" w:hAnsi="Arial"/>
        <w:color w:val="888888"/>
        <w:sz w:val="18"/>
        <w:szCs w:val="18"/>
      </w:rPr>
      <w:t xml:space="preserve">carinigroup.com  |  Confidential</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pPr>
    <w:r>
      <w:rPr>
        <w:rFonts w:ascii="Arial" w:cs="Arial" w:eastAsia="Arial" w:hAnsi="Arial"/>
        <w:color w:val="888888"/>
        <w:sz w:val="18"/>
        <w:szCs w:val="18"/>
      </w:rPr>
      <w:t xml:space="preserve">Carini Group LLC — Technical Specifications &amp;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2026-03-16T21:18:34.475Z</dcterms:created>
  <dcterms:modified xsi:type="dcterms:W3CDTF">2026-03-16T21:18:34.476Z</dcterms:modified>
</cp:coreProperties>
</file>

<file path=docProps/custom.xml><?xml version="1.0" encoding="utf-8"?>
<Properties xmlns="http://schemas.openxmlformats.org/officeDocument/2006/custom-properties" xmlns:vt="http://schemas.openxmlformats.org/officeDocument/2006/docPropsVTypes"/>
</file>