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B6E" w:val="clear"/>
            <w:tcMar>
              <w:top w:type="dxa" w:w="600"/>
              <w:left w:type="dxa" w:w="400"/>
              <w:bottom w:type="dxa" w:w="600"/>
              <w:right w:type="dxa" w:w="400"/>
            </w:tcMar>
          </w:tcPr>
          <w:p>
            <w:pPr>
              <w:jc w:val="center"/>
            </w:pPr>
            <w:r>
              <w:rPr>
                <w:rFonts w:ascii="Arial" w:cs="Arial" w:eastAsia="Arial" w:hAnsi="Arial"/>
                <w:b/>
                <w:bCs/>
                <w:color w:val="FFFFFF"/>
                <w:sz w:val="60"/>
                <w:szCs w:val="60"/>
              </w:rPr>
              <w:t xml:space="preserve">CARINI GROUP</w:t>
            </w:r>
          </w:p>
          <w:p>
            <w:pPr>
              <w:jc w:val="center"/>
            </w:pPr>
            <w:r>
              <w:rPr>
                <w:rFonts w:ascii="Arial" w:cs="Arial" w:eastAsia="Arial" w:hAnsi="Arial"/>
                <w:color w:val="C9A84C"/>
                <w:sz w:val="32"/>
                <w:szCs w:val="32"/>
              </w:rPr>
              <w:t xml:space="preserve">Business Operations Manual</w:t>
            </w:r>
          </w:p>
          <w:p>
            <w:pPr>
              <w:spacing w:after="80" w:before="80"/>
            </w:pPr>
            <w:r>
              <w:t xml:space="preserve"/>
            </w:r>
          </w:p>
          <w:p>
            <w:pPr>
              <w:jc w:val="center"/>
            </w:pPr>
            <w:r>
              <w:rPr>
                <w:rFonts w:ascii="Arial" w:cs="Arial" w:eastAsia="Arial" w:hAnsi="Arial"/>
                <w:color w:val="AABFD4"/>
                <w:sz w:val="22"/>
                <w:szCs w:val="22"/>
              </w:rPr>
              <w:t xml:space="preserve">For B2B Partners, BDRs, Agencies &amp; Consultants</w:t>
            </w:r>
          </w:p>
          <w:p>
            <w:pPr>
              <w:spacing w:after="80" w:before="80"/>
            </w:pPr>
            <w:r>
              <w:t xml:space="preserve"/>
            </w:r>
          </w:p>
          <w:p>
            <w:pPr>
              <w:jc w:val="center"/>
            </w:pPr>
            <w:r>
              <w:rPr>
                <w:rFonts w:ascii="Arial" w:cs="Arial" w:eastAsia="Arial" w:hAnsi="Arial"/>
                <w:color w:val="AABFD4"/>
                <w:sz w:val="20"/>
                <w:szCs w:val="20"/>
              </w:rPr>
              <w:t xml:space="preserve">carinigroup.com  |  Alex@CariniGroup.Com  |  917-833-4388</w:t>
            </w:r>
          </w:p>
        </w:tc>
      </w:tr>
    </w:tbl>
    <w:p>
      <w:pPr>
        <w:spacing w:after="80" w:before="80"/>
      </w:pPr>
      <w:r>
        <w:t xml:space="preserve"/>
      </w:r>
    </w:p>
    <w:p>
      <w:pPr>
        <w:spacing w:after="80" w:before="80"/>
      </w:pPr>
      <w:r>
        <w:t xml:space="preserve"/>
      </w:r>
    </w:p>
    <w:p>
      <w:pPr>
        <w:pStyle w:val="Heading1"/>
        <w:pBdr>
          <w:bottom w:val="single" w:color="C9A84C" w:sz="8"/>
        </w:pBdr>
        <w:shd w:fill="1F3B6E" w:val="clear"/>
        <w:spacing w:after="200" w:before="400"/>
        <w:ind w:left="160" w:right="160"/>
      </w:pPr>
      <w:r>
        <w:rPr>
          <w:rFonts w:ascii="Arial" w:cs="Arial" w:eastAsia="Arial" w:hAnsi="Arial"/>
          <w:b/>
          <w:bCs/>
          <w:color w:val="FFFFFF"/>
          <w:sz w:val="32"/>
          <w:szCs w:val="32"/>
        </w:rPr>
        <w:t xml:space="preserve">1. Company Overview</w:t>
      </w:r>
    </w:p>
    <w:p>
      <w:pPr>
        <w:pStyle w:val="Heading2"/>
        <w:pBdr>
          <w:bottom w:val="single" w:color="C9A84C" w:sz="4"/>
        </w:pBdr>
        <w:spacing w:after="120" w:before="320"/>
      </w:pPr>
      <w:r>
        <w:rPr>
          <w:rFonts w:ascii="Arial" w:cs="Arial" w:eastAsia="Arial" w:hAnsi="Arial"/>
          <w:b/>
          <w:bCs/>
          <w:color w:val="1F3B6E"/>
          <w:sz w:val="26"/>
          <w:szCs w:val="26"/>
        </w:rPr>
        <w:t xml:space="preserve">1.1 Business Name</w:t>
      </w:r>
    </w:p>
    <w:p>
      <w:pPr>
        <w:spacing w:after="80" w:before="60"/>
      </w:pPr>
      <w:r>
        <w:rPr>
          <w:rFonts w:ascii="Arial" w:cs="Arial" w:eastAsia="Arial" w:hAnsi="Arial"/>
          <w:color w:val="333333"/>
          <w:sz w:val="20"/>
          <w:szCs w:val="20"/>
        </w:rPr>
        <w:t xml:space="preserve">Carini Group (full legal name: Carini Group LLC)</w:t>
      </w:r>
    </w:p>
    <w:p>
      <w:pPr>
        <w:pStyle w:val="Heading2"/>
        <w:pBdr>
          <w:bottom w:val="single" w:color="C9A84C" w:sz="4"/>
        </w:pBdr>
        <w:spacing w:after="120" w:before="320"/>
      </w:pPr>
      <w:r>
        <w:rPr>
          <w:rFonts w:ascii="Arial" w:cs="Arial" w:eastAsia="Arial" w:hAnsi="Arial"/>
          <w:b/>
          <w:bCs/>
          <w:color w:val="1F3B6E"/>
          <w:sz w:val="26"/>
          <w:szCs w:val="26"/>
        </w:rPr>
        <w:t xml:space="preserve">1.2 Industry</w:t>
      </w:r>
    </w:p>
    <w:p>
      <w:pPr>
        <w:spacing w:after="80" w:before="60"/>
      </w:pPr>
      <w:r>
        <w:rPr>
          <w:rFonts w:ascii="Arial" w:cs="Arial" w:eastAsia="Arial" w:hAnsi="Arial"/>
          <w:color w:val="333333"/>
          <w:sz w:val="20"/>
          <w:szCs w:val="20"/>
        </w:rPr>
        <w:t xml:space="preserve">Residential and commercial real estate brokerage in New York City.</w:t>
      </w:r>
    </w:p>
    <w:p>
      <w:pPr>
        <w:pStyle w:val="Heading2"/>
        <w:pBdr>
          <w:bottom w:val="single" w:color="C9A84C" w:sz="4"/>
        </w:pBdr>
        <w:spacing w:after="120" w:before="320"/>
      </w:pPr>
      <w:r>
        <w:rPr>
          <w:rFonts w:ascii="Arial" w:cs="Arial" w:eastAsia="Arial" w:hAnsi="Arial"/>
          <w:b/>
          <w:bCs/>
          <w:color w:val="1F3B6E"/>
          <w:sz w:val="26"/>
          <w:szCs w:val="26"/>
        </w:rPr>
        <w:t xml:space="preserve">1.3 Core Products or Services</w:t>
      </w:r>
    </w:p>
    <w:p>
      <w:pPr>
        <w:pStyle w:val="ListParagraph"/>
        <w:numPr>
          <w:ilvl w:val="0"/>
          <w:numId w:val="2"/>
        </w:numPr>
        <w:spacing w:after="40" w:before="40"/>
      </w:pPr>
      <w:r>
        <w:rPr>
          <w:rFonts w:ascii="Arial" w:cs="Arial" w:eastAsia="Arial" w:hAnsi="Arial"/>
          <w:color w:val="333333"/>
          <w:sz w:val="20"/>
          <w:szCs w:val="20"/>
        </w:rPr>
        <w:t xml:space="preserve">Buying and selling apartments, condos, co-ops, and townhouses</w:t>
      </w:r>
    </w:p>
    <w:p>
      <w:pPr>
        <w:pStyle w:val="ListParagraph"/>
        <w:numPr>
          <w:ilvl w:val="0"/>
          <w:numId w:val="2"/>
        </w:numPr>
        <w:spacing w:after="40" w:before="40"/>
      </w:pPr>
      <w:r>
        <w:rPr>
          <w:rFonts w:ascii="Arial" w:cs="Arial" w:eastAsia="Arial" w:hAnsi="Arial"/>
          <w:color w:val="333333"/>
          <w:sz w:val="20"/>
          <w:szCs w:val="20"/>
        </w:rPr>
        <w:t xml:space="preserve">Renting apartments on behalf of landlords and tenants</w:t>
      </w:r>
    </w:p>
    <w:p>
      <w:pPr>
        <w:pStyle w:val="ListParagraph"/>
        <w:numPr>
          <w:ilvl w:val="0"/>
          <w:numId w:val="2"/>
        </w:numPr>
        <w:spacing w:after="40" w:before="40"/>
      </w:pPr>
      <w:r>
        <w:rPr>
          <w:rFonts w:ascii="Arial" w:cs="Arial" w:eastAsia="Arial" w:hAnsi="Arial"/>
          <w:color w:val="333333"/>
          <w:sz w:val="20"/>
          <w:szCs w:val="20"/>
        </w:rPr>
        <w:t xml:space="preserve">Commercial property sales and leasing</w:t>
      </w:r>
    </w:p>
    <w:p>
      <w:pPr>
        <w:pStyle w:val="ListParagraph"/>
        <w:numPr>
          <w:ilvl w:val="0"/>
          <w:numId w:val="2"/>
        </w:numPr>
        <w:spacing w:after="40" w:before="40"/>
      </w:pPr>
      <w:r>
        <w:rPr>
          <w:rFonts w:ascii="Arial" w:cs="Arial" w:eastAsia="Arial" w:hAnsi="Arial"/>
          <w:color w:val="333333"/>
          <w:sz w:val="20"/>
          <w:szCs w:val="20"/>
        </w:rPr>
        <w:t xml:space="preserve">Investment advisory and property portfolio management</w:t>
      </w:r>
    </w:p>
    <w:p>
      <w:pPr>
        <w:pStyle w:val="ListParagraph"/>
        <w:numPr>
          <w:ilvl w:val="0"/>
          <w:numId w:val="2"/>
        </w:numPr>
        <w:spacing w:after="40" w:before="40"/>
      </w:pPr>
      <w:r>
        <w:rPr>
          <w:rFonts w:ascii="Arial" w:cs="Arial" w:eastAsia="Arial" w:hAnsi="Arial"/>
          <w:color w:val="333333"/>
          <w:sz w:val="20"/>
          <w:szCs w:val="20"/>
        </w:rPr>
        <w:t xml:space="preserve">Short-term and luxury rental placement</w:t>
      </w:r>
    </w:p>
    <w:p>
      <w:pPr>
        <w:pStyle w:val="Heading2"/>
        <w:pBdr>
          <w:bottom w:val="single" w:color="C9A84C" w:sz="4"/>
        </w:pBdr>
        <w:spacing w:after="120" w:before="320"/>
      </w:pPr>
      <w:r>
        <w:rPr>
          <w:rFonts w:ascii="Arial" w:cs="Arial" w:eastAsia="Arial" w:hAnsi="Arial"/>
          <w:b/>
          <w:bCs/>
          <w:color w:val="1F3B6E"/>
          <w:sz w:val="26"/>
          <w:szCs w:val="26"/>
        </w:rPr>
        <w:t xml:space="preserve">1.4 Target Customers</w:t>
      </w:r>
    </w:p>
    <w:p>
      <w:pPr>
        <w:pStyle w:val="ListParagraph"/>
        <w:numPr>
          <w:ilvl w:val="0"/>
          <w:numId w:val="2"/>
        </w:numPr>
        <w:spacing w:after="40" w:before="40"/>
      </w:pPr>
      <w:r>
        <w:rPr>
          <w:rFonts w:ascii="Arial" w:cs="Arial" w:eastAsia="Arial" w:hAnsi="Arial"/>
          <w:color w:val="333333"/>
          <w:sz w:val="20"/>
          <w:szCs w:val="20"/>
        </w:rPr>
        <w:t xml:space="preserve">Buyers and sellers of NYC residential property</w:t>
      </w:r>
    </w:p>
    <w:p>
      <w:pPr>
        <w:pStyle w:val="ListParagraph"/>
        <w:numPr>
          <w:ilvl w:val="0"/>
          <w:numId w:val="2"/>
        </w:numPr>
        <w:spacing w:after="40" w:before="40"/>
      </w:pPr>
      <w:r>
        <w:rPr>
          <w:rFonts w:ascii="Arial" w:cs="Arial" w:eastAsia="Arial" w:hAnsi="Arial"/>
          <w:color w:val="333333"/>
          <w:sz w:val="20"/>
          <w:szCs w:val="20"/>
        </w:rPr>
        <w:t xml:space="preserve">Landlords and tenants seeking rental placements</w:t>
      </w:r>
    </w:p>
    <w:p>
      <w:pPr>
        <w:pStyle w:val="ListParagraph"/>
        <w:numPr>
          <w:ilvl w:val="0"/>
          <w:numId w:val="2"/>
        </w:numPr>
        <w:spacing w:after="40" w:before="40"/>
      </w:pPr>
      <w:r>
        <w:rPr>
          <w:rFonts w:ascii="Arial" w:cs="Arial" w:eastAsia="Arial" w:hAnsi="Arial"/>
          <w:color w:val="333333"/>
          <w:sz w:val="20"/>
          <w:szCs w:val="20"/>
        </w:rPr>
        <w:t xml:space="preserve">Domestic and international real estate investors</w:t>
      </w:r>
    </w:p>
    <w:p>
      <w:pPr>
        <w:pStyle w:val="ListParagraph"/>
        <w:numPr>
          <w:ilvl w:val="0"/>
          <w:numId w:val="2"/>
        </w:numPr>
        <w:spacing w:after="40" w:before="40"/>
      </w:pPr>
      <w:r>
        <w:rPr>
          <w:rFonts w:ascii="Arial" w:cs="Arial" w:eastAsia="Arial" w:hAnsi="Arial"/>
          <w:color w:val="333333"/>
          <w:sz w:val="20"/>
          <w:szCs w:val="20"/>
        </w:rPr>
        <w:t xml:space="preserve">Corporations and developers needing commercial space</w:t>
      </w:r>
    </w:p>
    <w:p>
      <w:pPr>
        <w:pStyle w:val="ListParagraph"/>
        <w:numPr>
          <w:ilvl w:val="0"/>
          <w:numId w:val="2"/>
        </w:numPr>
        <w:spacing w:after="40" w:before="40"/>
      </w:pPr>
      <w:r>
        <w:rPr>
          <w:rFonts w:ascii="Arial" w:cs="Arial" w:eastAsia="Arial" w:hAnsi="Arial"/>
          <w:color w:val="333333"/>
          <w:sz w:val="20"/>
          <w:szCs w:val="20"/>
        </w:rPr>
        <w:t xml:space="preserve">High-net-worth individuals, executives, celebrities, and athletes</w:t>
      </w:r>
    </w:p>
    <w:p>
      <w:pPr>
        <w:pStyle w:val="Heading2"/>
        <w:pBdr>
          <w:bottom w:val="single" w:color="C9A84C" w:sz="4"/>
        </w:pBdr>
        <w:spacing w:after="120" w:before="320"/>
      </w:pPr>
      <w:r>
        <w:rPr>
          <w:rFonts w:ascii="Arial" w:cs="Arial" w:eastAsia="Arial" w:hAnsi="Arial"/>
          <w:b/>
          <w:bCs/>
          <w:color w:val="1F3B6E"/>
          <w:sz w:val="26"/>
          <w:szCs w:val="26"/>
        </w:rPr>
        <w:t xml:space="preserve">1.5 Value Proposition</w:t>
      </w:r>
    </w:p>
    <w:p>
      <w:pPr>
        <w:spacing w:after="80" w:before="60"/>
      </w:pPr>
      <w:r>
        <w:rPr>
          <w:rFonts w:ascii="Arial" w:cs="Arial" w:eastAsia="Arial" w:hAnsi="Arial"/>
          <w:color w:val="333333"/>
          <w:sz w:val="20"/>
          <w:szCs w:val="20"/>
        </w:rPr>
        <w:t xml:space="preserve">Carini Group is a boutique brokerage. It offers personalized, high-touch service that large firms cannot match. The firm has strong international reach — 50% of its business comes from clients outside the United States. Alex Carini, the founder, is fluent in English, Italian, and Spanish. This makes the firm well-suited for international buyers and sellers who want a trusted contact in New York City.</w:t>
      </w:r>
    </w:p>
    <w:p>
      <w:pPr>
        <w:pStyle w:val="Heading2"/>
        <w:pBdr>
          <w:bottom w:val="single" w:color="C9A84C" w:sz="4"/>
        </w:pBdr>
        <w:spacing w:after="120" w:before="320"/>
      </w:pPr>
      <w:r>
        <w:rPr>
          <w:rFonts w:ascii="Arial" w:cs="Arial" w:eastAsia="Arial" w:hAnsi="Arial"/>
          <w:b/>
          <w:bCs/>
          <w:color w:val="1F3B6E"/>
          <w:sz w:val="26"/>
          <w:szCs w:val="26"/>
        </w:rPr>
        <w:t xml:space="preserve">1.6 Business Model</w:t>
      </w:r>
    </w:p>
    <w:p>
      <w:pPr>
        <w:spacing w:after="80" w:before="200"/>
      </w:pPr>
      <w:r>
        <w:rPr>
          <w:rFonts w:ascii="Arial" w:cs="Arial" w:eastAsia="Arial" w:hAnsi="Arial"/>
          <w:b/>
          <w:bCs/>
          <w:color w:val="1F3B6E"/>
          <w:sz w:val="22"/>
          <w:szCs w:val="22"/>
        </w:rPr>
        <w:t xml:space="preserve">How the Company Makes Money</w:t>
      </w:r>
    </w:p>
    <w:p>
      <w:pPr>
        <w:spacing w:after="80" w:before="60"/>
      </w:pPr>
      <w:r>
        <w:rPr>
          <w:rFonts w:ascii="Arial" w:cs="Arial" w:eastAsia="Arial" w:hAnsi="Arial"/>
          <w:color w:val="333333"/>
          <w:sz w:val="20"/>
          <w:szCs w:val="20"/>
        </w:rPr>
        <w:t xml:space="preserve">Carini Group earns commissions on completed real estate transactions. On sales, this is typically a percentage of the sale price, split between the buyer's and seller's brokers. On rentals, commissions are typically one month's rent or 15% of annual rent, paid by the landlord or tenant depending on the deal structure.</w:t>
      </w:r>
    </w:p>
    <w:p>
      <w:pPr>
        <w:spacing w:after="80" w:before="200"/>
      </w:pPr>
      <w:r>
        <w:rPr>
          <w:rFonts w:ascii="Arial" w:cs="Arial" w:eastAsia="Arial" w:hAnsi="Arial"/>
          <w:b/>
          <w:bCs/>
          <w:color w:val="1F3B6E"/>
          <w:sz w:val="22"/>
          <w:szCs w:val="22"/>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Revenue Type</w:t>
            </w:r>
          </w:p>
        </w:tc>
        <w:tc>
          <w:tcPr>
            <w:tcW w:type="dxa" w:w="400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286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Typical Client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Sales Commission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Percentage of property sale price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Buyers and sellers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Rental Commission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One month's rent or 15% annual</w:t>
            </w:r>
          </w:p>
        </w:tc>
        <w:tc>
          <w:tcPr>
            <w:tcW w:type="dxa" w:w="2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Landlords and tenants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Commercial Commission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Negotiated per deal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Businesses, investors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Advisory Fees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Wealth and portfolio advisory services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Real estate investors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Management Fees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Ongoing property management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Landlords and owners</w:t>
            </w:r>
          </w:p>
        </w:tc>
      </w:tr>
    </w:tbl>
    <w:p>
      <w:pPr>
        <w:spacing w:after="80" w:before="80"/>
      </w:pPr>
      <w:r>
        <w:t xml:space="preserve"/>
      </w:r>
    </w:p>
    <w:p>
      <w:pPr>
        <w:pStyle w:val="Heading1"/>
        <w:pBdr>
          <w:bottom w:val="single" w:color="C9A84C" w:sz="8"/>
        </w:pBdr>
        <w:shd w:fill="1F3B6E" w:val="clear"/>
        <w:spacing w:after="200" w:before="400"/>
        <w:ind w:left="160" w:right="160"/>
      </w:pPr>
      <w:r>
        <w:rPr>
          <w:rFonts w:ascii="Arial" w:cs="Arial" w:eastAsia="Arial" w:hAnsi="Arial"/>
          <w:b/>
          <w:bCs/>
          <w:color w:val="FFFFFF"/>
          <w:sz w:val="32"/>
          <w:szCs w:val="32"/>
        </w:rPr>
        <w:t xml:space="preserve">2. Customer Segments</w:t>
      </w:r>
    </w:p>
    <w:p>
      <w:pPr>
        <w:pStyle w:val="Heading2"/>
        <w:pBdr>
          <w:bottom w:val="single" w:color="C9A84C" w:sz="4"/>
        </w:pBdr>
        <w:spacing w:after="120" w:before="320"/>
      </w:pPr>
      <w:r>
        <w:rPr>
          <w:rFonts w:ascii="Arial" w:cs="Arial" w:eastAsia="Arial" w:hAnsi="Arial"/>
          <w:b/>
          <w:bCs/>
          <w:color w:val="1F3B6E"/>
          <w:sz w:val="26"/>
          <w:szCs w:val="26"/>
        </w:rPr>
        <w:t xml:space="preserve">2.1 Ideal Customer Profile</w:t>
      </w:r>
    </w:p>
    <w:p>
      <w:pPr>
        <w:spacing w:after="80" w:before="60"/>
      </w:pPr>
      <w:r>
        <w:rPr>
          <w:rFonts w:ascii="Arial" w:cs="Arial" w:eastAsia="Arial" w:hAnsi="Arial"/>
          <w:color w:val="333333"/>
          <w:sz w:val="20"/>
          <w:szCs w:val="20"/>
        </w:rPr>
        <w:t xml:space="preserve">The ideal client is a high-net-worth individual, business executive, or investor who needs to buy, sell, or rent property in New York City. Many clients have international ties — particularly from Europe, South America, and Asia. The firm is especially well-suited for clients who need a broker who speaks Italian or Spanish, or who requires guidance navigating the NYC market from abroad.</w:t>
      </w:r>
    </w:p>
    <w:p>
      <w:pPr>
        <w:pStyle w:val="Heading2"/>
        <w:pBdr>
          <w:bottom w:val="single" w:color="C9A84C" w:sz="4"/>
        </w:pBdr>
        <w:spacing w:after="120" w:before="320"/>
      </w:pPr>
      <w:r>
        <w:rPr>
          <w:rFonts w:ascii="Arial" w:cs="Arial" w:eastAsia="Arial" w:hAnsi="Arial"/>
          <w:b/>
          <w:bCs/>
          <w:color w:val="1F3B6E"/>
          <w:sz w:val="26"/>
          <w:szCs w:val="26"/>
        </w:rPr>
        <w:t xml:space="preserve">2.2 Customer Industries</w:t>
      </w:r>
    </w:p>
    <w:p>
      <w:pPr>
        <w:pStyle w:val="ListParagraph"/>
        <w:numPr>
          <w:ilvl w:val="0"/>
          <w:numId w:val="2"/>
        </w:numPr>
        <w:spacing w:after="40" w:before="40"/>
      </w:pPr>
      <w:r>
        <w:rPr>
          <w:rFonts w:ascii="Arial" w:cs="Arial" w:eastAsia="Arial" w:hAnsi="Arial"/>
          <w:color w:val="333333"/>
          <w:sz w:val="20"/>
          <w:szCs w:val="20"/>
        </w:rPr>
        <w:t xml:space="preserve">Finance and investment</w:t>
      </w:r>
    </w:p>
    <w:p>
      <w:pPr>
        <w:pStyle w:val="ListParagraph"/>
        <w:numPr>
          <w:ilvl w:val="0"/>
          <w:numId w:val="2"/>
        </w:numPr>
        <w:spacing w:after="40" w:before="40"/>
      </w:pPr>
      <w:r>
        <w:rPr>
          <w:rFonts w:ascii="Arial" w:cs="Arial" w:eastAsia="Arial" w:hAnsi="Arial"/>
          <w:color w:val="333333"/>
          <w:sz w:val="20"/>
          <w:szCs w:val="20"/>
        </w:rPr>
        <w:t xml:space="preserve">Law and professional services</w:t>
      </w:r>
    </w:p>
    <w:p>
      <w:pPr>
        <w:pStyle w:val="ListParagraph"/>
        <w:numPr>
          <w:ilvl w:val="0"/>
          <w:numId w:val="2"/>
        </w:numPr>
        <w:spacing w:after="40" w:before="40"/>
      </w:pPr>
      <w:r>
        <w:rPr>
          <w:rFonts w:ascii="Arial" w:cs="Arial" w:eastAsia="Arial" w:hAnsi="Arial"/>
          <w:color w:val="333333"/>
          <w:sz w:val="20"/>
          <w:szCs w:val="20"/>
        </w:rPr>
        <w:t xml:space="preserve">Technology and media</w:t>
      </w:r>
    </w:p>
    <w:p>
      <w:pPr>
        <w:pStyle w:val="ListParagraph"/>
        <w:numPr>
          <w:ilvl w:val="0"/>
          <w:numId w:val="2"/>
        </w:numPr>
        <w:spacing w:after="40" w:before="40"/>
      </w:pPr>
      <w:r>
        <w:rPr>
          <w:rFonts w:ascii="Arial" w:cs="Arial" w:eastAsia="Arial" w:hAnsi="Arial"/>
          <w:color w:val="333333"/>
          <w:sz w:val="20"/>
          <w:szCs w:val="20"/>
        </w:rPr>
        <w:t xml:space="preserve">Real estate development</w:t>
      </w:r>
    </w:p>
    <w:p>
      <w:pPr>
        <w:pStyle w:val="ListParagraph"/>
        <w:numPr>
          <w:ilvl w:val="0"/>
          <w:numId w:val="2"/>
        </w:numPr>
        <w:spacing w:after="40" w:before="40"/>
      </w:pPr>
      <w:r>
        <w:rPr>
          <w:rFonts w:ascii="Arial" w:cs="Arial" w:eastAsia="Arial" w:hAnsi="Arial"/>
          <w:color w:val="333333"/>
          <w:sz w:val="20"/>
          <w:szCs w:val="20"/>
        </w:rPr>
        <w:t xml:space="preserve">Luxury brands and hospitality (e.g., Lamborghini representation on record)</w:t>
      </w:r>
    </w:p>
    <w:p>
      <w:pPr>
        <w:pStyle w:val="ListParagraph"/>
        <w:numPr>
          <w:ilvl w:val="0"/>
          <w:numId w:val="2"/>
        </w:numPr>
        <w:spacing w:after="40" w:before="40"/>
      </w:pPr>
      <w:r>
        <w:rPr>
          <w:rFonts w:ascii="Arial" w:cs="Arial" w:eastAsia="Arial" w:hAnsi="Arial"/>
          <w:color w:val="333333"/>
          <w:sz w:val="20"/>
          <w:szCs w:val="20"/>
        </w:rPr>
        <w:t xml:space="preserve">Government and politics</w:t>
      </w:r>
    </w:p>
    <w:p>
      <w:pPr>
        <w:pStyle w:val="ListParagraph"/>
        <w:numPr>
          <w:ilvl w:val="0"/>
          <w:numId w:val="2"/>
        </w:numPr>
        <w:spacing w:after="40" w:before="40"/>
      </w:pPr>
      <w:r>
        <w:rPr>
          <w:rFonts w:ascii="Arial" w:cs="Arial" w:eastAsia="Arial" w:hAnsi="Arial"/>
          <w:color w:val="333333"/>
          <w:sz w:val="20"/>
          <w:szCs w:val="20"/>
        </w:rPr>
        <w:t xml:space="preserve">Sports and entertainment</w:t>
      </w:r>
    </w:p>
    <w:p>
      <w:pPr>
        <w:pStyle w:val="Heading2"/>
        <w:pBdr>
          <w:bottom w:val="single" w:color="C9A84C" w:sz="4"/>
        </w:pBdr>
        <w:spacing w:after="120" w:before="320"/>
      </w:pPr>
      <w:r>
        <w:rPr>
          <w:rFonts w:ascii="Arial" w:cs="Arial" w:eastAsia="Arial" w:hAnsi="Arial"/>
          <w:b/>
          <w:bCs/>
          <w:color w:val="1F3B6E"/>
          <w:sz w:val="26"/>
          <w:szCs w:val="26"/>
        </w:rPr>
        <w:t xml:space="preserve">2.3 Customer Size</w:t>
      </w:r>
    </w:p>
    <w:p>
      <w:pPr>
        <w:spacing w:after="80" w:before="60"/>
      </w:pPr>
      <w:r>
        <w:rPr>
          <w:rFonts w:ascii="Arial" w:cs="Arial" w:eastAsia="Arial" w:hAnsi="Arial"/>
          <w:color w:val="333333"/>
          <w:sz w:val="20"/>
          <w:szCs w:val="20"/>
        </w:rPr>
        <w:t xml:space="preserve">Carini Group serves both individual clients (one person or family) and institutional buyers (companies, funds, and developers). Deal sizes range from under $500,000 for a studio co-op to over $100 million for ultra-luxury condos. The rental book spans from $3,750/month apartments to $140,000/month luxury townhouses.</w:t>
      </w:r>
    </w:p>
    <w:p>
      <w:pPr>
        <w:pStyle w:val="Heading2"/>
        <w:pBdr>
          <w:bottom w:val="single" w:color="C9A84C" w:sz="4"/>
        </w:pBdr>
        <w:spacing w:after="120" w:before="320"/>
      </w:pPr>
      <w:r>
        <w:rPr>
          <w:rFonts w:ascii="Arial" w:cs="Arial" w:eastAsia="Arial" w:hAnsi="Arial"/>
          <w:b/>
          <w:bCs/>
          <w:color w:val="1F3B6E"/>
          <w:sz w:val="26"/>
          <w:szCs w:val="26"/>
        </w:rPr>
        <w:t xml:space="preserve">2.4 Common Customer Problems</w:t>
      </w:r>
    </w:p>
    <w:p>
      <w:pPr>
        <w:pStyle w:val="ListParagraph"/>
        <w:numPr>
          <w:ilvl w:val="0"/>
          <w:numId w:val="2"/>
        </w:numPr>
        <w:spacing w:after="40" w:before="40"/>
      </w:pPr>
      <w:r>
        <w:rPr>
          <w:rFonts w:ascii="Arial" w:cs="Arial" w:eastAsia="Arial" w:hAnsi="Arial"/>
          <w:color w:val="333333"/>
          <w:sz w:val="20"/>
          <w:szCs w:val="20"/>
        </w:rPr>
        <w:t xml:space="preserve">Navigating a complex, fast-moving NYC real estate market</w:t>
      </w:r>
    </w:p>
    <w:p>
      <w:pPr>
        <w:pStyle w:val="ListParagraph"/>
        <w:numPr>
          <w:ilvl w:val="0"/>
          <w:numId w:val="2"/>
        </w:numPr>
        <w:spacing w:after="40" w:before="40"/>
      </w:pPr>
      <w:r>
        <w:rPr>
          <w:rFonts w:ascii="Arial" w:cs="Arial" w:eastAsia="Arial" w:hAnsi="Arial"/>
          <w:color w:val="333333"/>
          <w:sz w:val="20"/>
          <w:szCs w:val="20"/>
        </w:rPr>
        <w:t xml:space="preserve">Lack of trusted contacts in New York City (common for international clients)</w:t>
      </w:r>
    </w:p>
    <w:p>
      <w:pPr>
        <w:pStyle w:val="ListParagraph"/>
        <w:numPr>
          <w:ilvl w:val="0"/>
          <w:numId w:val="2"/>
        </w:numPr>
        <w:spacing w:after="40" w:before="40"/>
      </w:pPr>
      <w:r>
        <w:rPr>
          <w:rFonts w:ascii="Arial" w:cs="Arial" w:eastAsia="Arial" w:hAnsi="Arial"/>
          <w:color w:val="333333"/>
          <w:sz w:val="20"/>
          <w:szCs w:val="20"/>
        </w:rPr>
        <w:t xml:space="preserve">Language barriers for non-English speaking buyers</w:t>
      </w:r>
    </w:p>
    <w:p>
      <w:pPr>
        <w:pStyle w:val="ListParagraph"/>
        <w:numPr>
          <w:ilvl w:val="0"/>
          <w:numId w:val="2"/>
        </w:numPr>
        <w:spacing w:after="40" w:before="40"/>
      </w:pPr>
      <w:r>
        <w:rPr>
          <w:rFonts w:ascii="Arial" w:cs="Arial" w:eastAsia="Arial" w:hAnsi="Arial"/>
          <w:color w:val="333333"/>
          <w:sz w:val="20"/>
          <w:szCs w:val="20"/>
        </w:rPr>
        <w:t xml:space="preserve">Finding qualified tenants quickly and reliably</w:t>
      </w:r>
    </w:p>
    <w:p>
      <w:pPr>
        <w:pStyle w:val="ListParagraph"/>
        <w:numPr>
          <w:ilvl w:val="0"/>
          <w:numId w:val="2"/>
        </w:numPr>
        <w:spacing w:after="40" w:before="40"/>
      </w:pPr>
      <w:r>
        <w:rPr>
          <w:rFonts w:ascii="Arial" w:cs="Arial" w:eastAsia="Arial" w:hAnsi="Arial"/>
          <w:color w:val="333333"/>
          <w:sz w:val="20"/>
          <w:szCs w:val="20"/>
        </w:rPr>
        <w:t xml:space="preserve">Pricing a property correctly to sell fast at full value</w:t>
      </w:r>
    </w:p>
    <w:p>
      <w:pPr>
        <w:pStyle w:val="ListParagraph"/>
        <w:numPr>
          <w:ilvl w:val="0"/>
          <w:numId w:val="2"/>
        </w:numPr>
        <w:spacing w:after="40" w:before="40"/>
      </w:pPr>
      <w:r>
        <w:rPr>
          <w:rFonts w:ascii="Arial" w:cs="Arial" w:eastAsia="Arial" w:hAnsi="Arial"/>
          <w:color w:val="333333"/>
          <w:sz w:val="20"/>
          <w:szCs w:val="20"/>
        </w:rPr>
        <w:t xml:space="preserve">Managing a property portfolio across multiple assets</w:t>
      </w:r>
    </w:p>
    <w:p>
      <w:pPr>
        <w:pStyle w:val="Heading2"/>
        <w:pBdr>
          <w:bottom w:val="single" w:color="C9A84C" w:sz="4"/>
        </w:pBdr>
        <w:spacing w:after="120" w:before="320"/>
      </w:pPr>
      <w:r>
        <w:rPr>
          <w:rFonts w:ascii="Arial" w:cs="Arial" w:eastAsia="Arial" w:hAnsi="Arial"/>
          <w:b/>
          <w:bCs/>
          <w:color w:val="1F3B6E"/>
          <w:sz w:val="26"/>
          <w:szCs w:val="26"/>
        </w:rPr>
        <w:t xml:space="preserve">2.5 Typical Customer Goals</w:t>
      </w:r>
    </w:p>
    <w:p>
      <w:pPr>
        <w:pStyle w:val="ListParagraph"/>
        <w:numPr>
          <w:ilvl w:val="0"/>
          <w:numId w:val="2"/>
        </w:numPr>
        <w:spacing w:after="40" w:before="40"/>
      </w:pPr>
      <w:r>
        <w:rPr>
          <w:rFonts w:ascii="Arial" w:cs="Arial" w:eastAsia="Arial" w:hAnsi="Arial"/>
          <w:color w:val="333333"/>
          <w:sz w:val="20"/>
          <w:szCs w:val="20"/>
        </w:rPr>
        <w:t xml:space="preserve">Buy a primary residence or investment property in NYC</w:t>
      </w:r>
    </w:p>
    <w:p>
      <w:pPr>
        <w:pStyle w:val="ListParagraph"/>
        <w:numPr>
          <w:ilvl w:val="0"/>
          <w:numId w:val="2"/>
        </w:numPr>
        <w:spacing w:after="40" w:before="40"/>
      </w:pPr>
      <w:r>
        <w:rPr>
          <w:rFonts w:ascii="Arial" w:cs="Arial" w:eastAsia="Arial" w:hAnsi="Arial"/>
          <w:color w:val="333333"/>
          <w:sz w:val="20"/>
          <w:szCs w:val="20"/>
        </w:rPr>
        <w:t xml:space="preserve">Sell a property at or above asking price, quickly</w:t>
      </w:r>
    </w:p>
    <w:p>
      <w:pPr>
        <w:pStyle w:val="ListParagraph"/>
        <w:numPr>
          <w:ilvl w:val="0"/>
          <w:numId w:val="2"/>
        </w:numPr>
        <w:spacing w:after="40" w:before="40"/>
      </w:pPr>
      <w:r>
        <w:rPr>
          <w:rFonts w:ascii="Arial" w:cs="Arial" w:eastAsia="Arial" w:hAnsi="Arial"/>
          <w:color w:val="333333"/>
          <w:sz w:val="20"/>
          <w:szCs w:val="20"/>
        </w:rPr>
        <w:t xml:space="preserve">Rent out a property to reliable tenants</w:t>
      </w:r>
    </w:p>
    <w:p>
      <w:pPr>
        <w:pStyle w:val="ListParagraph"/>
        <w:numPr>
          <w:ilvl w:val="0"/>
          <w:numId w:val="2"/>
        </w:numPr>
        <w:spacing w:after="40" w:before="40"/>
      </w:pPr>
      <w:r>
        <w:rPr>
          <w:rFonts w:ascii="Arial" w:cs="Arial" w:eastAsia="Arial" w:hAnsi="Arial"/>
          <w:color w:val="333333"/>
          <w:sz w:val="20"/>
          <w:szCs w:val="20"/>
        </w:rPr>
        <w:t xml:space="preserve">Relocate to or from New York City</w:t>
      </w:r>
    </w:p>
    <w:p>
      <w:pPr>
        <w:pStyle w:val="ListParagraph"/>
        <w:numPr>
          <w:ilvl w:val="0"/>
          <w:numId w:val="2"/>
        </w:numPr>
        <w:spacing w:after="40" w:before="40"/>
      </w:pPr>
      <w:r>
        <w:rPr>
          <w:rFonts w:ascii="Arial" w:cs="Arial" w:eastAsia="Arial" w:hAnsi="Arial"/>
          <w:color w:val="333333"/>
          <w:sz w:val="20"/>
          <w:szCs w:val="20"/>
        </w:rPr>
        <w:t xml:space="preserve">Maximize returns on a real estate investment portfolio</w:t>
      </w:r>
    </w:p>
    <w:p>
      <w:pPr>
        <w:spacing w:after="80" w:before="80"/>
      </w:pPr>
      <w:r>
        <w:t xml:space="preserve"/>
      </w:r>
    </w:p>
    <w:p>
      <w:pPr>
        <w:pStyle w:val="Heading1"/>
        <w:pBdr>
          <w:bottom w:val="single" w:color="C9A84C" w:sz="8"/>
        </w:pBdr>
        <w:shd w:fill="1F3B6E" w:val="clear"/>
        <w:spacing w:after="200" w:before="400"/>
        <w:ind w:left="160" w:right="160"/>
      </w:pPr>
      <w:r>
        <w:rPr>
          <w:rFonts w:ascii="Arial" w:cs="Arial" w:eastAsia="Arial" w:hAnsi="Arial"/>
          <w:b/>
          <w:bCs/>
          <w:color w:val="FFFFFF"/>
          <w:sz w:val="32"/>
          <w:szCs w:val="32"/>
        </w:rPr>
        <w:t xml:space="preserve">3. Product / Service Breakdown</w:t>
      </w:r>
    </w:p>
    <w:p>
      <w:pPr>
        <w:pStyle w:val="Heading2"/>
        <w:pBdr>
          <w:bottom w:val="single" w:color="C9A84C" w:sz="4"/>
        </w:pBdr>
        <w:spacing w:after="120" w:before="320"/>
      </w:pPr>
      <w:r>
        <w:rPr>
          <w:rFonts w:ascii="Arial" w:cs="Arial" w:eastAsia="Arial" w:hAnsi="Arial"/>
          <w:b/>
          <w:bCs/>
          <w:color w:val="1F3B6E"/>
          <w:sz w:val="26"/>
          <w:szCs w:val="26"/>
        </w:rPr>
        <w:t xml:space="preserve">3.1 Core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Service</w:t>
            </w:r>
          </w:p>
        </w:tc>
        <w:tc>
          <w:tcPr>
            <w:tcW w:type="dxa" w:w="250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Who Pays</w:t>
            </w:r>
          </w:p>
        </w:tc>
        <w:tc>
          <w:tcPr>
            <w:tcW w:type="dxa" w:w="436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Seller's Representation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Seller (via commission)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Lists, markets, and negotiates the sale of a property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Buyer's Representation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Buyer or seller (split)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Finds properties, arranges viewings, negotiates purchase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Landlord's Representation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Landlord (via commission)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Markets rental units, screens tenants, handles lease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Tenant's Representation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Tenant or landlord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Finds apartments matching tenant needs and budget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Commercial Brokerage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Both parties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Buys, sells, or leases commercial and mixed-use space</w:t>
            </w:r>
          </w:p>
        </w:tc>
      </w:tr>
    </w:tbl>
    <w:p>
      <w:pPr>
        <w:pStyle w:val="Heading2"/>
        <w:pBdr>
          <w:bottom w:val="single" w:color="C9A84C" w:sz="4"/>
        </w:pBdr>
        <w:spacing w:after="120" w:before="320"/>
      </w:pPr>
      <w:r>
        <w:rPr>
          <w:rFonts w:ascii="Arial" w:cs="Arial" w:eastAsia="Arial" w:hAnsi="Arial"/>
          <w:b/>
          <w:bCs/>
          <w:color w:val="1F3B6E"/>
          <w:sz w:val="26"/>
          <w:szCs w:val="26"/>
        </w:rPr>
        <w:t xml:space="preserve">3.2 Optional / Add-On Services</w:t>
      </w:r>
    </w:p>
    <w:p>
      <w:pPr>
        <w:pStyle w:val="ListParagraph"/>
        <w:numPr>
          <w:ilvl w:val="0"/>
          <w:numId w:val="2"/>
        </w:numPr>
        <w:spacing w:after="40" w:before="40"/>
      </w:pPr>
      <w:r>
        <w:rPr>
          <w:rFonts w:ascii="Arial" w:cs="Arial" w:eastAsia="Arial" w:hAnsi="Arial"/>
          <w:color w:val="333333"/>
          <w:sz w:val="20"/>
          <w:szCs w:val="20"/>
        </w:rPr>
        <w:t xml:space="preserve">New Developments Advisory — guidance for buyers purchasing in new development projects</w:t>
      </w:r>
    </w:p>
    <w:p>
      <w:pPr>
        <w:pStyle w:val="ListParagraph"/>
        <w:numPr>
          <w:ilvl w:val="0"/>
          <w:numId w:val="2"/>
        </w:numPr>
        <w:spacing w:after="40" w:before="40"/>
      </w:pPr>
      <w:r>
        <w:rPr>
          <w:rFonts w:ascii="Arial" w:cs="Arial" w:eastAsia="Arial" w:hAnsi="Arial"/>
          <w:color w:val="333333"/>
          <w:sz w:val="20"/>
          <w:szCs w:val="20"/>
        </w:rPr>
        <w:t xml:space="preserve">Property Management — ongoing management of rental units on behalf of owners</w:t>
      </w:r>
    </w:p>
    <w:p>
      <w:pPr>
        <w:pStyle w:val="ListParagraph"/>
        <w:numPr>
          <w:ilvl w:val="0"/>
          <w:numId w:val="2"/>
        </w:numPr>
        <w:spacing w:after="40" w:before="40"/>
      </w:pPr>
      <w:r>
        <w:rPr>
          <w:rFonts w:ascii="Arial" w:cs="Arial" w:eastAsia="Arial" w:hAnsi="Arial"/>
          <w:color w:val="333333"/>
          <w:sz w:val="20"/>
          <w:szCs w:val="20"/>
        </w:rPr>
        <w:t xml:space="preserve">Investment Advisory — portfolio strategy and return optimization for investors</w:t>
      </w:r>
    </w:p>
    <w:p>
      <w:pPr>
        <w:pStyle w:val="ListParagraph"/>
        <w:numPr>
          <w:ilvl w:val="0"/>
          <w:numId w:val="2"/>
        </w:numPr>
        <w:spacing w:after="40" w:before="40"/>
      </w:pPr>
      <w:r>
        <w:rPr>
          <w:rFonts w:ascii="Arial" w:cs="Arial" w:eastAsia="Arial" w:hAnsi="Arial"/>
          <w:color w:val="333333"/>
          <w:sz w:val="20"/>
          <w:szCs w:val="20"/>
        </w:rPr>
        <w:t xml:space="preserve">1031 Exchanges — tax-deferred property exchange facilitation</w:t>
      </w:r>
    </w:p>
    <w:p>
      <w:pPr>
        <w:pStyle w:val="ListParagraph"/>
        <w:numPr>
          <w:ilvl w:val="0"/>
          <w:numId w:val="2"/>
        </w:numPr>
        <w:spacing w:after="40" w:before="40"/>
      </w:pPr>
      <w:r>
        <w:rPr>
          <w:rFonts w:ascii="Arial" w:cs="Arial" w:eastAsia="Arial" w:hAnsi="Arial"/>
          <w:color w:val="333333"/>
          <w:sz w:val="20"/>
          <w:szCs w:val="20"/>
        </w:rPr>
        <w:t xml:space="preserve">Market Research / Comparable Reporting — pricing analysis and market data</w:t>
      </w:r>
    </w:p>
    <w:p>
      <w:pPr>
        <w:pStyle w:val="ListParagraph"/>
        <w:numPr>
          <w:ilvl w:val="0"/>
          <w:numId w:val="2"/>
        </w:numPr>
        <w:spacing w:after="40" w:before="40"/>
      </w:pPr>
      <w:r>
        <w:rPr>
          <w:rFonts w:ascii="Arial" w:cs="Arial" w:eastAsia="Arial" w:hAnsi="Arial"/>
          <w:color w:val="333333"/>
          <w:sz w:val="20"/>
          <w:szCs w:val="20"/>
        </w:rPr>
        <w:t xml:space="preserve">Staging — preparing a property visually before listing</w:t>
      </w:r>
    </w:p>
    <w:p>
      <w:pPr>
        <w:pStyle w:val="ListParagraph"/>
        <w:numPr>
          <w:ilvl w:val="0"/>
          <w:numId w:val="2"/>
        </w:numPr>
        <w:spacing w:after="40" w:before="40"/>
      </w:pPr>
      <w:r>
        <w:rPr>
          <w:rFonts w:ascii="Arial" w:cs="Arial" w:eastAsia="Arial" w:hAnsi="Arial"/>
          <w:color w:val="333333"/>
          <w:sz w:val="20"/>
          <w:szCs w:val="20"/>
        </w:rPr>
        <w:t xml:space="preserve">Construction / Renovation Management — coordinating contractors and architects</w:t>
      </w:r>
    </w:p>
    <w:p>
      <w:pPr>
        <w:pStyle w:val="ListParagraph"/>
        <w:numPr>
          <w:ilvl w:val="0"/>
          <w:numId w:val="2"/>
        </w:numPr>
        <w:spacing w:after="40" w:before="40"/>
      </w:pPr>
      <w:r>
        <w:rPr>
          <w:rFonts w:ascii="Arial" w:cs="Arial" w:eastAsia="Arial" w:hAnsi="Arial"/>
          <w:color w:val="333333"/>
          <w:sz w:val="20"/>
          <w:szCs w:val="20"/>
        </w:rPr>
        <w:t xml:space="preserve">Media / Photo / Video / Press Content Creation — professional listing media</w:t>
      </w:r>
    </w:p>
    <w:p>
      <w:pPr>
        <w:pStyle w:val="Heading2"/>
        <w:pBdr>
          <w:bottom w:val="single" w:color="C9A84C" w:sz="4"/>
        </w:pBdr>
        <w:spacing w:after="120" w:before="320"/>
      </w:pPr>
      <w:r>
        <w:rPr>
          <w:rFonts w:ascii="Arial" w:cs="Arial" w:eastAsia="Arial" w:hAnsi="Arial"/>
          <w:b/>
          <w:bCs/>
          <w:color w:val="1F3B6E"/>
          <w:sz w:val="26"/>
          <w:szCs w:val="26"/>
        </w:rPr>
        <w:t xml:space="preserve">3.3 Product Features</w:t>
      </w:r>
    </w:p>
    <w:p>
      <w:pPr>
        <w:pStyle w:val="ListParagraph"/>
        <w:numPr>
          <w:ilvl w:val="0"/>
          <w:numId w:val="2"/>
        </w:numPr>
        <w:spacing w:after="40" w:before="40"/>
      </w:pPr>
      <w:r>
        <w:rPr>
          <w:rFonts w:ascii="Arial" w:cs="Arial" w:eastAsia="Arial" w:hAnsi="Arial"/>
          <w:color w:val="333333"/>
          <w:sz w:val="20"/>
          <w:szCs w:val="20"/>
        </w:rPr>
        <w:t xml:space="preserve">Access to RLS (Residential Listing Service) — over 13,000 NYC sales listings and 1,168 rental listings</w:t>
      </w:r>
    </w:p>
    <w:p>
      <w:pPr>
        <w:pStyle w:val="ListParagraph"/>
        <w:numPr>
          <w:ilvl w:val="0"/>
          <w:numId w:val="2"/>
        </w:numPr>
        <w:spacing w:after="40" w:before="40"/>
      </w:pPr>
      <w:r>
        <w:rPr>
          <w:rFonts w:ascii="Arial" w:cs="Arial" w:eastAsia="Arial" w:hAnsi="Arial"/>
          <w:color w:val="333333"/>
          <w:sz w:val="20"/>
          <w:szCs w:val="20"/>
        </w:rPr>
        <w:t xml:space="preserve">Exclusive in-house listings not available through other brokerages</w:t>
      </w:r>
    </w:p>
    <w:p>
      <w:pPr>
        <w:pStyle w:val="ListParagraph"/>
        <w:numPr>
          <w:ilvl w:val="0"/>
          <w:numId w:val="2"/>
        </w:numPr>
        <w:spacing w:after="40" w:before="40"/>
      </w:pPr>
      <w:r>
        <w:rPr>
          <w:rFonts w:ascii="Arial" w:cs="Arial" w:eastAsia="Arial" w:hAnsi="Arial"/>
          <w:color w:val="333333"/>
          <w:sz w:val="20"/>
          <w:szCs w:val="20"/>
        </w:rPr>
        <w:t xml:space="preserve">Featured building portfolio with 11 premier NYC condominium buildings</w:t>
      </w:r>
    </w:p>
    <w:p>
      <w:pPr>
        <w:pStyle w:val="ListParagraph"/>
        <w:numPr>
          <w:ilvl w:val="0"/>
          <w:numId w:val="2"/>
        </w:numPr>
        <w:spacing w:after="40" w:before="40"/>
      </w:pPr>
      <w:r>
        <w:rPr>
          <w:rFonts w:ascii="Arial" w:cs="Arial" w:eastAsia="Arial" w:hAnsi="Arial"/>
          <w:color w:val="333333"/>
          <w:sz w:val="20"/>
          <w:szCs w:val="20"/>
        </w:rPr>
        <w:t xml:space="preserve">Multilingual service in English, Italian, and Spanish</w:t>
      </w:r>
    </w:p>
    <w:p>
      <w:pPr>
        <w:pStyle w:val="ListParagraph"/>
        <w:numPr>
          <w:ilvl w:val="0"/>
          <w:numId w:val="2"/>
        </w:numPr>
        <w:spacing w:after="40" w:before="40"/>
      </w:pPr>
      <w:r>
        <w:rPr>
          <w:rFonts w:ascii="Arial" w:cs="Arial" w:eastAsia="Arial" w:hAnsi="Arial"/>
          <w:color w:val="333333"/>
          <w:sz w:val="20"/>
          <w:szCs w:val="20"/>
        </w:rPr>
        <w:t xml:space="preserve">International client network across Europe, South America, and Asia</w:t>
      </w:r>
    </w:p>
    <w:p>
      <w:pPr>
        <w:pStyle w:val="Heading2"/>
        <w:pBdr>
          <w:bottom w:val="single" w:color="C9A84C" w:sz="4"/>
        </w:pBdr>
        <w:spacing w:after="120" w:before="320"/>
      </w:pPr>
      <w:r>
        <w:rPr>
          <w:rFonts w:ascii="Arial" w:cs="Arial" w:eastAsia="Arial" w:hAnsi="Arial"/>
          <w:b/>
          <w:bCs/>
          <w:color w:val="1F3B6E"/>
          <w:sz w:val="26"/>
          <w:szCs w:val="26"/>
        </w:rPr>
        <w:t xml:space="preserve">3.4 Deliverables Clients Receive</w:t>
      </w:r>
    </w:p>
    <w:p>
      <w:pPr>
        <w:pStyle w:val="ListParagraph"/>
        <w:numPr>
          <w:ilvl w:val="0"/>
          <w:numId w:val="2"/>
        </w:numPr>
        <w:spacing w:after="40" w:before="40"/>
      </w:pPr>
      <w:r>
        <w:rPr>
          <w:rFonts w:ascii="Arial" w:cs="Arial" w:eastAsia="Arial" w:hAnsi="Arial"/>
          <w:color w:val="333333"/>
          <w:sz w:val="20"/>
          <w:szCs w:val="20"/>
        </w:rPr>
        <w:t xml:space="preserve">A completed, closed transaction (purchase, sale, or lease)</w:t>
      </w:r>
    </w:p>
    <w:p>
      <w:pPr>
        <w:pStyle w:val="ListParagraph"/>
        <w:numPr>
          <w:ilvl w:val="0"/>
          <w:numId w:val="2"/>
        </w:numPr>
        <w:spacing w:after="40" w:before="40"/>
      </w:pPr>
      <w:r>
        <w:rPr>
          <w:rFonts w:ascii="Arial" w:cs="Arial" w:eastAsia="Arial" w:hAnsi="Arial"/>
          <w:color w:val="333333"/>
          <w:sz w:val="20"/>
          <w:szCs w:val="20"/>
        </w:rPr>
        <w:t xml:space="preserve">Market analysis and comparable property report</w:t>
      </w:r>
    </w:p>
    <w:p>
      <w:pPr>
        <w:pStyle w:val="ListParagraph"/>
        <w:numPr>
          <w:ilvl w:val="0"/>
          <w:numId w:val="2"/>
        </w:numPr>
        <w:spacing w:after="40" w:before="40"/>
      </w:pPr>
      <w:r>
        <w:rPr>
          <w:rFonts w:ascii="Arial" w:cs="Arial" w:eastAsia="Arial" w:hAnsi="Arial"/>
          <w:color w:val="333333"/>
          <w:sz w:val="20"/>
          <w:szCs w:val="20"/>
        </w:rPr>
        <w:t xml:space="preserve">Negotiated contract terms</w:t>
      </w:r>
    </w:p>
    <w:p>
      <w:pPr>
        <w:pStyle w:val="ListParagraph"/>
        <w:numPr>
          <w:ilvl w:val="0"/>
          <w:numId w:val="2"/>
        </w:numPr>
        <w:spacing w:after="40" w:before="40"/>
      </w:pPr>
      <w:r>
        <w:rPr>
          <w:rFonts w:ascii="Arial" w:cs="Arial" w:eastAsia="Arial" w:hAnsi="Arial"/>
          <w:color w:val="333333"/>
          <w:sz w:val="20"/>
          <w:szCs w:val="20"/>
        </w:rPr>
        <w:t xml:space="preserve">Coordination with attorneys, title companies, inspectors, and banks</w:t>
      </w:r>
    </w:p>
    <w:p>
      <w:pPr>
        <w:pStyle w:val="ListParagraph"/>
        <w:numPr>
          <w:ilvl w:val="0"/>
          <w:numId w:val="2"/>
        </w:numPr>
        <w:spacing w:after="40" w:before="40"/>
      </w:pPr>
      <w:r>
        <w:rPr>
          <w:rFonts w:ascii="Arial" w:cs="Arial" w:eastAsia="Arial" w:hAnsi="Arial"/>
          <w:color w:val="333333"/>
          <w:sz w:val="20"/>
          <w:szCs w:val="20"/>
        </w:rPr>
        <w:t xml:space="preserve">Professional photography and listing media (when applicable)</w:t>
      </w:r>
    </w:p>
    <w:p>
      <w:pPr>
        <w:pStyle w:val="Heading2"/>
        <w:pBdr>
          <w:bottom w:val="single" w:color="C9A84C" w:sz="4"/>
        </w:pBdr>
        <w:spacing w:after="120" w:before="320"/>
      </w:pPr>
      <w:r>
        <w:rPr>
          <w:rFonts w:ascii="Arial" w:cs="Arial" w:eastAsia="Arial" w:hAnsi="Arial"/>
          <w:b/>
          <w:bCs/>
          <w:color w:val="1F3B6E"/>
          <w:sz w:val="26"/>
          <w:szCs w:val="26"/>
        </w:rPr>
        <w:t xml:space="preserve">3.5 What Makes the Service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Boutique</w:t>
            </w:r>
          </w:p>
        </w:tc>
        <w:tc>
          <w:tcPr>
            <w:tcW w:type="dxa" w:w="8160"/>
            <w:tcBorders>
              <w:top w:val="single" w:color="CCCCCC" w:sz="1"/>
              <w:left w:val="single" w:color="CCCCCC" w:sz="1"/>
              <w:bottom w:val="single" w:color="CCCCCC" w:sz="1"/>
              <w:right w:val="single" w:color="CCCCCC" w:sz="1"/>
            </w:tcBorders>
            <w:shd w:fill="FDF8EE" w:val="clear"/>
            <w:tcMar>
              <w:top w:type="dxa" w:w="80"/>
              <w:left w:type="dxa" w:w="140"/>
              <w:bottom w:type="dxa" w:w="80"/>
              <w:right w:type="dxa" w:w="140"/>
            </w:tcMar>
          </w:tcPr>
          <w:p>
            <w:r>
              <w:rPr>
                <w:rFonts w:ascii="Arial" w:cs="Arial" w:eastAsia="Arial" w:hAnsi="Arial"/>
                <w:color w:val="444444"/>
                <w:sz w:val="18"/>
                <w:szCs w:val="18"/>
              </w:rPr>
              <w:t xml:space="preserve">Small team means every client gets direct access to Alex Carini or a senior associate — not a junior agent.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International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40"/>
              <w:bottom w:type="dxa" w:w="80"/>
              <w:right w:type="dxa" w:w="140"/>
            </w:tcMar>
          </w:tcPr>
          <w:p>
            <w:r>
              <w:rPr>
                <w:rFonts w:ascii="Arial" w:cs="Arial" w:eastAsia="Arial" w:hAnsi="Arial"/>
                <w:color w:val="444444"/>
                <w:sz w:val="18"/>
                <w:szCs w:val="18"/>
              </w:rPr>
              <w:t xml:space="preserve">50% of business is international. The firm has established contacts in Europe, South America, and Asia. Alex is fluent in English, Italian, and Spanish.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Transactional Speed</w:t>
            </w:r>
          </w:p>
        </w:tc>
        <w:tc>
          <w:tcPr>
            <w:tcW w:type="dxa" w:w="8160"/>
            <w:tcBorders>
              <w:top w:val="single" w:color="CCCCCC" w:sz="1"/>
              <w:left w:val="single" w:color="CCCCCC" w:sz="1"/>
              <w:bottom w:val="single" w:color="CCCCCC" w:sz="1"/>
              <w:right w:val="single" w:color="CCCCCC" w:sz="1"/>
            </w:tcBorders>
            <w:shd w:fill="FDF8EE" w:val="clear"/>
            <w:tcMar>
              <w:top w:type="dxa" w:w="80"/>
              <w:left w:type="dxa" w:w="140"/>
              <w:bottom w:type="dxa" w:w="80"/>
              <w:right w:type="dxa" w:w="140"/>
            </w:tcMar>
          </w:tcPr>
          <w:p>
            <w:r>
              <w:rPr>
                <w:rFonts w:ascii="Arial" w:cs="Arial" w:eastAsia="Arial" w:hAnsi="Arial"/>
                <w:color w:val="444444"/>
                <w:sz w:val="18"/>
                <w:szCs w:val="18"/>
              </w:rPr>
              <w:t xml:space="preserve">Client testimonials note signed contracts within 1–2 weeks of listing. Multiple offers received quickly. Fast, decisive execution.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Network</w:t>
            </w:r>
          </w:p>
        </w:tc>
        <w:tc>
          <w:tcPr>
            <w:tcW w:type="dxa" w:w="8160"/>
            <w:tcBorders>
              <w:top w:val="single" w:color="CCCCCC" w:sz="1"/>
              <w:left w:val="single" w:color="CCCCCC" w:sz="1"/>
              <w:bottom w:val="single" w:color="CCCCCC" w:sz="1"/>
              <w:right w:val="single" w:color="CCCCCC" w:sz="1"/>
            </w:tcBorders>
            <w:shd w:fill="FDF8EE" w:val="clear"/>
            <w:tcMar>
              <w:top w:type="dxa" w:w="80"/>
              <w:left w:type="dxa" w:w="140"/>
              <w:bottom w:type="dxa" w:w="80"/>
              <w:right w:type="dxa" w:w="140"/>
            </w:tcMar>
          </w:tcPr>
          <w:p>
            <w:r>
              <w:rPr>
                <w:rFonts w:ascii="Arial" w:cs="Arial" w:eastAsia="Arial" w:hAnsi="Arial"/>
                <w:color w:val="444444"/>
                <w:sz w:val="18"/>
                <w:szCs w:val="18"/>
              </w:rPr>
              <w:t xml:space="preserve">Strong relationships with banks, attorneys, architects, title companies, accountants, insurance firms, and press contacts.</w:t>
            </w:r>
          </w:p>
        </w:tc>
      </w:tr>
    </w:tbl>
    <w:p>
      <w:pPr>
        <w:spacing w:after="80" w:before="80"/>
      </w:pPr>
      <w:r>
        <w:t xml:space="preserve"/>
      </w:r>
    </w:p>
    <w:p>
      <w:pPr>
        <w:pStyle w:val="Heading1"/>
        <w:pBdr>
          <w:bottom w:val="single" w:color="C9A84C" w:sz="8"/>
        </w:pBdr>
        <w:shd w:fill="1F3B6E" w:val="clear"/>
        <w:spacing w:after="200" w:before="400"/>
        <w:ind w:left="160" w:right="160"/>
      </w:pPr>
      <w:r>
        <w:rPr>
          <w:rFonts w:ascii="Arial" w:cs="Arial" w:eastAsia="Arial" w:hAnsi="Arial"/>
          <w:b/>
          <w:bCs/>
          <w:color w:val="FFFFFF"/>
          <w:sz w:val="32"/>
          <w:szCs w:val="32"/>
        </w:rPr>
        <w:t xml:space="preserve">4. Customer Journey</w:t>
      </w:r>
    </w:p>
    <w:p>
      <w:pPr>
        <w:pStyle w:val="Heading2"/>
        <w:pBdr>
          <w:bottom w:val="single" w:color="C9A84C" w:sz="4"/>
        </w:pBdr>
        <w:spacing w:after="120" w:before="320"/>
      </w:pPr>
      <w:r>
        <w:rPr>
          <w:rFonts w:ascii="Arial" w:cs="Arial" w:eastAsia="Arial" w:hAnsi="Arial"/>
          <w:b/>
          <w:bCs/>
          <w:color w:val="1F3B6E"/>
          <w:sz w:val="26"/>
          <w:szCs w:val="26"/>
        </w:rPr>
        <w:t xml:space="preserve">4.1 Lead Generation</w:t>
      </w:r>
    </w:p>
    <w:p>
      <w:pPr>
        <w:spacing w:after="80" w:before="60"/>
      </w:pPr>
      <w:r>
        <w:rPr>
          <w:rFonts w:ascii="Arial" w:cs="Arial" w:eastAsia="Arial" w:hAnsi="Arial"/>
          <w:color w:val="333333"/>
          <w:sz w:val="20"/>
          <w:szCs w:val="20"/>
        </w:rPr>
        <w:t xml:space="preserve">Carini Group attracts clients through several channels:</w:t>
      </w:r>
    </w:p>
    <w:p>
      <w:pPr>
        <w:pStyle w:val="ListParagraph"/>
        <w:numPr>
          <w:ilvl w:val="0"/>
          <w:numId w:val="2"/>
        </w:numPr>
        <w:spacing w:after="40" w:before="40"/>
      </w:pPr>
      <w:r>
        <w:rPr>
          <w:rFonts w:ascii="Arial" w:cs="Arial" w:eastAsia="Arial" w:hAnsi="Arial"/>
          <w:color w:val="333333"/>
          <w:sz w:val="20"/>
          <w:szCs w:val="20"/>
        </w:rPr>
        <w:t xml:space="preserve">Referrals from past clients (testimonials describe repeat use and friend referrals)</w:t>
      </w:r>
    </w:p>
    <w:p>
      <w:pPr>
        <w:pStyle w:val="ListParagraph"/>
        <w:numPr>
          <w:ilvl w:val="0"/>
          <w:numId w:val="2"/>
        </w:numPr>
        <w:spacing w:after="40" w:before="40"/>
      </w:pPr>
      <w:r>
        <w:rPr>
          <w:rFonts w:ascii="Arial" w:cs="Arial" w:eastAsia="Arial" w:hAnsi="Arial"/>
          <w:color w:val="333333"/>
          <w:sz w:val="20"/>
          <w:szCs w:val="20"/>
        </w:rPr>
        <w:t xml:space="preserve">International network — European contacts refer buyers and investors to the firm</w:t>
      </w:r>
    </w:p>
    <w:p>
      <w:pPr>
        <w:pStyle w:val="ListParagraph"/>
        <w:numPr>
          <w:ilvl w:val="0"/>
          <w:numId w:val="2"/>
        </w:numPr>
        <w:spacing w:after="40" w:before="40"/>
      </w:pPr>
      <w:r>
        <w:rPr>
          <w:rFonts w:ascii="Arial" w:cs="Arial" w:eastAsia="Arial" w:hAnsi="Arial"/>
          <w:color w:val="333333"/>
          <w:sz w:val="20"/>
          <w:szCs w:val="20"/>
        </w:rPr>
        <w:t xml:space="preserve">Media presence — Alex Carini appears on Italian national TV (RAI, La7), Newsmax, Swiss press, and Italian magazines</w:t>
      </w:r>
    </w:p>
    <w:p>
      <w:pPr>
        <w:pStyle w:val="ListParagraph"/>
        <w:numPr>
          <w:ilvl w:val="0"/>
          <w:numId w:val="2"/>
        </w:numPr>
        <w:spacing w:after="40" w:before="40"/>
      </w:pPr>
      <w:r>
        <w:rPr>
          <w:rFonts w:ascii="Arial" w:cs="Arial" w:eastAsia="Arial" w:hAnsi="Arial"/>
          <w:color w:val="333333"/>
          <w:sz w:val="20"/>
          <w:szCs w:val="20"/>
        </w:rPr>
        <w:t xml:space="preserve">LinkedIn and social media posts highlighting closed deals and new listings</w:t>
      </w:r>
    </w:p>
    <w:p>
      <w:pPr>
        <w:pStyle w:val="ListParagraph"/>
        <w:numPr>
          <w:ilvl w:val="0"/>
          <w:numId w:val="2"/>
        </w:numPr>
        <w:spacing w:after="40" w:before="40"/>
      </w:pPr>
      <w:r>
        <w:rPr>
          <w:rFonts w:ascii="Arial" w:cs="Arial" w:eastAsia="Arial" w:hAnsi="Arial"/>
          <w:color w:val="333333"/>
          <w:sz w:val="20"/>
          <w:szCs w:val="20"/>
        </w:rPr>
        <w:t xml:space="preserve">Online listing platforms — the firm's website lists over 13,000 NYC properties</w:t>
      </w:r>
    </w:p>
    <w:p>
      <w:pPr>
        <w:pStyle w:val="ListParagraph"/>
        <w:numPr>
          <w:ilvl w:val="0"/>
          <w:numId w:val="2"/>
        </w:numPr>
        <w:spacing w:after="40" w:before="40"/>
      </w:pPr>
      <w:r>
        <w:rPr>
          <w:rFonts w:ascii="Arial" w:cs="Arial" w:eastAsia="Arial" w:hAnsi="Arial"/>
          <w:color w:val="333333"/>
          <w:sz w:val="20"/>
          <w:szCs w:val="20"/>
        </w:rPr>
        <w:t xml:space="preserve">Luxury brand and corporate relationships (e.g., Lamborghini, professional sports)</w:t>
      </w:r>
    </w:p>
    <w:p>
      <w:pPr>
        <w:pStyle w:val="Heading2"/>
        <w:pBdr>
          <w:bottom w:val="single" w:color="C9A84C" w:sz="4"/>
        </w:pBdr>
        <w:spacing w:after="120" w:before="320"/>
      </w:pPr>
      <w:r>
        <w:rPr>
          <w:rFonts w:ascii="Arial" w:cs="Arial" w:eastAsia="Arial" w:hAnsi="Arial"/>
          <w:b/>
          <w:bCs/>
          <w:color w:val="1F3B6E"/>
          <w:sz w:val="26"/>
          <w:szCs w:val="26"/>
        </w:rPr>
        <w:t xml:space="preserve">4.2 Lead Qualification</w:t>
      </w:r>
    </w:p>
    <w:p>
      <w:pPr>
        <w:spacing w:after="80" w:before="60"/>
      </w:pPr>
      <w:r>
        <w:rPr>
          <w:rFonts w:ascii="Arial" w:cs="Arial" w:eastAsia="Arial" w:hAnsi="Arial"/>
          <w:color w:val="333333"/>
          <w:sz w:val="20"/>
          <w:szCs w:val="20"/>
        </w:rPr>
        <w:t xml:space="preserve">A lead is qualified if:</w:t>
      </w:r>
    </w:p>
    <w:p>
      <w:pPr>
        <w:pStyle w:val="ListParagraph"/>
        <w:numPr>
          <w:ilvl w:val="0"/>
          <w:numId w:val="2"/>
        </w:numPr>
        <w:spacing w:after="40" w:before="40"/>
      </w:pPr>
      <w:r>
        <w:rPr>
          <w:rFonts w:ascii="Arial" w:cs="Arial" w:eastAsia="Arial" w:hAnsi="Arial"/>
          <w:color w:val="333333"/>
          <w:sz w:val="20"/>
          <w:szCs w:val="20"/>
        </w:rPr>
        <w:t xml:space="preserve">The client has a clear need — buying, selling, or renting in NYC</w:t>
      </w:r>
    </w:p>
    <w:p>
      <w:pPr>
        <w:pStyle w:val="ListParagraph"/>
        <w:numPr>
          <w:ilvl w:val="0"/>
          <w:numId w:val="2"/>
        </w:numPr>
        <w:spacing w:after="40" w:before="40"/>
      </w:pPr>
      <w:r>
        <w:rPr>
          <w:rFonts w:ascii="Arial" w:cs="Arial" w:eastAsia="Arial" w:hAnsi="Arial"/>
          <w:color w:val="333333"/>
          <w:sz w:val="20"/>
          <w:szCs w:val="20"/>
        </w:rPr>
        <w:t xml:space="preserve">The budget fits the available inventory (sub-$500K to ultra-luxury $100M+)</w:t>
      </w:r>
    </w:p>
    <w:p>
      <w:pPr>
        <w:pStyle w:val="ListParagraph"/>
        <w:numPr>
          <w:ilvl w:val="0"/>
          <w:numId w:val="2"/>
        </w:numPr>
        <w:spacing w:after="40" w:before="40"/>
      </w:pPr>
      <w:r>
        <w:rPr>
          <w:rFonts w:ascii="Arial" w:cs="Arial" w:eastAsia="Arial" w:hAnsi="Arial"/>
          <w:color w:val="333333"/>
          <w:sz w:val="20"/>
          <w:szCs w:val="20"/>
        </w:rPr>
        <w:t xml:space="preserve">The client is serious and ready to transact within a reasonable timeline</w:t>
      </w:r>
    </w:p>
    <w:p>
      <w:pPr>
        <w:pStyle w:val="ListParagraph"/>
        <w:numPr>
          <w:ilvl w:val="0"/>
          <w:numId w:val="2"/>
        </w:numPr>
        <w:spacing w:after="40" w:before="40"/>
      </w:pPr>
      <w:r>
        <w:rPr>
          <w:rFonts w:ascii="Arial" w:cs="Arial" w:eastAsia="Arial" w:hAnsi="Arial"/>
          <w:color w:val="333333"/>
          <w:sz w:val="20"/>
          <w:szCs w:val="20"/>
        </w:rPr>
        <w:t xml:space="preserve">For international clients: the client has or is willing to obtain a U.S. bank account or financing</w:t>
      </w:r>
    </w:p>
    <w:p>
      <w:pPr>
        <w:pStyle w:val="Heading2"/>
        <w:pBdr>
          <w:bottom w:val="single" w:color="C9A84C" w:sz="4"/>
        </w:pBdr>
        <w:spacing w:after="120" w:before="320"/>
      </w:pPr>
      <w:r>
        <w:rPr>
          <w:rFonts w:ascii="Arial" w:cs="Arial" w:eastAsia="Arial" w:hAnsi="Arial"/>
          <w:b/>
          <w:bCs/>
          <w:color w:val="1F3B6E"/>
          <w:sz w:val="26"/>
          <w:szCs w:val="26"/>
        </w:rPr>
        <w:t xml:space="preserve">4.3 Sales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460"/>
      </w:tblGrid>
      <w:tr>
        <w:trPr>
          <w:tblHeader/>
        </w:trPr>
        <w:tc>
          <w:tcPr>
            <w:tcW w:type="dxa" w:w="140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Step</w:t>
            </w:r>
          </w:p>
        </w:tc>
        <w:tc>
          <w:tcPr>
            <w:tcW w:type="dxa" w:w="450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Action</w:t>
            </w:r>
          </w:p>
        </w:tc>
        <w:tc>
          <w:tcPr>
            <w:tcW w:type="dxa" w:w="346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Outcome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1. Initial Contact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Client reaches out by phone, email, or form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Inquiry received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2. Consultation</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Alex or agent speaks with client about needs, budget, and timeline</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Client profile created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3. Property Search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Agent pulls matching listings from the RLS and Carini Group exclusives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Shortlist of properties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4. Viewings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Client tours selected properties</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Feedback gathered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5. Offer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Agent submits offer on behalf of buyer or reviews offers for seller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Negotiation begins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6. Negotiation</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Terms are negotiated between parties</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Deal agreed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7. Contract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Attorney prepares contract; agent coordinates all parties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Contract signed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8. Close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Transaction closes; commission paid to Carini Group</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Deal closed</w:t>
            </w:r>
          </w:p>
        </w:tc>
      </w:tr>
    </w:tbl>
    <w:p>
      <w:pPr>
        <w:pStyle w:val="Heading2"/>
        <w:pBdr>
          <w:bottom w:val="single" w:color="C9A84C" w:sz="4"/>
        </w:pBdr>
        <w:spacing w:after="120" w:before="320"/>
      </w:pPr>
      <w:r>
        <w:rPr>
          <w:rFonts w:ascii="Arial" w:cs="Arial" w:eastAsia="Arial" w:hAnsi="Arial"/>
          <w:b/>
          <w:bCs/>
          <w:color w:val="1F3B6E"/>
          <w:sz w:val="26"/>
          <w:szCs w:val="26"/>
        </w:rPr>
        <w:t xml:space="preserve">4.4 Onboarding Process</w:t>
      </w:r>
    </w:p>
    <w:p>
      <w:pPr>
        <w:spacing w:after="80" w:before="60"/>
      </w:pPr>
      <w:r>
        <w:rPr>
          <w:rFonts w:ascii="Arial" w:cs="Arial" w:eastAsia="Arial" w:hAnsi="Arial"/>
          <w:color w:val="333333"/>
          <w:sz w:val="20"/>
          <w:szCs w:val="20"/>
        </w:rPr>
        <w:t xml:space="preserve">For sellers: Alex or an agent visits the property, conducts a market assessment, sets a price, arranges photography, and lists the property on the RLS and the Carini Group website.</w:t>
      </w:r>
    </w:p>
    <w:p>
      <w:pPr>
        <w:spacing w:after="80" w:before="60"/>
      </w:pPr>
      <w:r>
        <w:rPr>
          <w:rFonts w:ascii="Arial" w:cs="Arial" w:eastAsia="Arial" w:hAnsi="Arial"/>
          <w:color w:val="333333"/>
          <w:sz w:val="20"/>
          <w:szCs w:val="20"/>
        </w:rPr>
        <w:t xml:space="preserve">For buyers: The agent gathers preferences and budget, then searches and presents matching properties. No mortgage pre-approval is required to view properties (per the firm's Standardized Operating Procedures). No exclusive brokerage agreement is required.</w:t>
      </w:r>
    </w:p>
    <w:p>
      <w:pPr>
        <w:spacing w:after="80" w:before="60"/>
      </w:pPr>
      <w:r>
        <w:rPr>
          <w:rFonts w:ascii="Arial" w:cs="Arial" w:eastAsia="Arial" w:hAnsi="Arial"/>
          <w:color w:val="333333"/>
          <w:sz w:val="20"/>
          <w:szCs w:val="20"/>
        </w:rPr>
        <w:t xml:space="preserve">For landlords: The agent markets the rental unit, screens and vets tenants before showings, and handles lease documentation.</w:t>
      </w:r>
    </w:p>
    <w:p>
      <w:pPr>
        <w:pStyle w:val="Heading2"/>
        <w:pBdr>
          <w:bottom w:val="single" w:color="C9A84C" w:sz="4"/>
        </w:pBdr>
        <w:spacing w:after="120" w:before="320"/>
      </w:pPr>
      <w:r>
        <w:rPr>
          <w:rFonts w:ascii="Arial" w:cs="Arial" w:eastAsia="Arial" w:hAnsi="Arial"/>
          <w:b/>
          <w:bCs/>
          <w:color w:val="1F3B6E"/>
          <w:sz w:val="26"/>
          <w:szCs w:val="26"/>
        </w:rPr>
        <w:t xml:space="preserve">4.5 Service Delivery</w:t>
      </w:r>
    </w:p>
    <w:p>
      <w:pPr>
        <w:spacing w:after="80" w:before="60"/>
      </w:pPr>
      <w:r>
        <w:rPr>
          <w:rFonts w:ascii="Arial" w:cs="Arial" w:eastAsia="Arial" w:hAnsi="Arial"/>
          <w:color w:val="333333"/>
          <w:sz w:val="20"/>
          <w:szCs w:val="20"/>
        </w:rPr>
        <w:t xml:space="preserve">Carini Group manages the full transaction lifecycle. The agent acts as the central coordinator between the client, the counterparty, attorneys, title companies, mortgage brokers, and any other parties. The firm project-manages every step from listing to closing.</w:t>
      </w:r>
    </w:p>
    <w:p>
      <w:pPr>
        <w:pStyle w:val="Heading2"/>
        <w:pBdr>
          <w:bottom w:val="single" w:color="C9A84C" w:sz="4"/>
        </w:pBdr>
        <w:spacing w:after="120" w:before="320"/>
      </w:pPr>
      <w:r>
        <w:rPr>
          <w:rFonts w:ascii="Arial" w:cs="Arial" w:eastAsia="Arial" w:hAnsi="Arial"/>
          <w:b/>
          <w:bCs/>
          <w:color w:val="1F3B6E"/>
          <w:sz w:val="26"/>
          <w:szCs w:val="26"/>
        </w:rPr>
        <w:t xml:space="preserve">4.6 Client Communication</w:t>
      </w:r>
    </w:p>
    <w:p>
      <w:pPr>
        <w:spacing w:after="80" w:before="60"/>
      </w:pPr>
      <w:r>
        <w:rPr>
          <w:rFonts w:ascii="Arial" w:cs="Arial" w:eastAsia="Arial" w:hAnsi="Arial"/>
          <w:color w:val="333333"/>
          <w:sz w:val="20"/>
          <w:szCs w:val="20"/>
        </w:rPr>
        <w:t xml:space="preserve">The firm prides itself on responsiveness. Client testimonials highlight that Alex is always available, answers questions clearly, and provides updates throughout the process. Communication happens by phone (917-833-4388), email (Alex@CariniGroup.Com), and in-person meetings.</w:t>
      </w:r>
    </w:p>
    <w:p>
      <w:pPr>
        <w:pStyle w:val="Heading2"/>
        <w:pBdr>
          <w:bottom w:val="single" w:color="C9A84C" w:sz="4"/>
        </w:pBdr>
        <w:spacing w:after="120" w:before="320"/>
      </w:pPr>
      <w:r>
        <w:rPr>
          <w:rFonts w:ascii="Arial" w:cs="Arial" w:eastAsia="Arial" w:hAnsi="Arial"/>
          <w:b/>
          <w:bCs/>
          <w:color w:val="1F3B6E"/>
          <w:sz w:val="26"/>
          <w:szCs w:val="26"/>
        </w:rPr>
        <w:t xml:space="preserve">4.7 Retention and Upselling</w:t>
      </w:r>
    </w:p>
    <w:p>
      <w:pPr>
        <w:spacing w:after="80" w:before="60"/>
      </w:pPr>
      <w:r>
        <w:rPr>
          <w:rFonts w:ascii="Arial" w:cs="Arial" w:eastAsia="Arial" w:hAnsi="Arial"/>
          <w:color w:val="333333"/>
          <w:sz w:val="20"/>
          <w:szCs w:val="20"/>
        </w:rPr>
        <w:t xml:space="preserve">Many clients return for a second or third transaction. The firm's philosophy is to turn clients into long-term relationships. Upselling paths include:</w:t>
      </w:r>
    </w:p>
    <w:p>
      <w:pPr>
        <w:pStyle w:val="ListParagraph"/>
        <w:numPr>
          <w:ilvl w:val="0"/>
          <w:numId w:val="2"/>
        </w:numPr>
        <w:spacing w:after="40" w:before="40"/>
      </w:pPr>
      <w:r>
        <w:rPr>
          <w:rFonts w:ascii="Arial" w:cs="Arial" w:eastAsia="Arial" w:hAnsi="Arial"/>
          <w:color w:val="333333"/>
          <w:sz w:val="20"/>
          <w:szCs w:val="20"/>
        </w:rPr>
        <w:t xml:space="preserve">Tenant becomes a buyer — agent helps renters purchase their first NYC apartment</w:t>
      </w:r>
    </w:p>
    <w:p>
      <w:pPr>
        <w:pStyle w:val="ListParagraph"/>
        <w:numPr>
          <w:ilvl w:val="0"/>
          <w:numId w:val="2"/>
        </w:numPr>
        <w:spacing w:after="40" w:before="40"/>
      </w:pPr>
      <w:r>
        <w:rPr>
          <w:rFonts w:ascii="Arial" w:cs="Arial" w:eastAsia="Arial" w:hAnsi="Arial"/>
          <w:color w:val="333333"/>
          <w:sz w:val="20"/>
          <w:szCs w:val="20"/>
        </w:rPr>
        <w:t xml:space="preserve">Seller reinvests — agent helps a seller find their next property</w:t>
      </w:r>
    </w:p>
    <w:p>
      <w:pPr>
        <w:pStyle w:val="ListParagraph"/>
        <w:numPr>
          <w:ilvl w:val="0"/>
          <w:numId w:val="2"/>
        </w:numPr>
        <w:spacing w:after="40" w:before="40"/>
      </w:pPr>
      <w:r>
        <w:rPr>
          <w:rFonts w:ascii="Arial" w:cs="Arial" w:eastAsia="Arial" w:hAnsi="Arial"/>
          <w:color w:val="333333"/>
          <w:sz w:val="20"/>
          <w:szCs w:val="20"/>
        </w:rPr>
        <w:t xml:space="preserve">Investor expands — advisory services for clients growing a rental portfolio</w:t>
      </w:r>
    </w:p>
    <w:p>
      <w:pPr>
        <w:pStyle w:val="ListParagraph"/>
        <w:numPr>
          <w:ilvl w:val="0"/>
          <w:numId w:val="2"/>
        </w:numPr>
        <w:spacing w:after="40" w:before="40"/>
      </w:pPr>
      <w:r>
        <w:rPr>
          <w:rFonts w:ascii="Arial" w:cs="Arial" w:eastAsia="Arial" w:hAnsi="Arial"/>
          <w:color w:val="333333"/>
          <w:sz w:val="20"/>
          <w:szCs w:val="20"/>
        </w:rPr>
        <w:t xml:space="preserve">International referral — satisfied client refers a family member or colleague</w:t>
      </w:r>
    </w:p>
    <w:p>
      <w:pPr>
        <w:spacing w:after="80" w:before="80"/>
      </w:pPr>
      <w:r>
        <w:t xml:space="preserve"/>
      </w:r>
    </w:p>
    <w:p>
      <w:pPr>
        <w:pStyle w:val="Heading1"/>
        <w:pBdr>
          <w:bottom w:val="single" w:color="C9A84C" w:sz="8"/>
        </w:pBdr>
        <w:shd w:fill="1F3B6E" w:val="clear"/>
        <w:spacing w:after="200" w:before="400"/>
        <w:ind w:left="160" w:right="160"/>
      </w:pPr>
      <w:r>
        <w:rPr>
          <w:rFonts w:ascii="Arial" w:cs="Arial" w:eastAsia="Arial" w:hAnsi="Arial"/>
          <w:b/>
          <w:bCs/>
          <w:color w:val="FFFFFF"/>
          <w:sz w:val="32"/>
          <w:szCs w:val="32"/>
        </w:rPr>
        <w:t xml:space="preserve">5. Daily Business Operations</w:t>
      </w:r>
    </w:p>
    <w:p>
      <w:pPr>
        <w:pStyle w:val="Heading2"/>
        <w:pBdr>
          <w:bottom w:val="single" w:color="C9A84C" w:sz="4"/>
        </w:pBdr>
        <w:spacing w:after="120" w:before="320"/>
      </w:pPr>
      <w:r>
        <w:rPr>
          <w:rFonts w:ascii="Arial" w:cs="Arial" w:eastAsia="Arial" w:hAnsi="Arial"/>
          <w:b/>
          <w:bCs/>
          <w:color w:val="1F3B6E"/>
          <w:sz w:val="26"/>
          <w:szCs w:val="26"/>
        </w:rPr>
        <w:t xml:space="preserve">5.1 Daily Activities</w:t>
      </w:r>
    </w:p>
    <w:p>
      <w:pPr>
        <w:pStyle w:val="ListParagraph"/>
        <w:numPr>
          <w:ilvl w:val="0"/>
          <w:numId w:val="2"/>
        </w:numPr>
        <w:spacing w:after="40" w:before="40"/>
      </w:pPr>
      <w:r>
        <w:rPr>
          <w:rFonts w:ascii="Arial" w:cs="Arial" w:eastAsia="Arial" w:hAnsi="Arial"/>
          <w:color w:val="333333"/>
          <w:sz w:val="20"/>
          <w:szCs w:val="20"/>
        </w:rPr>
        <w:t xml:space="preserve">Review new listing alerts and RLS updates</w:t>
      </w:r>
    </w:p>
    <w:p>
      <w:pPr>
        <w:pStyle w:val="ListParagraph"/>
        <w:numPr>
          <w:ilvl w:val="0"/>
          <w:numId w:val="2"/>
        </w:numPr>
        <w:spacing w:after="40" w:before="40"/>
      </w:pPr>
      <w:r>
        <w:rPr>
          <w:rFonts w:ascii="Arial" w:cs="Arial" w:eastAsia="Arial" w:hAnsi="Arial"/>
          <w:color w:val="333333"/>
          <w:sz w:val="20"/>
          <w:szCs w:val="20"/>
        </w:rPr>
        <w:t xml:space="preserve">Respond to inbound inquiries by phone and email</w:t>
      </w:r>
    </w:p>
    <w:p>
      <w:pPr>
        <w:pStyle w:val="ListParagraph"/>
        <w:numPr>
          <w:ilvl w:val="0"/>
          <w:numId w:val="2"/>
        </w:numPr>
        <w:spacing w:after="40" w:before="40"/>
      </w:pPr>
      <w:r>
        <w:rPr>
          <w:rFonts w:ascii="Arial" w:cs="Arial" w:eastAsia="Arial" w:hAnsi="Arial"/>
          <w:color w:val="333333"/>
          <w:sz w:val="20"/>
          <w:szCs w:val="20"/>
        </w:rPr>
        <w:t xml:space="preserve">Schedule and conduct property showings</w:t>
      </w:r>
    </w:p>
    <w:p>
      <w:pPr>
        <w:pStyle w:val="ListParagraph"/>
        <w:numPr>
          <w:ilvl w:val="0"/>
          <w:numId w:val="2"/>
        </w:numPr>
        <w:spacing w:after="40" w:before="40"/>
      </w:pPr>
      <w:r>
        <w:rPr>
          <w:rFonts w:ascii="Arial" w:cs="Arial" w:eastAsia="Arial" w:hAnsi="Arial"/>
          <w:color w:val="333333"/>
          <w:sz w:val="20"/>
          <w:szCs w:val="20"/>
        </w:rPr>
        <w:t xml:space="preserve">Follow up with active leads and clients under contract</w:t>
      </w:r>
    </w:p>
    <w:p>
      <w:pPr>
        <w:pStyle w:val="ListParagraph"/>
        <w:numPr>
          <w:ilvl w:val="0"/>
          <w:numId w:val="2"/>
        </w:numPr>
        <w:spacing w:after="40" w:before="40"/>
      </w:pPr>
      <w:r>
        <w:rPr>
          <w:rFonts w:ascii="Arial" w:cs="Arial" w:eastAsia="Arial" w:hAnsi="Arial"/>
          <w:color w:val="333333"/>
          <w:sz w:val="20"/>
          <w:szCs w:val="20"/>
        </w:rPr>
        <w:t xml:space="preserve">Coordinate with attorneys, title companies, and banks on open transactions</w:t>
      </w:r>
    </w:p>
    <w:p>
      <w:pPr>
        <w:pStyle w:val="ListParagraph"/>
        <w:numPr>
          <w:ilvl w:val="0"/>
          <w:numId w:val="2"/>
        </w:numPr>
        <w:spacing w:after="40" w:before="40"/>
      </w:pPr>
      <w:r>
        <w:rPr>
          <w:rFonts w:ascii="Arial" w:cs="Arial" w:eastAsia="Arial" w:hAnsi="Arial"/>
          <w:color w:val="333333"/>
          <w:sz w:val="20"/>
          <w:szCs w:val="20"/>
        </w:rPr>
        <w:t xml:space="preserve">Post on LinkedIn and social media (Alex posts regularly about closings and news)</w:t>
      </w:r>
    </w:p>
    <w:p>
      <w:pPr>
        <w:pStyle w:val="Heading2"/>
        <w:pBdr>
          <w:bottom w:val="single" w:color="C9A84C" w:sz="4"/>
        </w:pBdr>
        <w:spacing w:after="120" w:before="320"/>
      </w:pPr>
      <w:r>
        <w:rPr>
          <w:rFonts w:ascii="Arial" w:cs="Arial" w:eastAsia="Arial" w:hAnsi="Arial"/>
          <w:b/>
          <w:bCs/>
          <w:color w:val="1F3B6E"/>
          <w:sz w:val="26"/>
          <w:szCs w:val="26"/>
        </w:rPr>
        <w:t xml:space="preserve">5.2 Weekly Activities</w:t>
      </w:r>
    </w:p>
    <w:p>
      <w:pPr>
        <w:pStyle w:val="ListParagraph"/>
        <w:numPr>
          <w:ilvl w:val="0"/>
          <w:numId w:val="2"/>
        </w:numPr>
        <w:spacing w:after="40" w:before="40"/>
      </w:pPr>
      <w:r>
        <w:rPr>
          <w:rFonts w:ascii="Arial" w:cs="Arial" w:eastAsia="Arial" w:hAnsi="Arial"/>
          <w:color w:val="333333"/>
          <w:sz w:val="20"/>
          <w:szCs w:val="20"/>
        </w:rPr>
        <w:t xml:space="preserve">Review pipeline of active buyers, sellers, and renters</w:t>
      </w:r>
    </w:p>
    <w:p>
      <w:pPr>
        <w:pStyle w:val="ListParagraph"/>
        <w:numPr>
          <w:ilvl w:val="0"/>
          <w:numId w:val="2"/>
        </w:numPr>
        <w:spacing w:after="40" w:before="40"/>
      </w:pPr>
      <w:r>
        <w:rPr>
          <w:rFonts w:ascii="Arial" w:cs="Arial" w:eastAsia="Arial" w:hAnsi="Arial"/>
          <w:color w:val="333333"/>
          <w:sz w:val="20"/>
          <w:szCs w:val="20"/>
        </w:rPr>
        <w:t xml:space="preserve">Assess new listings against client needs</w:t>
      </w:r>
    </w:p>
    <w:p>
      <w:pPr>
        <w:pStyle w:val="ListParagraph"/>
        <w:numPr>
          <w:ilvl w:val="0"/>
          <w:numId w:val="2"/>
        </w:numPr>
        <w:spacing w:after="40" w:before="40"/>
      </w:pPr>
      <w:r>
        <w:rPr>
          <w:rFonts w:ascii="Arial" w:cs="Arial" w:eastAsia="Arial" w:hAnsi="Arial"/>
          <w:color w:val="333333"/>
          <w:sz w:val="20"/>
          <w:szCs w:val="20"/>
        </w:rPr>
        <w:t xml:space="preserve">Attend networking events, industry events, and gala dinners (e.g., La Scuola d'Italia Gala)</w:t>
      </w:r>
    </w:p>
    <w:p>
      <w:pPr>
        <w:pStyle w:val="ListParagraph"/>
        <w:numPr>
          <w:ilvl w:val="0"/>
          <w:numId w:val="2"/>
        </w:numPr>
        <w:spacing w:after="40" w:before="40"/>
      </w:pPr>
      <w:r>
        <w:rPr>
          <w:rFonts w:ascii="Arial" w:cs="Arial" w:eastAsia="Arial" w:hAnsi="Arial"/>
          <w:color w:val="333333"/>
          <w:sz w:val="20"/>
          <w:szCs w:val="20"/>
        </w:rPr>
        <w:t xml:space="preserve">Review market data and comparable sales to support pricing decisions</w:t>
      </w:r>
    </w:p>
    <w:p>
      <w:pPr>
        <w:pStyle w:val="Heading2"/>
        <w:pBdr>
          <w:bottom w:val="single" w:color="C9A84C" w:sz="4"/>
        </w:pBdr>
        <w:spacing w:after="120" w:before="320"/>
      </w:pPr>
      <w:r>
        <w:rPr>
          <w:rFonts w:ascii="Arial" w:cs="Arial" w:eastAsia="Arial" w:hAnsi="Arial"/>
          <w:b/>
          <w:bCs/>
          <w:color w:val="1F3B6E"/>
          <w:sz w:val="26"/>
          <w:szCs w:val="26"/>
        </w:rPr>
        <w:t xml:space="preserve">5.3 Monthly Activities</w:t>
      </w:r>
    </w:p>
    <w:p>
      <w:pPr>
        <w:pStyle w:val="ListParagraph"/>
        <w:numPr>
          <w:ilvl w:val="0"/>
          <w:numId w:val="2"/>
        </w:numPr>
        <w:spacing w:after="40" w:before="40"/>
      </w:pPr>
      <w:r>
        <w:rPr>
          <w:rFonts w:ascii="Arial" w:cs="Arial" w:eastAsia="Arial" w:hAnsi="Arial"/>
          <w:color w:val="333333"/>
          <w:sz w:val="20"/>
          <w:szCs w:val="20"/>
        </w:rPr>
        <w:t xml:space="preserve">Identify new listing opportunities from the network</w:t>
      </w:r>
    </w:p>
    <w:p>
      <w:pPr>
        <w:pStyle w:val="ListParagraph"/>
        <w:numPr>
          <w:ilvl w:val="0"/>
          <w:numId w:val="2"/>
        </w:numPr>
        <w:spacing w:after="40" w:before="40"/>
      </w:pPr>
      <w:r>
        <w:rPr>
          <w:rFonts w:ascii="Arial" w:cs="Arial" w:eastAsia="Arial" w:hAnsi="Arial"/>
          <w:color w:val="333333"/>
          <w:sz w:val="20"/>
          <w:szCs w:val="20"/>
        </w:rPr>
        <w:t xml:space="preserve">Generate market research reports for investor clients</w:t>
      </w:r>
    </w:p>
    <w:p>
      <w:pPr>
        <w:pStyle w:val="ListParagraph"/>
        <w:numPr>
          <w:ilvl w:val="0"/>
          <w:numId w:val="2"/>
        </w:numPr>
        <w:spacing w:after="40" w:before="40"/>
      </w:pPr>
      <w:r>
        <w:rPr>
          <w:rFonts w:ascii="Arial" w:cs="Arial" w:eastAsia="Arial" w:hAnsi="Arial"/>
          <w:color w:val="333333"/>
          <w:sz w:val="20"/>
          <w:szCs w:val="20"/>
        </w:rPr>
        <w:t xml:space="preserve">Review the commercial listings portfolio for pricing accuracy</w:t>
      </w:r>
    </w:p>
    <w:p>
      <w:pPr>
        <w:pStyle w:val="ListParagraph"/>
        <w:numPr>
          <w:ilvl w:val="0"/>
          <w:numId w:val="2"/>
        </w:numPr>
        <w:spacing w:after="40" w:before="40"/>
      </w:pPr>
      <w:r>
        <w:rPr>
          <w:rFonts w:ascii="Arial" w:cs="Arial" w:eastAsia="Arial" w:hAnsi="Arial"/>
          <w:color w:val="333333"/>
          <w:sz w:val="20"/>
          <w:szCs w:val="20"/>
        </w:rPr>
        <w:t xml:space="preserve">Post media content — articles, press features, TV appearances</w:t>
      </w:r>
    </w:p>
    <w:p>
      <w:pPr>
        <w:pStyle w:val="Heading2"/>
        <w:pBdr>
          <w:bottom w:val="single" w:color="C9A84C" w:sz="4"/>
        </w:pBdr>
        <w:spacing w:after="120" w:before="320"/>
      </w:pPr>
      <w:r>
        <w:rPr>
          <w:rFonts w:ascii="Arial" w:cs="Arial" w:eastAsia="Arial" w:hAnsi="Arial"/>
          <w:b/>
          <w:bCs/>
          <w:color w:val="1F3B6E"/>
          <w:sz w:val="26"/>
          <w:szCs w:val="26"/>
        </w:rPr>
        <w:t xml:space="preserve">5.4 Key Operational Workflows</w:t>
      </w:r>
    </w:p>
    <w:p>
      <w:pPr>
        <w:spacing w:after="80" w:before="200"/>
      </w:pPr>
      <w:r>
        <w:rPr>
          <w:rFonts w:ascii="Arial" w:cs="Arial" w:eastAsia="Arial" w:hAnsi="Arial"/>
          <w:b/>
          <w:bCs/>
          <w:color w:val="1F3B6E"/>
          <w:sz w:val="22"/>
          <w:szCs w:val="22"/>
        </w:rPr>
        <w:t xml:space="preserve">Listing a Property for Sale</w:t>
      </w:r>
    </w:p>
    <w:p>
      <w:pPr>
        <w:pStyle w:val="ListParagraph"/>
        <w:numPr>
          <w:ilvl w:val="0"/>
          <w:numId w:val="2"/>
        </w:numPr>
        <w:spacing w:after="40" w:before="40"/>
      </w:pPr>
      <w:r>
        <w:rPr>
          <w:rFonts w:ascii="Arial" w:cs="Arial" w:eastAsia="Arial" w:hAnsi="Arial"/>
          <w:color w:val="333333"/>
          <w:sz w:val="20"/>
          <w:szCs w:val="20"/>
        </w:rPr>
        <w:t xml:space="preserve">Step 1: Conduct market assessment and set asking price</w:t>
      </w:r>
    </w:p>
    <w:p>
      <w:pPr>
        <w:pStyle w:val="ListParagraph"/>
        <w:numPr>
          <w:ilvl w:val="0"/>
          <w:numId w:val="2"/>
        </w:numPr>
        <w:spacing w:after="40" w:before="40"/>
      </w:pPr>
      <w:r>
        <w:rPr>
          <w:rFonts w:ascii="Arial" w:cs="Arial" w:eastAsia="Arial" w:hAnsi="Arial"/>
          <w:color w:val="333333"/>
          <w:sz w:val="20"/>
          <w:szCs w:val="20"/>
        </w:rPr>
        <w:t xml:space="preserve">Step 2: Arrange professional photography and media</w:t>
      </w:r>
    </w:p>
    <w:p>
      <w:pPr>
        <w:pStyle w:val="ListParagraph"/>
        <w:numPr>
          <w:ilvl w:val="0"/>
          <w:numId w:val="2"/>
        </w:numPr>
        <w:spacing w:after="40" w:before="40"/>
      </w:pPr>
      <w:r>
        <w:rPr>
          <w:rFonts w:ascii="Arial" w:cs="Arial" w:eastAsia="Arial" w:hAnsi="Arial"/>
          <w:color w:val="333333"/>
          <w:sz w:val="20"/>
          <w:szCs w:val="20"/>
        </w:rPr>
        <w:t xml:space="preserve">Step 3: Upload to RLS and Carini Group website</w:t>
      </w:r>
    </w:p>
    <w:p>
      <w:pPr>
        <w:pStyle w:val="ListParagraph"/>
        <w:numPr>
          <w:ilvl w:val="0"/>
          <w:numId w:val="2"/>
        </w:numPr>
        <w:spacing w:after="40" w:before="40"/>
      </w:pPr>
      <w:r>
        <w:rPr>
          <w:rFonts w:ascii="Arial" w:cs="Arial" w:eastAsia="Arial" w:hAnsi="Arial"/>
          <w:color w:val="333333"/>
          <w:sz w:val="20"/>
          <w:szCs w:val="20"/>
        </w:rPr>
        <w:t xml:space="preserve">Step 4: Conduct showings; vet prospective buyers</w:t>
      </w:r>
    </w:p>
    <w:p>
      <w:pPr>
        <w:pStyle w:val="ListParagraph"/>
        <w:numPr>
          <w:ilvl w:val="0"/>
          <w:numId w:val="2"/>
        </w:numPr>
        <w:spacing w:after="40" w:before="40"/>
      </w:pPr>
      <w:r>
        <w:rPr>
          <w:rFonts w:ascii="Arial" w:cs="Arial" w:eastAsia="Arial" w:hAnsi="Arial"/>
          <w:color w:val="333333"/>
          <w:sz w:val="20"/>
          <w:szCs w:val="20"/>
        </w:rPr>
        <w:t xml:space="preserve">Step 5: Receive and negotiate offers</w:t>
      </w:r>
    </w:p>
    <w:p>
      <w:pPr>
        <w:pStyle w:val="ListParagraph"/>
        <w:numPr>
          <w:ilvl w:val="0"/>
          <w:numId w:val="2"/>
        </w:numPr>
        <w:spacing w:after="40" w:before="40"/>
      </w:pPr>
      <w:r>
        <w:rPr>
          <w:rFonts w:ascii="Arial" w:cs="Arial" w:eastAsia="Arial" w:hAnsi="Arial"/>
          <w:color w:val="333333"/>
          <w:sz w:val="20"/>
          <w:szCs w:val="20"/>
        </w:rPr>
        <w:t xml:space="preserve">Step 6: Coordinate with attorneys to prepare contract</w:t>
      </w:r>
    </w:p>
    <w:p>
      <w:pPr>
        <w:pStyle w:val="ListParagraph"/>
        <w:numPr>
          <w:ilvl w:val="0"/>
          <w:numId w:val="2"/>
        </w:numPr>
        <w:spacing w:after="40" w:before="40"/>
      </w:pPr>
      <w:r>
        <w:rPr>
          <w:rFonts w:ascii="Arial" w:cs="Arial" w:eastAsia="Arial" w:hAnsi="Arial"/>
          <w:color w:val="333333"/>
          <w:sz w:val="20"/>
          <w:szCs w:val="20"/>
        </w:rPr>
        <w:t xml:space="preserve">Step 7: Manage inspections, bank approvals, and closing logistics</w:t>
      </w:r>
    </w:p>
    <w:p>
      <w:pPr>
        <w:spacing w:after="80" w:before="200"/>
      </w:pPr>
      <w:r>
        <w:rPr>
          <w:rFonts w:ascii="Arial" w:cs="Arial" w:eastAsia="Arial" w:hAnsi="Arial"/>
          <w:b/>
          <w:bCs/>
          <w:color w:val="1F3B6E"/>
          <w:sz w:val="22"/>
          <w:szCs w:val="22"/>
        </w:rPr>
        <w:t xml:space="preserve">Placing a Rental Tenant</w:t>
      </w:r>
    </w:p>
    <w:p>
      <w:pPr>
        <w:pStyle w:val="ListParagraph"/>
        <w:numPr>
          <w:ilvl w:val="0"/>
          <w:numId w:val="2"/>
        </w:numPr>
        <w:spacing w:after="40" w:before="40"/>
      </w:pPr>
      <w:r>
        <w:rPr>
          <w:rFonts w:ascii="Arial" w:cs="Arial" w:eastAsia="Arial" w:hAnsi="Arial"/>
          <w:color w:val="333333"/>
          <w:sz w:val="20"/>
          <w:szCs w:val="20"/>
        </w:rPr>
        <w:t xml:space="preserve">Step 1: List property on RLS and internal website</w:t>
      </w:r>
    </w:p>
    <w:p>
      <w:pPr>
        <w:pStyle w:val="ListParagraph"/>
        <w:numPr>
          <w:ilvl w:val="0"/>
          <w:numId w:val="2"/>
        </w:numPr>
        <w:spacing w:after="40" w:before="40"/>
      </w:pPr>
      <w:r>
        <w:rPr>
          <w:rFonts w:ascii="Arial" w:cs="Arial" w:eastAsia="Arial" w:hAnsi="Arial"/>
          <w:color w:val="333333"/>
          <w:sz w:val="20"/>
          <w:szCs w:val="20"/>
        </w:rPr>
        <w:t xml:space="preserve">Step 2: Vet and qualify prospective tenants before showings</w:t>
      </w:r>
    </w:p>
    <w:p>
      <w:pPr>
        <w:pStyle w:val="ListParagraph"/>
        <w:numPr>
          <w:ilvl w:val="0"/>
          <w:numId w:val="2"/>
        </w:numPr>
        <w:spacing w:after="40" w:before="40"/>
      </w:pPr>
      <w:r>
        <w:rPr>
          <w:rFonts w:ascii="Arial" w:cs="Arial" w:eastAsia="Arial" w:hAnsi="Arial"/>
          <w:color w:val="333333"/>
          <w:sz w:val="20"/>
          <w:szCs w:val="20"/>
        </w:rPr>
        <w:t xml:space="preserve">Step 3: Conduct showings with pre-qualified applicants</w:t>
      </w:r>
    </w:p>
    <w:p>
      <w:pPr>
        <w:pStyle w:val="ListParagraph"/>
        <w:numPr>
          <w:ilvl w:val="0"/>
          <w:numId w:val="2"/>
        </w:numPr>
        <w:spacing w:after="40" w:before="40"/>
      </w:pPr>
      <w:r>
        <w:rPr>
          <w:rFonts w:ascii="Arial" w:cs="Arial" w:eastAsia="Arial" w:hAnsi="Arial"/>
          <w:color w:val="333333"/>
          <w:sz w:val="20"/>
          <w:szCs w:val="20"/>
        </w:rPr>
        <w:t xml:space="preserve">Step 4: Review applications; recommend qualified tenant to landlord</w:t>
      </w:r>
    </w:p>
    <w:p>
      <w:pPr>
        <w:pStyle w:val="ListParagraph"/>
        <w:numPr>
          <w:ilvl w:val="0"/>
          <w:numId w:val="2"/>
        </w:numPr>
        <w:spacing w:after="40" w:before="40"/>
      </w:pPr>
      <w:r>
        <w:rPr>
          <w:rFonts w:ascii="Arial" w:cs="Arial" w:eastAsia="Arial" w:hAnsi="Arial"/>
          <w:color w:val="333333"/>
          <w:sz w:val="20"/>
          <w:szCs w:val="20"/>
        </w:rPr>
        <w:t xml:space="preserve">Step 5: Prepare and execute lease; collect commission</w:t>
      </w:r>
    </w:p>
    <w:p>
      <w:pPr>
        <w:spacing w:after="80" w:before="200"/>
      </w:pPr>
      <w:r>
        <w:rPr>
          <w:rFonts w:ascii="Arial" w:cs="Arial" w:eastAsia="Arial" w:hAnsi="Arial"/>
          <w:b/>
          <w:bCs/>
          <w:color w:val="1F3B6E"/>
          <w:sz w:val="22"/>
          <w:szCs w:val="22"/>
        </w:rPr>
        <w:t xml:space="preserve">International Client Onboarding</w:t>
      </w:r>
    </w:p>
    <w:p>
      <w:pPr>
        <w:pStyle w:val="ListParagraph"/>
        <w:numPr>
          <w:ilvl w:val="0"/>
          <w:numId w:val="2"/>
        </w:numPr>
        <w:spacing w:after="40" w:before="40"/>
      </w:pPr>
      <w:r>
        <w:rPr>
          <w:rFonts w:ascii="Arial" w:cs="Arial" w:eastAsia="Arial" w:hAnsi="Arial"/>
          <w:color w:val="333333"/>
          <w:sz w:val="20"/>
          <w:szCs w:val="20"/>
        </w:rPr>
        <w:t xml:space="preserve">Step 1: Initial contact (often via referral or media)</w:t>
      </w:r>
    </w:p>
    <w:p>
      <w:pPr>
        <w:pStyle w:val="ListParagraph"/>
        <w:numPr>
          <w:ilvl w:val="0"/>
          <w:numId w:val="2"/>
        </w:numPr>
        <w:spacing w:after="40" w:before="40"/>
      </w:pPr>
      <w:r>
        <w:rPr>
          <w:rFonts w:ascii="Arial" w:cs="Arial" w:eastAsia="Arial" w:hAnsi="Arial"/>
          <w:color w:val="333333"/>
          <w:sz w:val="20"/>
          <w:szCs w:val="20"/>
        </w:rPr>
        <w:t xml:space="preserve">Step 2: Consultation in preferred language (English, Italian, or Spanish)</w:t>
      </w:r>
    </w:p>
    <w:p>
      <w:pPr>
        <w:pStyle w:val="ListParagraph"/>
        <w:numPr>
          <w:ilvl w:val="0"/>
          <w:numId w:val="2"/>
        </w:numPr>
        <w:spacing w:after="40" w:before="40"/>
      </w:pPr>
      <w:r>
        <w:rPr>
          <w:rFonts w:ascii="Arial" w:cs="Arial" w:eastAsia="Arial" w:hAnsi="Arial"/>
          <w:color w:val="333333"/>
          <w:sz w:val="20"/>
          <w:szCs w:val="20"/>
        </w:rPr>
        <w:t xml:space="preserve">Step 3: Understand client's goals, budget, and NYC market knowledge</w:t>
      </w:r>
    </w:p>
    <w:p>
      <w:pPr>
        <w:pStyle w:val="ListParagraph"/>
        <w:numPr>
          <w:ilvl w:val="0"/>
          <w:numId w:val="2"/>
        </w:numPr>
        <w:spacing w:after="40" w:before="40"/>
      </w:pPr>
      <w:r>
        <w:rPr>
          <w:rFonts w:ascii="Arial" w:cs="Arial" w:eastAsia="Arial" w:hAnsi="Arial"/>
          <w:color w:val="333333"/>
          <w:sz w:val="20"/>
          <w:szCs w:val="20"/>
        </w:rPr>
        <w:t xml:space="preserve">Step 4: Provide market education and neighborhood tour</w:t>
      </w:r>
    </w:p>
    <w:p>
      <w:pPr>
        <w:pStyle w:val="ListParagraph"/>
        <w:numPr>
          <w:ilvl w:val="0"/>
          <w:numId w:val="2"/>
        </w:numPr>
        <w:spacing w:after="40" w:before="40"/>
      </w:pPr>
      <w:r>
        <w:rPr>
          <w:rFonts w:ascii="Arial" w:cs="Arial" w:eastAsia="Arial" w:hAnsi="Arial"/>
          <w:color w:val="333333"/>
          <w:sz w:val="20"/>
          <w:szCs w:val="20"/>
        </w:rPr>
        <w:t xml:space="preserve">Step 5: Proceed with standard buyer or seller workflow</w:t>
      </w:r>
    </w:p>
    <w:p>
      <w:pPr>
        <w:spacing w:after="80" w:before="80"/>
      </w:pPr>
      <w:r>
        <w:t xml:space="preserve"/>
      </w:r>
    </w:p>
    <w:p>
      <w:pPr>
        <w:pStyle w:val="Heading1"/>
        <w:pBdr>
          <w:bottom w:val="single" w:color="C9A84C" w:sz="8"/>
        </w:pBdr>
        <w:shd w:fill="1F3B6E" w:val="clear"/>
        <w:spacing w:after="200" w:before="400"/>
        <w:ind w:left="160" w:right="160"/>
      </w:pPr>
      <w:r>
        <w:rPr>
          <w:rFonts w:ascii="Arial" w:cs="Arial" w:eastAsia="Arial" w:hAnsi="Arial"/>
          <w:b/>
          <w:bCs/>
          <w:color w:val="FFFFFF"/>
          <w:sz w:val="32"/>
          <w:szCs w:val="32"/>
        </w:rPr>
        <w:t xml:space="preserve">6. Team Structure</w:t>
      </w:r>
    </w:p>
    <w:p>
      <w:pPr>
        <w:pStyle w:val="Heading2"/>
        <w:pBdr>
          <w:bottom w:val="single" w:color="C9A84C" w:sz="4"/>
        </w:pBdr>
        <w:spacing w:after="120" w:before="320"/>
      </w:pPr>
      <w:r>
        <w:rPr>
          <w:rFonts w:ascii="Arial" w:cs="Arial" w:eastAsia="Arial" w:hAnsi="Arial"/>
          <w:b/>
          <w:bCs/>
          <w:color w:val="1F3B6E"/>
          <w:sz w:val="26"/>
          <w:szCs w:val="26"/>
        </w:rPr>
        <w:t xml:space="preserve">6.1 Leadership</w:t>
      </w:r>
    </w:p>
    <w:p>
      <w:pPr>
        <w:spacing w:after="80" w:before="200"/>
      </w:pPr>
      <w:r>
        <w:rPr>
          <w:rFonts w:ascii="Arial" w:cs="Arial" w:eastAsia="Arial" w:hAnsi="Arial"/>
          <w:b/>
          <w:bCs/>
          <w:color w:val="1F3B6E"/>
          <w:sz w:val="22"/>
          <w:szCs w:val="22"/>
        </w:rPr>
        <w:t xml:space="preserve">Alex Carini — Founder &amp; CEO, Licensed Real Estate Broker</w:t>
      </w:r>
    </w:p>
    <w:p>
      <w:pPr>
        <w:spacing w:after="80" w:before="60"/>
      </w:pPr>
      <w:r>
        <w:rPr>
          <w:rFonts w:ascii="Arial" w:cs="Arial" w:eastAsia="Arial" w:hAnsi="Arial"/>
          <w:color w:val="333333"/>
          <w:sz w:val="20"/>
          <w:szCs w:val="20"/>
        </w:rPr>
        <w:t xml:space="preserve">Alex is the primary deal-maker and public face of the firm. He handles high-value clients, media appearances, and strategic relationships. He is actively involved in every significant transaction. He is fluent in English, Italian, and Spanish.</w:t>
      </w:r>
    </w:p>
    <w:p>
      <w:pPr>
        <w:pStyle w:val="Heading2"/>
        <w:pBdr>
          <w:bottom w:val="single" w:color="C9A84C" w:sz="4"/>
        </w:pBdr>
        <w:spacing w:after="120" w:before="320"/>
      </w:pPr>
      <w:r>
        <w:rPr>
          <w:rFonts w:ascii="Arial" w:cs="Arial" w:eastAsia="Arial" w:hAnsi="Arial"/>
          <w:b/>
          <w:bCs/>
          <w:color w:val="1F3B6E"/>
          <w:sz w:val="26"/>
          <w:szCs w:val="26"/>
        </w:rPr>
        <w:t xml:space="preserve">6.2 Agents and Associates</w:t>
      </w:r>
    </w:p>
    <w:p>
      <w:pPr>
        <w:spacing w:after="80" w:before="60"/>
      </w:pPr>
      <w:r>
        <w:rPr>
          <w:rFonts w:ascii="Arial" w:cs="Arial" w:eastAsia="Arial" w:hAnsi="Arial"/>
          <w:color w:val="333333"/>
          <w:sz w:val="20"/>
          <w:szCs w:val="20"/>
        </w:rPr>
        <w:t xml:space="preserve">The firm has a small team of agents including:</w:t>
      </w:r>
    </w:p>
    <w:p>
      <w:pPr>
        <w:pStyle w:val="ListParagraph"/>
        <w:numPr>
          <w:ilvl w:val="0"/>
          <w:numId w:val="2"/>
        </w:numPr>
        <w:spacing w:after="40" w:before="40"/>
      </w:pPr>
      <w:r>
        <w:rPr>
          <w:rFonts w:ascii="Arial" w:cs="Arial" w:eastAsia="Arial" w:hAnsi="Arial"/>
          <w:color w:val="333333"/>
          <w:sz w:val="20"/>
          <w:szCs w:val="20"/>
        </w:rPr>
        <w:t xml:space="preserve">Heriberto 'Eddie' Lopez — licensed agent</w:t>
      </w:r>
    </w:p>
    <w:p>
      <w:pPr>
        <w:pStyle w:val="ListParagraph"/>
        <w:numPr>
          <w:ilvl w:val="0"/>
          <w:numId w:val="2"/>
        </w:numPr>
        <w:spacing w:after="40" w:before="40"/>
      </w:pPr>
      <w:r>
        <w:rPr>
          <w:rFonts w:ascii="Arial" w:cs="Arial" w:eastAsia="Arial" w:hAnsi="Arial"/>
          <w:color w:val="333333"/>
          <w:sz w:val="20"/>
          <w:szCs w:val="20"/>
        </w:rPr>
        <w:t xml:space="preserve">Vivek S M — agent/associate</w:t>
      </w:r>
    </w:p>
    <w:p>
      <w:pPr>
        <w:spacing w:after="80" w:before="60"/>
      </w:pPr>
      <w:r>
        <w:rPr>
          <w:rFonts w:ascii="Arial" w:cs="Arial" w:eastAsia="Arial" w:hAnsi="Arial"/>
          <w:color w:val="333333"/>
          <w:sz w:val="20"/>
          <w:szCs w:val="20"/>
        </w:rPr>
        <w:t xml:space="preserve">The firm is actively hiring real estate agents (as noted in Alex's LinkedIn headline). The team is small — this is a boutique brokerage, not a large franchise.</w:t>
      </w:r>
    </w:p>
    <w:p>
      <w:pPr>
        <w:pStyle w:val="Heading2"/>
        <w:pBdr>
          <w:bottom w:val="single" w:color="C9A84C" w:sz="4"/>
        </w:pBdr>
        <w:spacing w:after="120" w:before="320"/>
      </w:pPr>
      <w:r>
        <w:rPr>
          <w:rFonts w:ascii="Arial" w:cs="Arial" w:eastAsia="Arial" w:hAnsi="Arial"/>
          <w:b/>
          <w:bCs/>
          <w:color w:val="1F3B6E"/>
          <w:sz w:val="26"/>
          <w:szCs w:val="26"/>
        </w:rPr>
        <w:t xml:space="preserve">6.3 External Partners (Project-Managed by Carini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Partner Type</w:t>
            </w:r>
          </w:p>
        </w:tc>
        <w:tc>
          <w:tcPr>
            <w:tcW w:type="dxa" w:w="636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Role in Transactions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Real Estate Attorneys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Contract preparation, legal review, and closing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Title Companies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Title search and insurance for sales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Mortgage Brokers / Banks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Buyer financing and bank approvals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Architects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Renovation planning for buyers and sellers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General Contractors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Construction and renovation execution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Professional Photographers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Listing photography and video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Accountants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Tax advice for investors and 1031 exchanges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Property Management Companies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Ongoing management of rental properties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Insurance Companies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Property insurance referrals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Press Contacts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Media placement and public exposure</w:t>
            </w:r>
          </w:p>
        </w:tc>
      </w:tr>
    </w:tbl>
    <w:p>
      <w:pPr>
        <w:spacing w:after="80" w:before="80"/>
      </w:pPr>
      <w:r>
        <w:t xml:space="preserve"/>
      </w:r>
    </w:p>
    <w:p>
      <w:pPr>
        <w:pStyle w:val="Heading1"/>
        <w:pBdr>
          <w:bottom w:val="single" w:color="C9A84C" w:sz="8"/>
        </w:pBdr>
        <w:shd w:fill="1F3B6E" w:val="clear"/>
        <w:spacing w:after="200" w:before="400"/>
        <w:ind w:left="160" w:right="160"/>
      </w:pPr>
      <w:r>
        <w:rPr>
          <w:rFonts w:ascii="Arial" w:cs="Arial" w:eastAsia="Arial" w:hAnsi="Arial"/>
          <w:b/>
          <w:bCs/>
          <w:color w:val="FFFFFF"/>
          <w:sz w:val="32"/>
          <w:szCs w:val="32"/>
        </w:rPr>
        <w:t xml:space="preserve">7. Tools and Technology</w:t>
      </w:r>
    </w:p>
    <w:p>
      <w:pPr>
        <w:spacing w:after="80" w:before="60"/>
      </w:pPr>
      <w:r>
        <w:rPr>
          <w:rFonts w:ascii="Arial" w:cs="Arial" w:eastAsia="Arial" w:hAnsi="Arial"/>
          <w:color w:val="333333"/>
          <w:sz w:val="20"/>
          <w:szCs w:val="20"/>
        </w:rPr>
        <w:t xml:space="preserve">Carini Group's exact tech stack is not publicly disclosed. Based on observed operations, the following tools are in use or can be reasonably inferred:</w:t>
      </w:r>
    </w:p>
    <w:p>
      <w:pPr>
        <w:pStyle w:val="Heading2"/>
        <w:pBdr>
          <w:bottom w:val="single" w:color="C9A84C" w:sz="4"/>
        </w:pBdr>
        <w:spacing w:after="120" w:before="320"/>
      </w:pPr>
      <w:r>
        <w:rPr>
          <w:rFonts w:ascii="Arial" w:cs="Arial" w:eastAsia="Arial" w:hAnsi="Arial"/>
          <w:b/>
          <w:bCs/>
          <w:color w:val="1F3B6E"/>
          <w:sz w:val="26"/>
          <w:szCs w:val="26"/>
        </w:rPr>
        <w:t xml:space="preserve">7.1 Listing and MLS Systems</w:t>
      </w:r>
    </w:p>
    <w:p>
      <w:pPr>
        <w:pStyle w:val="ListParagraph"/>
        <w:numPr>
          <w:ilvl w:val="0"/>
          <w:numId w:val="2"/>
        </w:numPr>
        <w:spacing w:after="40" w:before="40"/>
      </w:pPr>
      <w:r>
        <w:rPr>
          <w:rFonts w:ascii="Arial" w:cs="Arial" w:eastAsia="Arial" w:hAnsi="Arial"/>
          <w:color w:val="333333"/>
          <w:sz w:val="20"/>
          <w:szCs w:val="20"/>
        </w:rPr>
        <w:t xml:space="preserve">RLS (Residential Listing Service) — primary MLS for NYC. Carini Group has full access and actively lists and co-lists through the RLS.</w:t>
      </w:r>
    </w:p>
    <w:p>
      <w:pPr>
        <w:pStyle w:val="ListParagraph"/>
        <w:numPr>
          <w:ilvl w:val="0"/>
          <w:numId w:val="2"/>
        </w:numPr>
        <w:spacing w:after="40" w:before="40"/>
      </w:pPr>
      <w:r>
        <w:rPr>
          <w:rFonts w:ascii="Arial" w:cs="Arial" w:eastAsia="Arial" w:hAnsi="Arial"/>
          <w:color w:val="333333"/>
          <w:sz w:val="20"/>
          <w:szCs w:val="20"/>
        </w:rPr>
        <w:t xml:space="preserve">Carini Group website (carinigroup.com) — built on a custom CMS. Supports property search by type, neighborhood, bedrooms, and price. Displays exclusive listings prominently.</w:t>
      </w:r>
    </w:p>
    <w:p>
      <w:pPr>
        <w:pStyle w:val="Heading2"/>
        <w:pBdr>
          <w:bottom w:val="single" w:color="C9A84C" w:sz="4"/>
        </w:pBdr>
        <w:spacing w:after="120" w:before="320"/>
      </w:pPr>
      <w:r>
        <w:rPr>
          <w:rFonts w:ascii="Arial" w:cs="Arial" w:eastAsia="Arial" w:hAnsi="Arial"/>
          <w:b/>
          <w:bCs/>
          <w:color w:val="1F3B6E"/>
          <w:sz w:val="26"/>
          <w:szCs w:val="26"/>
        </w:rPr>
        <w:t xml:space="preserve">7.2 CRM and Lead Management</w:t>
      </w:r>
    </w:p>
    <w:p>
      <w:pPr>
        <w:spacing w:after="80" w:before="60"/>
      </w:pPr>
      <w:r>
        <w:rPr>
          <w:rFonts w:ascii="Arial" w:cs="Arial" w:eastAsia="Arial" w:hAnsi="Arial"/>
          <w:color w:val="333333"/>
          <w:sz w:val="20"/>
          <w:szCs w:val="20"/>
        </w:rPr>
        <w:t xml:space="preserve">No specific CRM is named publicly. Given the boutique nature of the firm, lead management likely happens through email, phone, and a website inquiry form. A CRM system (such as Salesforce, HubSpot, or a real estate-specific tool like Follow Up Boss or Top Producer) would be a natural fit.</w:t>
      </w:r>
    </w:p>
    <w:p>
      <w:pPr>
        <w:pStyle w:val="Heading2"/>
        <w:pBdr>
          <w:bottom w:val="single" w:color="C9A84C" w:sz="4"/>
        </w:pBdr>
        <w:spacing w:after="120" w:before="320"/>
      </w:pPr>
      <w:r>
        <w:rPr>
          <w:rFonts w:ascii="Arial" w:cs="Arial" w:eastAsia="Arial" w:hAnsi="Arial"/>
          <w:b/>
          <w:bCs/>
          <w:color w:val="1F3B6E"/>
          <w:sz w:val="26"/>
          <w:szCs w:val="26"/>
        </w:rPr>
        <w:t xml:space="preserve">7.3 Communication Tools</w:t>
      </w:r>
    </w:p>
    <w:p>
      <w:pPr>
        <w:pStyle w:val="ListParagraph"/>
        <w:numPr>
          <w:ilvl w:val="0"/>
          <w:numId w:val="2"/>
        </w:numPr>
        <w:spacing w:after="40" w:before="40"/>
      </w:pPr>
      <w:r>
        <w:rPr>
          <w:rFonts w:ascii="Arial" w:cs="Arial" w:eastAsia="Arial" w:hAnsi="Arial"/>
          <w:color w:val="333333"/>
          <w:sz w:val="20"/>
          <w:szCs w:val="20"/>
        </w:rPr>
        <w:t xml:space="preserve">Email: Alex@CariniGroup.Com — primary inbound channel</w:t>
      </w:r>
    </w:p>
    <w:p>
      <w:pPr>
        <w:pStyle w:val="ListParagraph"/>
        <w:numPr>
          <w:ilvl w:val="0"/>
          <w:numId w:val="2"/>
        </w:numPr>
        <w:spacing w:after="40" w:before="40"/>
      </w:pPr>
      <w:r>
        <w:rPr>
          <w:rFonts w:ascii="Arial" w:cs="Arial" w:eastAsia="Arial" w:hAnsi="Arial"/>
          <w:color w:val="333333"/>
          <w:sz w:val="20"/>
          <w:szCs w:val="20"/>
        </w:rPr>
        <w:t xml:space="preserve">Phone: 917-833-4388 — direct line to Alex or the team</w:t>
      </w:r>
    </w:p>
    <w:p>
      <w:pPr>
        <w:pStyle w:val="ListParagraph"/>
        <w:numPr>
          <w:ilvl w:val="0"/>
          <w:numId w:val="2"/>
        </w:numPr>
        <w:spacing w:after="40" w:before="40"/>
      </w:pPr>
      <w:r>
        <w:rPr>
          <w:rFonts w:ascii="Arial" w:cs="Arial" w:eastAsia="Arial" w:hAnsi="Arial"/>
          <w:color w:val="333333"/>
          <w:sz w:val="20"/>
          <w:szCs w:val="20"/>
        </w:rPr>
        <w:t xml:space="preserve">LinkedIn — active channel for deal announcements and media sharing</w:t>
      </w:r>
    </w:p>
    <w:p>
      <w:pPr>
        <w:pStyle w:val="Heading2"/>
        <w:pBdr>
          <w:bottom w:val="single" w:color="C9A84C" w:sz="4"/>
        </w:pBdr>
        <w:spacing w:after="120" w:before="320"/>
      </w:pPr>
      <w:r>
        <w:rPr>
          <w:rFonts w:ascii="Arial" w:cs="Arial" w:eastAsia="Arial" w:hAnsi="Arial"/>
          <w:b/>
          <w:bCs/>
          <w:color w:val="1F3B6E"/>
          <w:sz w:val="26"/>
          <w:szCs w:val="26"/>
        </w:rPr>
        <w:t xml:space="preserve">7.4 Marketing and Media</w:t>
      </w:r>
    </w:p>
    <w:p>
      <w:pPr>
        <w:pStyle w:val="ListParagraph"/>
        <w:numPr>
          <w:ilvl w:val="0"/>
          <w:numId w:val="2"/>
        </w:numPr>
        <w:spacing w:after="40" w:before="40"/>
      </w:pPr>
      <w:r>
        <w:rPr>
          <w:rFonts w:ascii="Arial" w:cs="Arial" w:eastAsia="Arial" w:hAnsi="Arial"/>
          <w:color w:val="333333"/>
          <w:sz w:val="20"/>
          <w:szCs w:val="20"/>
        </w:rPr>
        <w:t xml:space="preserve">LinkedIn — primary social media channel. Alex posts regularly. Company page has 2,110 followers.</w:t>
      </w:r>
    </w:p>
    <w:p>
      <w:pPr>
        <w:pStyle w:val="ListParagraph"/>
        <w:numPr>
          <w:ilvl w:val="0"/>
          <w:numId w:val="2"/>
        </w:numPr>
        <w:spacing w:after="40" w:before="40"/>
      </w:pPr>
      <w:r>
        <w:rPr>
          <w:rFonts w:ascii="Arial" w:cs="Arial" w:eastAsia="Arial" w:hAnsi="Arial"/>
          <w:color w:val="333333"/>
          <w:sz w:val="20"/>
          <w:szCs w:val="20"/>
        </w:rPr>
        <w:t xml:space="preserve">Professional photography and video — produced for listings</w:t>
      </w:r>
    </w:p>
    <w:p>
      <w:pPr>
        <w:pStyle w:val="ListParagraph"/>
        <w:numPr>
          <w:ilvl w:val="0"/>
          <w:numId w:val="2"/>
        </w:numPr>
        <w:spacing w:after="40" w:before="40"/>
      </w:pPr>
      <w:r>
        <w:rPr>
          <w:rFonts w:ascii="Arial" w:cs="Arial" w:eastAsia="Arial" w:hAnsi="Arial"/>
          <w:color w:val="333333"/>
          <w:sz w:val="20"/>
          <w:szCs w:val="20"/>
        </w:rPr>
        <w:t xml:space="preserve">Press and media: RAI (Italian national TV), La7, Newsmax, Swiss newspaper Azione, I Love Sicilia Magazine</w:t>
      </w:r>
    </w:p>
    <w:p>
      <w:pPr>
        <w:pStyle w:val="Heading2"/>
        <w:pBdr>
          <w:bottom w:val="single" w:color="C9A84C" w:sz="4"/>
        </w:pBdr>
        <w:spacing w:after="120" w:before="320"/>
      </w:pPr>
      <w:r>
        <w:rPr>
          <w:rFonts w:ascii="Arial" w:cs="Arial" w:eastAsia="Arial" w:hAnsi="Arial"/>
          <w:b/>
          <w:bCs/>
          <w:color w:val="1F3B6E"/>
          <w:sz w:val="26"/>
          <w:szCs w:val="26"/>
        </w:rPr>
        <w:t xml:space="preserve">7.5 Transaction Management</w:t>
      </w:r>
    </w:p>
    <w:p>
      <w:pPr>
        <w:spacing w:after="80" w:before="60"/>
      </w:pPr>
      <w:r>
        <w:rPr>
          <w:rFonts w:ascii="Arial" w:cs="Arial" w:eastAsia="Arial" w:hAnsi="Arial"/>
          <w:color w:val="333333"/>
          <w:sz w:val="20"/>
          <w:szCs w:val="20"/>
        </w:rPr>
        <w:t xml:space="preserve">Closings involve attorneys, title companies, and banks. Coordination is managed by the agent directly. No specific transaction management software (e.g., Dotloop, SkySlope) is confirmed, but such tools are common in NYC brokerage operations.</w:t>
      </w:r>
    </w:p>
    <w:p>
      <w:pPr>
        <w:spacing w:after="80" w:before="80"/>
      </w:pPr>
      <w:r>
        <w:t xml:space="preserve"/>
      </w:r>
    </w:p>
    <w:p>
      <w:pPr>
        <w:pStyle w:val="Heading1"/>
        <w:pBdr>
          <w:bottom w:val="single" w:color="C9A84C" w:sz="8"/>
        </w:pBdr>
        <w:shd w:fill="1F3B6E" w:val="clear"/>
        <w:spacing w:after="200" w:before="400"/>
        <w:ind w:left="160" w:right="160"/>
      </w:pPr>
      <w:r>
        <w:rPr>
          <w:rFonts w:ascii="Arial" w:cs="Arial" w:eastAsia="Arial" w:hAnsi="Arial"/>
          <w:b/>
          <w:bCs/>
          <w:color w:val="FFFFFF"/>
          <w:sz w:val="32"/>
          <w:szCs w:val="32"/>
        </w:rPr>
        <w:t xml:space="preserve">8. Sales System (For BDRs)</w:t>
      </w:r>
    </w:p>
    <w:p>
      <w:pPr>
        <w:pStyle w:val="Heading2"/>
        <w:pBdr>
          <w:bottom w:val="single" w:color="C9A84C" w:sz="4"/>
        </w:pBdr>
        <w:spacing w:after="120" w:before="320"/>
      </w:pPr>
      <w:r>
        <w:rPr>
          <w:rFonts w:ascii="Arial" w:cs="Arial" w:eastAsia="Arial" w:hAnsi="Arial"/>
          <w:b/>
          <w:bCs/>
          <w:color w:val="1F3B6E"/>
          <w:sz w:val="26"/>
          <w:szCs w:val="26"/>
        </w:rPr>
        <w:t xml:space="preserve">8.1 Lead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Source</w:t>
            </w:r>
          </w:p>
        </w:tc>
        <w:tc>
          <w:tcPr>
            <w:tcW w:type="dxa" w:w="160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576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Referrals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Inbound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Highest quality. Clients refer friends and family. Long-term clients become repeat clients.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International Network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Inbound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European contacts and Italian/Spanish speakers refer buyers and investors.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Media Appearances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Inbound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TV and press appearances drive brand awareness and credibility.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Website Search Traffic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Inbound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Clients find listings on carinigroup.com and submit inquiries.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LinkedIn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Inbound/Outbound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Deal posts attract buyers; networking generates new contacts.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Events / Galas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Outbound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Attendance at Italian-American and NYC real estate events builds the network.</w:t>
            </w:r>
          </w:p>
        </w:tc>
      </w:tr>
    </w:tbl>
    <w:p>
      <w:pPr>
        <w:pStyle w:val="Heading2"/>
        <w:pBdr>
          <w:bottom w:val="single" w:color="C9A84C" w:sz="4"/>
        </w:pBdr>
        <w:spacing w:after="120" w:before="320"/>
      </w:pPr>
      <w:r>
        <w:rPr>
          <w:rFonts w:ascii="Arial" w:cs="Arial" w:eastAsia="Arial" w:hAnsi="Arial"/>
          <w:b/>
          <w:bCs/>
          <w:color w:val="1F3B6E"/>
          <w:sz w:val="26"/>
          <w:szCs w:val="26"/>
        </w:rPr>
        <w:t xml:space="preserve">8.2 Prospecting Methods</w:t>
      </w:r>
    </w:p>
    <w:p>
      <w:pPr>
        <w:pStyle w:val="ListParagraph"/>
        <w:numPr>
          <w:ilvl w:val="0"/>
          <w:numId w:val="2"/>
        </w:numPr>
        <w:spacing w:after="40" w:before="40"/>
      </w:pPr>
      <w:r>
        <w:rPr>
          <w:rFonts w:ascii="Arial" w:cs="Arial" w:eastAsia="Arial" w:hAnsi="Arial"/>
          <w:color w:val="333333"/>
          <w:sz w:val="20"/>
          <w:szCs w:val="20"/>
        </w:rPr>
        <w:t xml:space="preserve">Networking at industry and cultural events (e.g., IBBL New York, La Scuola d'Italia Gala, Barclays Center events)</w:t>
      </w:r>
    </w:p>
    <w:p>
      <w:pPr>
        <w:pStyle w:val="ListParagraph"/>
        <w:numPr>
          <w:ilvl w:val="0"/>
          <w:numId w:val="2"/>
        </w:numPr>
        <w:spacing w:after="40" w:before="40"/>
      </w:pPr>
      <w:r>
        <w:rPr>
          <w:rFonts w:ascii="Arial" w:cs="Arial" w:eastAsia="Arial" w:hAnsi="Arial"/>
          <w:color w:val="333333"/>
          <w:sz w:val="20"/>
          <w:szCs w:val="20"/>
        </w:rPr>
        <w:t xml:space="preserve">Publishing thought leadership on LinkedIn — market commentary, deal closings, TV appearance clips</w:t>
      </w:r>
    </w:p>
    <w:p>
      <w:pPr>
        <w:pStyle w:val="ListParagraph"/>
        <w:numPr>
          <w:ilvl w:val="0"/>
          <w:numId w:val="2"/>
        </w:numPr>
        <w:spacing w:after="40" w:before="40"/>
      </w:pPr>
      <w:r>
        <w:rPr>
          <w:rFonts w:ascii="Arial" w:cs="Arial" w:eastAsia="Arial" w:hAnsi="Arial"/>
          <w:color w:val="333333"/>
          <w:sz w:val="20"/>
          <w:szCs w:val="20"/>
        </w:rPr>
        <w:t xml:space="preserve">Media placement — TV and press appearances generate inbound interest</w:t>
      </w:r>
    </w:p>
    <w:p>
      <w:pPr>
        <w:pStyle w:val="ListParagraph"/>
        <w:numPr>
          <w:ilvl w:val="0"/>
          <w:numId w:val="2"/>
        </w:numPr>
        <w:spacing w:after="40" w:before="40"/>
      </w:pPr>
      <w:r>
        <w:rPr>
          <w:rFonts w:ascii="Arial" w:cs="Arial" w:eastAsia="Arial" w:hAnsi="Arial"/>
          <w:color w:val="333333"/>
          <w:sz w:val="20"/>
          <w:szCs w:val="20"/>
        </w:rPr>
        <w:t xml:space="preserve">Direct outreach to potential sellers in target buildings</w:t>
      </w:r>
    </w:p>
    <w:p>
      <w:pPr>
        <w:pStyle w:val="Heading2"/>
        <w:pBdr>
          <w:bottom w:val="single" w:color="C9A84C" w:sz="4"/>
        </w:pBdr>
        <w:spacing w:after="120" w:before="320"/>
      </w:pPr>
      <w:r>
        <w:rPr>
          <w:rFonts w:ascii="Arial" w:cs="Arial" w:eastAsia="Arial" w:hAnsi="Arial"/>
          <w:b/>
          <w:bCs/>
          <w:color w:val="1F3B6E"/>
          <w:sz w:val="26"/>
          <w:szCs w:val="26"/>
        </w:rPr>
        <w:t xml:space="preserve">8.3 Outreach Channels</w:t>
      </w:r>
    </w:p>
    <w:p>
      <w:pPr>
        <w:pStyle w:val="ListParagraph"/>
        <w:numPr>
          <w:ilvl w:val="0"/>
          <w:numId w:val="2"/>
        </w:numPr>
        <w:spacing w:after="40" w:before="40"/>
      </w:pPr>
      <w:r>
        <w:rPr>
          <w:rFonts w:ascii="Arial" w:cs="Arial" w:eastAsia="Arial" w:hAnsi="Arial"/>
          <w:color w:val="333333"/>
          <w:sz w:val="20"/>
          <w:szCs w:val="20"/>
        </w:rPr>
        <w:t xml:space="preserve">Phone — preferred for high-value clients and referrals</w:t>
      </w:r>
    </w:p>
    <w:p>
      <w:pPr>
        <w:pStyle w:val="ListParagraph"/>
        <w:numPr>
          <w:ilvl w:val="0"/>
          <w:numId w:val="2"/>
        </w:numPr>
        <w:spacing w:after="40" w:before="40"/>
      </w:pPr>
      <w:r>
        <w:rPr>
          <w:rFonts w:ascii="Arial" w:cs="Arial" w:eastAsia="Arial" w:hAnsi="Arial"/>
          <w:color w:val="333333"/>
          <w:sz w:val="20"/>
          <w:szCs w:val="20"/>
        </w:rPr>
        <w:t xml:space="preserve">Email — used for follow-ups and document sharing</w:t>
      </w:r>
    </w:p>
    <w:p>
      <w:pPr>
        <w:pStyle w:val="ListParagraph"/>
        <w:numPr>
          <w:ilvl w:val="0"/>
          <w:numId w:val="2"/>
        </w:numPr>
        <w:spacing w:after="40" w:before="40"/>
      </w:pPr>
      <w:r>
        <w:rPr>
          <w:rFonts w:ascii="Arial" w:cs="Arial" w:eastAsia="Arial" w:hAnsi="Arial"/>
          <w:color w:val="333333"/>
          <w:sz w:val="20"/>
          <w:szCs w:val="20"/>
        </w:rPr>
        <w:t xml:space="preserve">LinkedIn — used for deal announcements and network cultivation</w:t>
      </w:r>
    </w:p>
    <w:p>
      <w:pPr>
        <w:pStyle w:val="ListParagraph"/>
        <w:numPr>
          <w:ilvl w:val="0"/>
          <w:numId w:val="2"/>
        </w:numPr>
        <w:spacing w:after="40" w:before="40"/>
      </w:pPr>
      <w:r>
        <w:rPr>
          <w:rFonts w:ascii="Arial" w:cs="Arial" w:eastAsia="Arial" w:hAnsi="Arial"/>
          <w:color w:val="333333"/>
          <w:sz w:val="20"/>
          <w:szCs w:val="20"/>
        </w:rPr>
        <w:t xml:space="preserve">In-person meetings — standard for serious buyers, sellers, and investors</w:t>
      </w:r>
    </w:p>
    <w:p>
      <w:pPr>
        <w:pStyle w:val="Heading2"/>
        <w:pBdr>
          <w:bottom w:val="single" w:color="C9A84C" w:sz="4"/>
        </w:pBdr>
        <w:spacing w:after="120" w:before="320"/>
      </w:pPr>
      <w:r>
        <w:rPr>
          <w:rFonts w:ascii="Arial" w:cs="Arial" w:eastAsia="Arial" w:hAnsi="Arial"/>
          <w:b/>
          <w:bCs/>
          <w:color w:val="1F3B6E"/>
          <w:sz w:val="26"/>
          <w:szCs w:val="26"/>
        </w:rPr>
        <w:t xml:space="preserve">8.4 Sales Messaging</w:t>
      </w:r>
    </w:p>
    <w:p>
      <w:pPr>
        <w:spacing w:after="80" w:before="60"/>
      </w:pPr>
      <w:r>
        <w:rPr>
          <w:rFonts w:ascii="Arial" w:cs="Arial" w:eastAsia="Arial" w:hAnsi="Arial"/>
          <w:color w:val="333333"/>
          <w:sz w:val="20"/>
          <w:szCs w:val="20"/>
        </w:rPr>
        <w:t xml:space="preserve">Core messages used by Carini Group:</w:t>
      </w:r>
    </w:p>
    <w:p>
      <w:pPr>
        <w:pStyle w:val="ListParagraph"/>
        <w:numPr>
          <w:ilvl w:val="0"/>
          <w:numId w:val="2"/>
        </w:numPr>
        <w:spacing w:after="40" w:before="40"/>
      </w:pPr>
      <w:r>
        <w:rPr>
          <w:rFonts w:ascii="Arial" w:cs="Arial" w:eastAsia="Arial" w:hAnsi="Arial"/>
          <w:color w:val="333333"/>
          <w:sz w:val="20"/>
          <w:szCs w:val="20"/>
        </w:rPr>
        <w:t xml:space="preserve">'The Premier Real Estate Boutique' — brand tagline used consistently</w:t>
      </w:r>
    </w:p>
    <w:p>
      <w:pPr>
        <w:pStyle w:val="ListParagraph"/>
        <w:numPr>
          <w:ilvl w:val="0"/>
          <w:numId w:val="2"/>
        </w:numPr>
        <w:spacing w:after="40" w:before="40"/>
      </w:pPr>
      <w:r>
        <w:rPr>
          <w:rFonts w:ascii="Arial" w:cs="Arial" w:eastAsia="Arial" w:hAnsi="Arial"/>
          <w:color w:val="333333"/>
          <w:sz w:val="20"/>
          <w:szCs w:val="20"/>
        </w:rPr>
        <w:t xml:space="preserve">Speed: contracts signed within 1–2 weeks of listing; multiple offers received quickly</w:t>
      </w:r>
    </w:p>
    <w:p>
      <w:pPr>
        <w:pStyle w:val="ListParagraph"/>
        <w:numPr>
          <w:ilvl w:val="0"/>
          <w:numId w:val="2"/>
        </w:numPr>
        <w:spacing w:after="40" w:before="40"/>
      </w:pPr>
      <w:r>
        <w:rPr>
          <w:rFonts w:ascii="Arial" w:cs="Arial" w:eastAsia="Arial" w:hAnsi="Arial"/>
          <w:color w:val="333333"/>
          <w:sz w:val="20"/>
          <w:szCs w:val="20"/>
        </w:rPr>
        <w:t xml:space="preserve">Results: 'Sold and closed at asking' — deal announcements used regularly on LinkedIn</w:t>
      </w:r>
    </w:p>
    <w:p>
      <w:pPr>
        <w:pStyle w:val="ListParagraph"/>
        <w:numPr>
          <w:ilvl w:val="0"/>
          <w:numId w:val="2"/>
        </w:numPr>
        <w:spacing w:after="40" w:before="40"/>
      </w:pPr>
      <w:r>
        <w:rPr>
          <w:rFonts w:ascii="Arial" w:cs="Arial" w:eastAsia="Arial" w:hAnsi="Arial"/>
          <w:color w:val="333333"/>
          <w:sz w:val="20"/>
          <w:szCs w:val="20"/>
        </w:rPr>
        <w:t xml:space="preserve">International expertise: multilingual service for European and Latin American clients</w:t>
      </w:r>
    </w:p>
    <w:p>
      <w:pPr>
        <w:pStyle w:val="ListParagraph"/>
        <w:numPr>
          <w:ilvl w:val="0"/>
          <w:numId w:val="2"/>
        </w:numPr>
        <w:spacing w:after="40" w:before="40"/>
      </w:pPr>
      <w:r>
        <w:rPr>
          <w:rFonts w:ascii="Arial" w:cs="Arial" w:eastAsia="Arial" w:hAnsi="Arial"/>
          <w:color w:val="333333"/>
          <w:sz w:val="20"/>
          <w:szCs w:val="20"/>
        </w:rPr>
        <w:t xml:space="preserve">Personal service: clients get direct access to Alex, not a junior agent</w:t>
      </w:r>
    </w:p>
    <w:p>
      <w:pPr>
        <w:pStyle w:val="ListParagraph"/>
        <w:numPr>
          <w:ilvl w:val="0"/>
          <w:numId w:val="2"/>
        </w:numPr>
        <w:spacing w:after="40" w:before="40"/>
      </w:pPr>
      <w:r>
        <w:rPr>
          <w:rFonts w:ascii="Arial" w:cs="Arial" w:eastAsia="Arial" w:hAnsi="Arial"/>
          <w:color w:val="333333"/>
          <w:sz w:val="20"/>
          <w:szCs w:val="20"/>
        </w:rPr>
        <w:t xml:space="preserve">Network: exclusive access to top NYC buildings and off-market opportunities</w:t>
      </w:r>
    </w:p>
    <w:p>
      <w:pPr>
        <w:pStyle w:val="Heading2"/>
        <w:pBdr>
          <w:bottom w:val="single" w:color="C9A84C" w:sz="4"/>
        </w:pBdr>
        <w:spacing w:after="120" w:before="320"/>
      </w:pPr>
      <w:r>
        <w:rPr>
          <w:rFonts w:ascii="Arial" w:cs="Arial" w:eastAsia="Arial" w:hAnsi="Arial"/>
          <w:b/>
          <w:bCs/>
          <w:color w:val="1F3B6E"/>
          <w:sz w:val="26"/>
          <w:szCs w:val="26"/>
        </w:rPr>
        <w:t xml:space="preserve">8.5 Sales Pipeline Stages</w:t>
      </w:r>
    </w:p>
    <w:p>
      <w:pPr>
        <w:pStyle w:val="ListParagraph"/>
        <w:numPr>
          <w:ilvl w:val="0"/>
          <w:numId w:val="2"/>
        </w:numPr>
        <w:spacing w:after="40" w:before="40"/>
      </w:pPr>
      <w:r>
        <w:rPr>
          <w:rFonts w:ascii="Arial" w:cs="Arial" w:eastAsia="Arial" w:hAnsi="Arial"/>
          <w:color w:val="333333"/>
          <w:sz w:val="20"/>
          <w:szCs w:val="20"/>
        </w:rPr>
        <w:t xml:space="preserve">Inquiry → Consultation → Property Search → Viewings → Offer → Negotiation → Contract → Close</w:t>
      </w:r>
    </w:p>
    <w:p>
      <w:pPr>
        <w:pStyle w:val="Heading2"/>
        <w:pBdr>
          <w:bottom w:val="single" w:color="C9A84C" w:sz="4"/>
        </w:pBdr>
        <w:spacing w:after="120" w:before="320"/>
      </w:pPr>
      <w:r>
        <w:rPr>
          <w:rFonts w:ascii="Arial" w:cs="Arial" w:eastAsia="Arial" w:hAnsi="Arial"/>
          <w:b/>
          <w:bCs/>
          <w:color w:val="1F3B6E"/>
          <w:sz w:val="26"/>
          <w:szCs w:val="26"/>
        </w:rPr>
        <w:t xml:space="preserve">8.6 Demo / Viewing Process</w:t>
      </w:r>
    </w:p>
    <w:p>
      <w:pPr>
        <w:spacing w:after="80" w:before="60"/>
      </w:pPr>
      <w:r>
        <w:rPr>
          <w:rFonts w:ascii="Arial" w:cs="Arial" w:eastAsia="Arial" w:hAnsi="Arial"/>
          <w:color w:val="333333"/>
          <w:sz w:val="20"/>
          <w:szCs w:val="20"/>
        </w:rPr>
        <w:t xml:space="preserve">For buyers: The agent pre-qualifies the client, then arranges tours of selected properties. No mortgage pre-approval or exclusive agreement is required in advance. The agent accompanies the client on all viewings.</w:t>
      </w:r>
    </w:p>
    <w:p>
      <w:pPr>
        <w:spacing w:after="80" w:before="60"/>
      </w:pPr>
      <w:r>
        <w:rPr>
          <w:rFonts w:ascii="Arial" w:cs="Arial" w:eastAsia="Arial" w:hAnsi="Arial"/>
          <w:color w:val="333333"/>
          <w:sz w:val="20"/>
          <w:szCs w:val="20"/>
        </w:rPr>
        <w:t xml:space="preserve">For landlords: The agent vets tenants before scheduling showings, preventing wasted time with unqualified applicants.</w:t>
      </w:r>
    </w:p>
    <w:p>
      <w:pPr>
        <w:pStyle w:val="Heading2"/>
        <w:pBdr>
          <w:bottom w:val="single" w:color="C9A84C" w:sz="4"/>
        </w:pBdr>
        <w:spacing w:after="120" w:before="320"/>
      </w:pPr>
      <w:r>
        <w:rPr>
          <w:rFonts w:ascii="Arial" w:cs="Arial" w:eastAsia="Arial" w:hAnsi="Arial"/>
          <w:b/>
          <w:bCs/>
          <w:color w:val="1F3B6E"/>
          <w:sz w:val="26"/>
          <w:szCs w:val="26"/>
        </w:rPr>
        <w:t xml:space="preserve">8.7 Closing Process</w:t>
      </w:r>
    </w:p>
    <w:p>
      <w:pPr>
        <w:spacing w:after="80" w:before="60"/>
      </w:pPr>
      <w:r>
        <w:rPr>
          <w:rFonts w:ascii="Arial" w:cs="Arial" w:eastAsia="Arial" w:hAnsi="Arial"/>
          <w:color w:val="333333"/>
          <w:sz w:val="20"/>
          <w:szCs w:val="20"/>
        </w:rPr>
        <w:t xml:space="preserve">Once an offer is accepted: attorneys draft contracts, bank financing is arranged (if needed), inspections and board approvals are handled, and the closing is scheduled. Carini Group coordinates all parties through to the completed closing and commission payment.</w:t>
      </w:r>
    </w:p>
    <w:p>
      <w:pPr>
        <w:spacing w:after="80" w:before="80"/>
      </w:pPr>
      <w:r>
        <w:t xml:space="preserve"/>
      </w:r>
    </w:p>
    <w:p>
      <w:pPr>
        <w:pStyle w:val="Heading1"/>
        <w:pBdr>
          <w:bottom w:val="single" w:color="C9A84C" w:sz="8"/>
        </w:pBdr>
        <w:shd w:fill="1F3B6E" w:val="clear"/>
        <w:spacing w:after="200" w:before="400"/>
        <w:ind w:left="160" w:right="160"/>
      </w:pPr>
      <w:r>
        <w:rPr>
          <w:rFonts w:ascii="Arial" w:cs="Arial" w:eastAsia="Arial" w:hAnsi="Arial"/>
          <w:b/>
          <w:bCs/>
          <w:color w:val="FFFFFF"/>
          <w:sz w:val="32"/>
          <w:szCs w:val="32"/>
        </w:rPr>
        <w:t xml:space="preserve">9. Marketing System</w:t>
      </w:r>
    </w:p>
    <w:p>
      <w:pPr>
        <w:pStyle w:val="Heading2"/>
        <w:pBdr>
          <w:bottom w:val="single" w:color="C9A84C" w:sz="4"/>
        </w:pBdr>
        <w:spacing w:after="120" w:before="320"/>
      </w:pPr>
      <w:r>
        <w:rPr>
          <w:rFonts w:ascii="Arial" w:cs="Arial" w:eastAsia="Arial" w:hAnsi="Arial"/>
          <w:b/>
          <w:bCs/>
          <w:color w:val="1F3B6E"/>
          <w:sz w:val="26"/>
          <w:szCs w:val="26"/>
        </w:rPr>
        <w:t xml:space="preserve">9.1 Marketing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Active?</w:t>
            </w:r>
          </w:p>
        </w:tc>
        <w:tc>
          <w:tcPr>
            <w:tcW w:type="dxa" w:w="536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LinkedIn (Company)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2,110 followers. Posts deals, media clips, and news.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LinkedIn (Alex Carini)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Yes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Personal posts mirror company posts. High engagement.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Italian / European Media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RAI, La7, I Love Sicilia — strong visibility in Italian-speaking market.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U.S. Media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Yes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Newsmax appearance for 2026 real estate policy commentary.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Swiss Press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Commentary in Azione newspaper.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Company Website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Yes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Full property search platform with 13,000+ listings.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Events / Sponsorships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Italian-American community events, Barclays Center tournament.</w:t>
            </w:r>
          </w:p>
        </w:tc>
      </w:tr>
    </w:tbl>
    <w:p>
      <w:pPr>
        <w:pStyle w:val="Heading2"/>
        <w:pBdr>
          <w:bottom w:val="single" w:color="C9A84C" w:sz="4"/>
        </w:pBdr>
        <w:spacing w:after="120" w:before="320"/>
      </w:pPr>
      <w:r>
        <w:rPr>
          <w:rFonts w:ascii="Arial" w:cs="Arial" w:eastAsia="Arial" w:hAnsi="Arial"/>
          <w:b/>
          <w:bCs/>
          <w:color w:val="1F3B6E"/>
          <w:sz w:val="26"/>
          <w:szCs w:val="26"/>
        </w:rPr>
        <w:t xml:space="preserve">9.2 Content Strategy</w:t>
      </w:r>
    </w:p>
    <w:p>
      <w:pPr>
        <w:spacing w:after="80" w:before="60"/>
      </w:pPr>
      <w:r>
        <w:rPr>
          <w:rFonts w:ascii="Arial" w:cs="Arial" w:eastAsia="Arial" w:hAnsi="Arial"/>
          <w:color w:val="333333"/>
          <w:sz w:val="20"/>
          <w:szCs w:val="20"/>
        </w:rPr>
        <w:t xml:space="preserve">Alex posts regularly on LinkedIn. Content types include:</w:t>
      </w:r>
    </w:p>
    <w:p>
      <w:pPr>
        <w:pStyle w:val="ListParagraph"/>
        <w:numPr>
          <w:ilvl w:val="0"/>
          <w:numId w:val="2"/>
        </w:numPr>
        <w:spacing w:after="40" w:before="40"/>
      </w:pPr>
      <w:r>
        <w:rPr>
          <w:rFonts w:ascii="Arial" w:cs="Arial" w:eastAsia="Arial" w:hAnsi="Arial"/>
          <w:color w:val="333333"/>
          <w:sz w:val="20"/>
          <w:szCs w:val="20"/>
        </w:rPr>
        <w:t xml:space="preserve">Deal announcements — 'Sold and closed at asking $X'</w:t>
      </w:r>
    </w:p>
    <w:p>
      <w:pPr>
        <w:pStyle w:val="ListParagraph"/>
        <w:numPr>
          <w:ilvl w:val="0"/>
          <w:numId w:val="2"/>
        </w:numPr>
        <w:spacing w:after="40" w:before="40"/>
      </w:pPr>
      <w:r>
        <w:rPr>
          <w:rFonts w:ascii="Arial" w:cs="Arial" w:eastAsia="Arial" w:hAnsi="Arial"/>
          <w:color w:val="333333"/>
          <w:sz w:val="20"/>
          <w:szCs w:val="20"/>
        </w:rPr>
        <w:t xml:space="preserve">New listing alerts — new properties with key details</w:t>
      </w:r>
    </w:p>
    <w:p>
      <w:pPr>
        <w:pStyle w:val="ListParagraph"/>
        <w:numPr>
          <w:ilvl w:val="0"/>
          <w:numId w:val="2"/>
        </w:numPr>
        <w:spacing w:after="40" w:before="40"/>
      </w:pPr>
      <w:r>
        <w:rPr>
          <w:rFonts w:ascii="Arial" w:cs="Arial" w:eastAsia="Arial" w:hAnsi="Arial"/>
          <w:color w:val="333333"/>
          <w:sz w:val="20"/>
          <w:szCs w:val="20"/>
        </w:rPr>
        <w:t xml:space="preserve">Media clip reposts — TV appearances and press features</w:t>
      </w:r>
    </w:p>
    <w:p>
      <w:pPr>
        <w:pStyle w:val="ListParagraph"/>
        <w:numPr>
          <w:ilvl w:val="0"/>
          <w:numId w:val="2"/>
        </w:numPr>
        <w:spacing w:after="40" w:before="40"/>
      </w:pPr>
      <w:r>
        <w:rPr>
          <w:rFonts w:ascii="Arial" w:cs="Arial" w:eastAsia="Arial" w:hAnsi="Arial"/>
          <w:color w:val="333333"/>
          <w:sz w:val="20"/>
          <w:szCs w:val="20"/>
        </w:rPr>
        <w:t xml:space="preserve">Market commentary — views on NYC real estate and policy</w:t>
      </w:r>
    </w:p>
    <w:p>
      <w:pPr>
        <w:pStyle w:val="ListParagraph"/>
        <w:numPr>
          <w:ilvl w:val="0"/>
          <w:numId w:val="2"/>
        </w:numPr>
        <w:spacing w:after="40" w:before="40"/>
      </w:pPr>
      <w:r>
        <w:rPr>
          <w:rFonts w:ascii="Arial" w:cs="Arial" w:eastAsia="Arial" w:hAnsi="Arial"/>
          <w:color w:val="333333"/>
          <w:sz w:val="20"/>
          <w:szCs w:val="20"/>
        </w:rPr>
        <w:t xml:space="preserve">Community and event posts — gala attendance, Italian-American events</w:t>
      </w:r>
    </w:p>
    <w:p>
      <w:pPr>
        <w:pStyle w:val="Heading2"/>
        <w:pBdr>
          <w:bottom w:val="single" w:color="C9A84C" w:sz="4"/>
        </w:pBdr>
        <w:spacing w:after="120" w:before="320"/>
      </w:pPr>
      <w:r>
        <w:rPr>
          <w:rFonts w:ascii="Arial" w:cs="Arial" w:eastAsia="Arial" w:hAnsi="Arial"/>
          <w:b/>
          <w:bCs/>
          <w:color w:val="1F3B6E"/>
          <w:sz w:val="26"/>
          <w:szCs w:val="26"/>
        </w:rPr>
        <w:t xml:space="preserve">9.3 Advertising Strategy</w:t>
      </w:r>
    </w:p>
    <w:p>
      <w:pPr>
        <w:spacing w:after="80" w:before="60"/>
      </w:pPr>
      <w:r>
        <w:rPr>
          <w:rFonts w:ascii="Arial" w:cs="Arial" w:eastAsia="Arial" w:hAnsi="Arial"/>
          <w:color w:val="333333"/>
          <w:sz w:val="20"/>
          <w:szCs w:val="20"/>
        </w:rPr>
        <w:t xml:space="preserve">No paid advertising is confirmed. Marketing appears to rely primarily on organic reach through media, referrals, and LinkedIn activity.</w:t>
      </w:r>
    </w:p>
    <w:p>
      <w:pPr>
        <w:pStyle w:val="Heading2"/>
        <w:pBdr>
          <w:bottom w:val="single" w:color="C9A84C" w:sz="4"/>
        </w:pBdr>
        <w:spacing w:after="120" w:before="320"/>
      </w:pPr>
      <w:r>
        <w:rPr>
          <w:rFonts w:ascii="Arial" w:cs="Arial" w:eastAsia="Arial" w:hAnsi="Arial"/>
          <w:b/>
          <w:bCs/>
          <w:color w:val="1F3B6E"/>
          <w:sz w:val="26"/>
          <w:szCs w:val="26"/>
        </w:rPr>
        <w:t xml:space="preserve">9.4 SEO Strategy</w:t>
      </w:r>
    </w:p>
    <w:p>
      <w:pPr>
        <w:spacing w:after="80" w:before="60"/>
      </w:pPr>
      <w:r>
        <w:rPr>
          <w:rFonts w:ascii="Arial" w:cs="Arial" w:eastAsia="Arial" w:hAnsi="Arial"/>
          <w:color w:val="333333"/>
          <w:sz w:val="20"/>
          <w:szCs w:val="20"/>
        </w:rPr>
        <w:t xml:space="preserve">The Carini Group website is indexed and searchable. It uses neighborhood-based URL structures (e.g., /financial-district/condo-for-sale/...) which support local SEO. The site carries meta descriptions for key property types and neighborhoods.</w:t>
      </w:r>
    </w:p>
    <w:p>
      <w:pPr>
        <w:pStyle w:val="Heading2"/>
        <w:pBdr>
          <w:bottom w:val="single" w:color="C9A84C" w:sz="4"/>
        </w:pBdr>
        <w:spacing w:after="120" w:before="320"/>
      </w:pPr>
      <w:r>
        <w:rPr>
          <w:rFonts w:ascii="Arial" w:cs="Arial" w:eastAsia="Arial" w:hAnsi="Arial"/>
          <w:b/>
          <w:bCs/>
          <w:color w:val="1F3B6E"/>
          <w:sz w:val="26"/>
          <w:szCs w:val="26"/>
        </w:rPr>
        <w:t xml:space="preserve">9.5 Social Media Strategy</w:t>
      </w:r>
    </w:p>
    <w:p>
      <w:pPr>
        <w:spacing w:after="80" w:before="60"/>
      </w:pPr>
      <w:r>
        <w:rPr>
          <w:rFonts w:ascii="Arial" w:cs="Arial" w:eastAsia="Arial" w:hAnsi="Arial"/>
          <w:color w:val="333333"/>
          <w:sz w:val="20"/>
          <w:szCs w:val="20"/>
        </w:rPr>
        <w:t xml:space="preserve">LinkedIn is the primary platform. Alex uses his personal profile as the main voice. The company page reposts his content. The focus is on credibility and deal proof — showing real transactions, media appearances, and industry involvement. Instagram and Facebook are not confirmed as active channels.</w:t>
      </w:r>
    </w:p>
    <w:p>
      <w:pPr>
        <w:spacing w:after="80" w:before="80"/>
      </w:pPr>
      <w:r>
        <w:t xml:space="preserve"/>
      </w:r>
    </w:p>
    <w:p>
      <w:pPr>
        <w:pStyle w:val="Heading1"/>
        <w:pBdr>
          <w:bottom w:val="single" w:color="C9A84C" w:sz="8"/>
        </w:pBdr>
        <w:shd w:fill="1F3B6E" w:val="clear"/>
        <w:spacing w:after="200" w:before="400"/>
        <w:ind w:left="160" w:right="160"/>
      </w:pPr>
      <w:r>
        <w:rPr>
          <w:rFonts w:ascii="Arial" w:cs="Arial" w:eastAsia="Arial" w:hAnsi="Arial"/>
          <w:b/>
          <w:bCs/>
          <w:color w:val="FFFFFF"/>
          <w:sz w:val="32"/>
          <w:szCs w:val="32"/>
        </w:rPr>
        <w:t xml:space="preserve">10. Delivery System</w:t>
      </w:r>
    </w:p>
    <w:p>
      <w:pPr>
        <w:pStyle w:val="Heading2"/>
        <w:pBdr>
          <w:bottom w:val="single" w:color="C9A84C" w:sz="4"/>
        </w:pBdr>
        <w:spacing w:after="120" w:before="320"/>
      </w:pPr>
      <w:r>
        <w:rPr>
          <w:rFonts w:ascii="Arial" w:cs="Arial" w:eastAsia="Arial" w:hAnsi="Arial"/>
          <w:b/>
          <w:bCs/>
          <w:color w:val="1F3B6E"/>
          <w:sz w:val="26"/>
          <w:szCs w:val="26"/>
        </w:rPr>
        <w:t xml:space="preserve">10.1 Project Kickoff</w:t>
      </w:r>
    </w:p>
    <w:p>
      <w:pPr>
        <w:spacing w:after="80" w:before="60"/>
      </w:pPr>
      <w:r>
        <w:rPr>
          <w:rFonts w:ascii="Arial" w:cs="Arial" w:eastAsia="Arial" w:hAnsi="Arial"/>
          <w:color w:val="333333"/>
          <w:sz w:val="20"/>
          <w:szCs w:val="20"/>
        </w:rPr>
        <w:t xml:space="preserve">A transaction kicks off when a client engagement is confirmed. For sellers, this is when the listing agreement is signed and the price is set. For buyers, this is when a client profile is created and the property search begins. For rentals, this is when the landlord engages Carini Group to find a tenant.</w:t>
      </w:r>
    </w:p>
    <w:p>
      <w:pPr>
        <w:pStyle w:val="Heading2"/>
        <w:pBdr>
          <w:bottom w:val="single" w:color="C9A84C" w:sz="4"/>
        </w:pBdr>
        <w:spacing w:after="120" w:before="320"/>
      </w:pPr>
      <w:r>
        <w:rPr>
          <w:rFonts w:ascii="Arial" w:cs="Arial" w:eastAsia="Arial" w:hAnsi="Arial"/>
          <w:b/>
          <w:bCs/>
          <w:color w:val="1F3B6E"/>
          <w:sz w:val="26"/>
          <w:szCs w:val="26"/>
        </w:rPr>
        <w:t xml:space="preserve">10.2 Task Allocation</w:t>
      </w:r>
    </w:p>
    <w:p>
      <w:pPr>
        <w:spacing w:after="80" w:before="60"/>
      </w:pPr>
      <w:r>
        <w:rPr>
          <w:rFonts w:ascii="Arial" w:cs="Arial" w:eastAsia="Arial" w:hAnsi="Arial"/>
          <w:color w:val="333333"/>
          <w:sz w:val="20"/>
          <w:szCs w:val="20"/>
        </w:rPr>
        <w:t xml:space="preserve">Given the boutique team size, Alex Carini directly manages or oversees most transactions. High-value and international clients are handled personally by Alex. Other agents on the team support with showings, research, and tenant vetting.</w:t>
      </w:r>
    </w:p>
    <w:p>
      <w:pPr>
        <w:pStyle w:val="Heading2"/>
        <w:pBdr>
          <w:bottom w:val="single" w:color="C9A84C" w:sz="4"/>
        </w:pBdr>
        <w:spacing w:after="120" w:before="320"/>
      </w:pPr>
      <w:r>
        <w:rPr>
          <w:rFonts w:ascii="Arial" w:cs="Arial" w:eastAsia="Arial" w:hAnsi="Arial"/>
          <w:b/>
          <w:bCs/>
          <w:color w:val="1F3B6E"/>
          <w:sz w:val="26"/>
          <w:szCs w:val="26"/>
        </w:rPr>
        <w:t xml:space="preserve">10.3 Work Execution</w:t>
      </w:r>
    </w:p>
    <w:p>
      <w:pPr>
        <w:spacing w:after="80" w:before="60"/>
      </w:pPr>
      <w:r>
        <w:rPr>
          <w:rFonts w:ascii="Arial" w:cs="Arial" w:eastAsia="Arial" w:hAnsi="Arial"/>
          <w:color w:val="333333"/>
          <w:sz w:val="20"/>
          <w:szCs w:val="20"/>
        </w:rPr>
        <w:t xml:space="preserve">Carini Group project-manages the entire transaction. This includes coordinating all external parties: attorneys, title companies, mortgage brokers, architects, and contractors. The firm does not outsource client-facing work — the agent remains the client's single point of contact throughout.</w:t>
      </w:r>
    </w:p>
    <w:p>
      <w:pPr>
        <w:pStyle w:val="Heading2"/>
        <w:pBdr>
          <w:bottom w:val="single" w:color="C9A84C" w:sz="4"/>
        </w:pBdr>
        <w:spacing w:after="120" w:before="320"/>
      </w:pPr>
      <w:r>
        <w:rPr>
          <w:rFonts w:ascii="Arial" w:cs="Arial" w:eastAsia="Arial" w:hAnsi="Arial"/>
          <w:b/>
          <w:bCs/>
          <w:color w:val="1F3B6E"/>
          <w:sz w:val="26"/>
          <w:szCs w:val="26"/>
        </w:rPr>
        <w:t xml:space="preserve">10.4 Quality Control</w:t>
      </w:r>
    </w:p>
    <w:p>
      <w:pPr>
        <w:spacing w:after="80" w:before="60"/>
      </w:pPr>
      <w:r>
        <w:rPr>
          <w:rFonts w:ascii="Arial" w:cs="Arial" w:eastAsia="Arial" w:hAnsi="Arial"/>
          <w:color w:val="333333"/>
          <w:sz w:val="20"/>
          <w:szCs w:val="20"/>
        </w:rPr>
        <w:t xml:space="preserve">Quality is maintained through:</w:t>
      </w:r>
    </w:p>
    <w:p>
      <w:pPr>
        <w:pStyle w:val="ListParagraph"/>
        <w:numPr>
          <w:ilvl w:val="0"/>
          <w:numId w:val="2"/>
        </w:numPr>
        <w:spacing w:after="40" w:before="40"/>
      </w:pPr>
      <w:r>
        <w:rPr>
          <w:rFonts w:ascii="Arial" w:cs="Arial" w:eastAsia="Arial" w:hAnsi="Arial"/>
          <w:color w:val="333333"/>
          <w:sz w:val="20"/>
          <w:szCs w:val="20"/>
        </w:rPr>
        <w:t xml:space="preserve">Direct involvement of Alex Carini in significant transactions</w:t>
      </w:r>
    </w:p>
    <w:p>
      <w:pPr>
        <w:pStyle w:val="ListParagraph"/>
        <w:numPr>
          <w:ilvl w:val="0"/>
          <w:numId w:val="2"/>
        </w:numPr>
        <w:spacing w:after="40" w:before="40"/>
      </w:pPr>
      <w:r>
        <w:rPr>
          <w:rFonts w:ascii="Arial" w:cs="Arial" w:eastAsia="Arial" w:hAnsi="Arial"/>
          <w:color w:val="333333"/>
          <w:sz w:val="20"/>
          <w:szCs w:val="20"/>
        </w:rPr>
        <w:t xml:space="preserve">Thorough tenant vetting before showings (reducing risk for landlords)</w:t>
      </w:r>
    </w:p>
    <w:p>
      <w:pPr>
        <w:pStyle w:val="ListParagraph"/>
        <w:numPr>
          <w:ilvl w:val="0"/>
          <w:numId w:val="2"/>
        </w:numPr>
        <w:spacing w:after="40" w:before="40"/>
      </w:pPr>
      <w:r>
        <w:rPr>
          <w:rFonts w:ascii="Arial" w:cs="Arial" w:eastAsia="Arial" w:hAnsi="Arial"/>
          <w:color w:val="333333"/>
          <w:sz w:val="20"/>
          <w:szCs w:val="20"/>
        </w:rPr>
        <w:t xml:space="preserve">Market research and pricing analysis before listing any property</w:t>
      </w:r>
    </w:p>
    <w:p>
      <w:pPr>
        <w:pStyle w:val="ListParagraph"/>
        <w:numPr>
          <w:ilvl w:val="0"/>
          <w:numId w:val="2"/>
        </w:numPr>
        <w:spacing w:after="40" w:before="40"/>
      </w:pPr>
      <w:r>
        <w:rPr>
          <w:rFonts w:ascii="Arial" w:cs="Arial" w:eastAsia="Arial" w:hAnsi="Arial"/>
          <w:color w:val="333333"/>
          <w:sz w:val="20"/>
          <w:szCs w:val="20"/>
        </w:rPr>
        <w:t xml:space="preserve">Responsive communication at every stage</w:t>
      </w:r>
    </w:p>
    <w:p>
      <w:pPr>
        <w:pStyle w:val="Heading2"/>
        <w:pBdr>
          <w:bottom w:val="single" w:color="C9A84C" w:sz="4"/>
        </w:pBdr>
        <w:spacing w:after="120" w:before="320"/>
      </w:pPr>
      <w:r>
        <w:rPr>
          <w:rFonts w:ascii="Arial" w:cs="Arial" w:eastAsia="Arial" w:hAnsi="Arial"/>
          <w:b/>
          <w:bCs/>
          <w:color w:val="1F3B6E"/>
          <w:sz w:val="26"/>
          <w:szCs w:val="26"/>
        </w:rPr>
        <w:t xml:space="preserve">10.5 Final Delivery</w:t>
      </w:r>
    </w:p>
    <w:p>
      <w:pPr>
        <w:spacing w:after="80" w:before="60"/>
      </w:pPr>
      <w:r>
        <w:rPr>
          <w:rFonts w:ascii="Arial" w:cs="Arial" w:eastAsia="Arial" w:hAnsi="Arial"/>
          <w:color w:val="333333"/>
          <w:sz w:val="20"/>
          <w:szCs w:val="20"/>
        </w:rPr>
        <w:t xml:space="preserve">A transaction is delivered when it closes — the deed is transferred, the lease is signed, or the commercial agreement is executed. Commission is paid at closing. For property management engagements, delivery is ongoing.</w:t>
      </w:r>
    </w:p>
    <w:p>
      <w:pPr>
        <w:spacing w:after="80" w:before="80"/>
      </w:pPr>
      <w:r>
        <w:t xml:space="preserve"/>
      </w:r>
    </w:p>
    <w:p>
      <w:pPr>
        <w:pStyle w:val="Heading1"/>
        <w:pBdr>
          <w:bottom w:val="single" w:color="C9A84C" w:sz="8"/>
        </w:pBdr>
        <w:shd w:fill="1F3B6E" w:val="clear"/>
        <w:spacing w:after="200" w:before="400"/>
        <w:ind w:left="160" w:right="160"/>
      </w:pPr>
      <w:r>
        <w:rPr>
          <w:rFonts w:ascii="Arial" w:cs="Arial" w:eastAsia="Arial" w:hAnsi="Arial"/>
          <w:b/>
          <w:bCs/>
          <w:color w:val="FFFFFF"/>
          <w:sz w:val="32"/>
          <w:szCs w:val="32"/>
        </w:rPr>
        <w:t xml:space="preserve">11. Customer Success</w:t>
      </w:r>
    </w:p>
    <w:p>
      <w:pPr>
        <w:pStyle w:val="Heading2"/>
        <w:pBdr>
          <w:bottom w:val="single" w:color="C9A84C" w:sz="4"/>
        </w:pBdr>
        <w:spacing w:after="120" w:before="320"/>
      </w:pPr>
      <w:r>
        <w:rPr>
          <w:rFonts w:ascii="Arial" w:cs="Arial" w:eastAsia="Arial" w:hAnsi="Arial"/>
          <w:b/>
          <w:bCs/>
          <w:color w:val="1F3B6E"/>
          <w:sz w:val="26"/>
          <w:szCs w:val="26"/>
        </w:rPr>
        <w:t xml:space="preserve">11.1 Client Communication</w:t>
      </w:r>
    </w:p>
    <w:p>
      <w:pPr>
        <w:spacing w:after="80" w:before="60"/>
      </w:pPr>
      <w:r>
        <w:rPr>
          <w:rFonts w:ascii="Arial" w:cs="Arial" w:eastAsia="Arial" w:hAnsi="Arial"/>
          <w:color w:val="333333"/>
          <w:sz w:val="20"/>
          <w:szCs w:val="20"/>
        </w:rPr>
        <w:t xml:space="preserve">Clients consistently describe Alex as always available and easy to reach. Communication is direct and personal. Updates are provided throughout the transaction. The firm does not use automated drip campaigns or mass emails — communication is personalized.</w:t>
      </w:r>
    </w:p>
    <w:p>
      <w:pPr>
        <w:pStyle w:val="Heading2"/>
        <w:pBdr>
          <w:bottom w:val="single" w:color="C9A84C" w:sz="4"/>
        </w:pBdr>
        <w:spacing w:after="120" w:before="320"/>
      </w:pPr>
      <w:r>
        <w:rPr>
          <w:rFonts w:ascii="Arial" w:cs="Arial" w:eastAsia="Arial" w:hAnsi="Arial"/>
          <w:b/>
          <w:bCs/>
          <w:color w:val="1F3B6E"/>
          <w:sz w:val="26"/>
          <w:szCs w:val="26"/>
        </w:rPr>
        <w:t xml:space="preserve">11.2 Support Channels</w:t>
      </w:r>
    </w:p>
    <w:p>
      <w:pPr>
        <w:pStyle w:val="ListParagraph"/>
        <w:numPr>
          <w:ilvl w:val="0"/>
          <w:numId w:val="2"/>
        </w:numPr>
        <w:spacing w:after="40" w:before="40"/>
      </w:pPr>
      <w:r>
        <w:rPr>
          <w:rFonts w:ascii="Arial" w:cs="Arial" w:eastAsia="Arial" w:hAnsi="Arial"/>
          <w:color w:val="333333"/>
          <w:sz w:val="20"/>
          <w:szCs w:val="20"/>
        </w:rPr>
        <w:t xml:space="preserve">Phone: 917-833-4388</w:t>
      </w:r>
    </w:p>
    <w:p>
      <w:pPr>
        <w:pStyle w:val="ListParagraph"/>
        <w:numPr>
          <w:ilvl w:val="0"/>
          <w:numId w:val="2"/>
        </w:numPr>
        <w:spacing w:after="40" w:before="40"/>
      </w:pPr>
      <w:r>
        <w:rPr>
          <w:rFonts w:ascii="Arial" w:cs="Arial" w:eastAsia="Arial" w:hAnsi="Arial"/>
          <w:color w:val="333333"/>
          <w:sz w:val="20"/>
          <w:szCs w:val="20"/>
        </w:rPr>
        <w:t xml:space="preserve">Email: Alex@CariniGroup.Com</w:t>
      </w:r>
    </w:p>
    <w:p>
      <w:pPr>
        <w:pStyle w:val="ListParagraph"/>
        <w:numPr>
          <w:ilvl w:val="0"/>
          <w:numId w:val="2"/>
        </w:numPr>
        <w:spacing w:after="40" w:before="40"/>
      </w:pPr>
      <w:r>
        <w:rPr>
          <w:rFonts w:ascii="Arial" w:cs="Arial" w:eastAsia="Arial" w:hAnsi="Arial"/>
          <w:color w:val="333333"/>
          <w:sz w:val="20"/>
          <w:szCs w:val="20"/>
        </w:rPr>
        <w:t xml:space="preserve">Website contact form: carinigroup.com/?page=contact</w:t>
      </w:r>
    </w:p>
    <w:p>
      <w:pPr>
        <w:pStyle w:val="Heading2"/>
        <w:pBdr>
          <w:bottom w:val="single" w:color="C9A84C" w:sz="4"/>
        </w:pBdr>
        <w:spacing w:after="120" w:before="320"/>
      </w:pPr>
      <w:r>
        <w:rPr>
          <w:rFonts w:ascii="Arial" w:cs="Arial" w:eastAsia="Arial" w:hAnsi="Arial"/>
          <w:b/>
          <w:bCs/>
          <w:color w:val="1F3B6E"/>
          <w:sz w:val="26"/>
          <w:szCs w:val="26"/>
        </w:rPr>
        <w:t xml:space="preserve">11.3 Issue Resolution</w:t>
      </w:r>
    </w:p>
    <w:p>
      <w:pPr>
        <w:spacing w:after="80" w:before="60"/>
      </w:pPr>
      <w:r>
        <w:rPr>
          <w:rFonts w:ascii="Arial" w:cs="Arial" w:eastAsia="Arial" w:hAnsi="Arial"/>
          <w:color w:val="333333"/>
          <w:sz w:val="20"/>
          <w:szCs w:val="20"/>
        </w:rPr>
        <w:t xml:space="preserve">Issues in real estate transactions (financing delays, board rejections, inspection issues, negotiation breakdowns) are handled by the agent directly. The firm's approach, based on testimonials, is calm, solution-oriented, and persistent. Difficult negotiations are described in testimonials as handled with 'strong commitment' and 'relentlessness.'</w:t>
      </w:r>
    </w:p>
    <w:p>
      <w:pPr>
        <w:pStyle w:val="Heading2"/>
        <w:pBdr>
          <w:bottom w:val="single" w:color="C9A84C" w:sz="4"/>
        </w:pBdr>
        <w:spacing w:after="120" w:before="320"/>
      </w:pPr>
      <w:r>
        <w:rPr>
          <w:rFonts w:ascii="Arial" w:cs="Arial" w:eastAsia="Arial" w:hAnsi="Arial"/>
          <w:b/>
          <w:bCs/>
          <w:color w:val="1F3B6E"/>
          <w:sz w:val="26"/>
          <w:szCs w:val="26"/>
        </w:rPr>
        <w:t xml:space="preserve">11.4 Long-Term Account Management</w:t>
      </w:r>
    </w:p>
    <w:p>
      <w:pPr>
        <w:spacing w:after="80" w:before="60"/>
      </w:pPr>
      <w:r>
        <w:rPr>
          <w:rFonts w:ascii="Arial" w:cs="Arial" w:eastAsia="Arial" w:hAnsi="Arial"/>
          <w:color w:val="333333"/>
          <w:sz w:val="20"/>
          <w:szCs w:val="20"/>
        </w:rPr>
        <w:t xml:space="preserve">Carini Group actively cultivates long-term client relationships. Several testimonials describe using the firm more than once. The firm's stated philosophy is: 'clients become friends and friends become clients.' For investor clients, the firm provides ongoing advisory services — effectively acting as a retained advisor rather than a one-time transaction broker.</w:t>
      </w:r>
    </w:p>
    <w:p>
      <w:pPr>
        <w:spacing w:after="80" w:before="80"/>
      </w:pPr>
      <w:r>
        <w:t xml:space="preserve"/>
      </w:r>
    </w:p>
    <w:p>
      <w:pPr>
        <w:pStyle w:val="Heading1"/>
        <w:pBdr>
          <w:bottom w:val="single" w:color="C9A84C" w:sz="8"/>
        </w:pBdr>
        <w:shd w:fill="1F3B6E" w:val="clear"/>
        <w:spacing w:after="200" w:before="400"/>
        <w:ind w:left="160" w:right="160"/>
      </w:pPr>
      <w:r>
        <w:rPr>
          <w:rFonts w:ascii="Arial" w:cs="Arial" w:eastAsia="Arial" w:hAnsi="Arial"/>
          <w:b/>
          <w:bCs/>
          <w:color w:val="FFFFFF"/>
          <w:sz w:val="32"/>
          <w:szCs w:val="32"/>
        </w:rPr>
        <w:t xml:space="preserve">12. Key Metrics</w:t>
      </w:r>
    </w:p>
    <w:p>
      <w:pPr>
        <w:pStyle w:val="Heading2"/>
        <w:pBdr>
          <w:bottom w:val="single" w:color="C9A84C" w:sz="4"/>
        </w:pBdr>
        <w:spacing w:after="120" w:before="320"/>
      </w:pPr>
      <w:r>
        <w:rPr>
          <w:rFonts w:ascii="Arial" w:cs="Arial" w:eastAsia="Arial" w:hAnsi="Arial"/>
          <w:b/>
          <w:bCs/>
          <w:color w:val="1F3B6E"/>
          <w:sz w:val="26"/>
          <w:szCs w:val="26"/>
        </w:rPr>
        <w:t xml:space="preserve">12.1 Sales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536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18"/>
                <w:szCs w:val="18"/>
              </w:rPr>
              <w:t xml:space="preserve">Observed Data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Exclusive listings (sales)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6 active exclusive listings observed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Total RLS listings managed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13,066 NYC properties for sale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Exclusive listings (rentals)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3 active exclusive rental listings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Total RLS rental listings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1,168 NYC rental listings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Commercial listings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64 commercial listings (4 exclusive)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Average time to contract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1–2 weeks per client testimonials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Closed deals (recent)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$1.3M Brooklyn multifamily; $795K W Hotel unit</w:t>
            </w:r>
          </w:p>
        </w:tc>
      </w:tr>
    </w:tbl>
    <w:p>
      <w:pPr>
        <w:pStyle w:val="Heading2"/>
        <w:pBdr>
          <w:bottom w:val="single" w:color="C9A84C" w:sz="4"/>
        </w:pBdr>
        <w:spacing w:after="120" w:before="320"/>
      </w:pPr>
      <w:r>
        <w:rPr>
          <w:rFonts w:ascii="Arial" w:cs="Arial" w:eastAsia="Arial" w:hAnsi="Arial"/>
          <w:b/>
          <w:bCs/>
          <w:color w:val="1F3B6E"/>
          <w:sz w:val="26"/>
          <w:szCs w:val="26"/>
        </w:rPr>
        <w:t xml:space="preserve">12.2 Marketing Metrics</w:t>
      </w:r>
    </w:p>
    <w:p>
      <w:pPr>
        <w:pStyle w:val="ListParagraph"/>
        <w:numPr>
          <w:ilvl w:val="0"/>
          <w:numId w:val="2"/>
        </w:numPr>
        <w:spacing w:after="40" w:before="40"/>
      </w:pPr>
      <w:r>
        <w:rPr>
          <w:rFonts w:ascii="Arial" w:cs="Arial" w:eastAsia="Arial" w:hAnsi="Arial"/>
          <w:color w:val="333333"/>
          <w:sz w:val="20"/>
          <w:szCs w:val="20"/>
        </w:rPr>
        <w:t xml:space="preserve">LinkedIn company followers: 2,110</w:t>
      </w:r>
    </w:p>
    <w:p>
      <w:pPr>
        <w:pStyle w:val="ListParagraph"/>
        <w:numPr>
          <w:ilvl w:val="0"/>
          <w:numId w:val="2"/>
        </w:numPr>
        <w:spacing w:after="40" w:before="40"/>
      </w:pPr>
      <w:r>
        <w:rPr>
          <w:rFonts w:ascii="Arial" w:cs="Arial" w:eastAsia="Arial" w:hAnsi="Arial"/>
          <w:color w:val="333333"/>
          <w:sz w:val="20"/>
          <w:szCs w:val="20"/>
        </w:rPr>
        <w:t xml:space="preserve">Media placements: RAI (Italy), La7 (Italy), Newsmax (USA), Azione (Switzerland), I Love Sicilia (Italy/Sicily)</w:t>
      </w:r>
    </w:p>
    <w:p>
      <w:pPr>
        <w:pStyle w:val="Heading2"/>
        <w:pBdr>
          <w:bottom w:val="single" w:color="C9A84C" w:sz="4"/>
        </w:pBdr>
        <w:spacing w:after="120" w:before="320"/>
      </w:pPr>
      <w:r>
        <w:rPr>
          <w:rFonts w:ascii="Arial" w:cs="Arial" w:eastAsia="Arial" w:hAnsi="Arial"/>
          <w:b/>
          <w:bCs/>
          <w:color w:val="1F3B6E"/>
          <w:sz w:val="26"/>
          <w:szCs w:val="26"/>
        </w:rPr>
        <w:t xml:space="preserve">12.3 Operational Metrics</w:t>
      </w:r>
    </w:p>
    <w:p>
      <w:pPr>
        <w:pStyle w:val="ListParagraph"/>
        <w:numPr>
          <w:ilvl w:val="0"/>
          <w:numId w:val="2"/>
        </w:numPr>
        <w:spacing w:after="40" w:before="40"/>
      </w:pPr>
      <w:r>
        <w:rPr>
          <w:rFonts w:ascii="Arial" w:cs="Arial" w:eastAsia="Arial" w:hAnsi="Arial"/>
          <w:color w:val="333333"/>
          <w:sz w:val="20"/>
          <w:szCs w:val="20"/>
        </w:rPr>
        <w:t xml:space="preserve">Team size: 3 known employees (Alex Carini, Eddie Lopez, Vivek S M)</w:t>
      </w:r>
    </w:p>
    <w:p>
      <w:pPr>
        <w:pStyle w:val="ListParagraph"/>
        <w:numPr>
          <w:ilvl w:val="0"/>
          <w:numId w:val="2"/>
        </w:numPr>
        <w:spacing w:after="40" w:before="40"/>
      </w:pPr>
      <w:r>
        <w:rPr>
          <w:rFonts w:ascii="Arial" w:cs="Arial" w:eastAsia="Arial" w:hAnsi="Arial"/>
          <w:color w:val="333333"/>
          <w:sz w:val="20"/>
          <w:szCs w:val="20"/>
        </w:rPr>
        <w:t xml:space="preserve">International revenue share: 50% of business is international</w:t>
      </w:r>
    </w:p>
    <w:p>
      <w:pPr>
        <w:pStyle w:val="ListParagraph"/>
        <w:numPr>
          <w:ilvl w:val="0"/>
          <w:numId w:val="2"/>
        </w:numPr>
        <w:spacing w:after="40" w:before="40"/>
      </w:pPr>
      <w:r>
        <w:rPr>
          <w:rFonts w:ascii="Arial" w:cs="Arial" w:eastAsia="Arial" w:hAnsi="Arial"/>
          <w:color w:val="333333"/>
          <w:sz w:val="20"/>
          <w:szCs w:val="20"/>
        </w:rPr>
        <w:t xml:space="preserve">Featured buildings portfolio: 11 premier NYC buildings</w:t>
      </w:r>
    </w:p>
    <w:p>
      <w:pPr>
        <w:pStyle w:val="ListParagraph"/>
        <w:numPr>
          <w:ilvl w:val="0"/>
          <w:numId w:val="2"/>
        </w:numPr>
        <w:spacing w:after="40" w:before="40"/>
      </w:pPr>
      <w:r>
        <w:rPr>
          <w:rFonts w:ascii="Arial" w:cs="Arial" w:eastAsia="Arial" w:hAnsi="Arial"/>
          <w:color w:val="333333"/>
          <w:sz w:val="20"/>
          <w:szCs w:val="20"/>
        </w:rPr>
        <w:t xml:space="preserve">Price per sqft in managed buildings: $749/sqft (55 Wall St) to $6,311/sqft (432 Park Ave)</w:t>
      </w:r>
    </w:p>
    <w:p>
      <w:pPr>
        <w:pStyle w:val="Heading2"/>
        <w:pBdr>
          <w:bottom w:val="single" w:color="C9A84C" w:sz="4"/>
        </w:pBdr>
        <w:spacing w:after="120" w:before="320"/>
      </w:pPr>
      <w:r>
        <w:rPr>
          <w:rFonts w:ascii="Arial" w:cs="Arial" w:eastAsia="Arial" w:hAnsi="Arial"/>
          <w:b/>
          <w:bCs/>
          <w:color w:val="1F3B6E"/>
          <w:sz w:val="26"/>
          <w:szCs w:val="26"/>
        </w:rPr>
        <w:t xml:space="preserve">12.4 Customer Success Metrics</w:t>
      </w:r>
    </w:p>
    <w:p>
      <w:pPr>
        <w:pStyle w:val="ListParagraph"/>
        <w:numPr>
          <w:ilvl w:val="0"/>
          <w:numId w:val="2"/>
        </w:numPr>
        <w:spacing w:after="40" w:before="40"/>
      </w:pPr>
      <w:r>
        <w:rPr>
          <w:rFonts w:ascii="Arial" w:cs="Arial" w:eastAsia="Arial" w:hAnsi="Arial"/>
          <w:color w:val="333333"/>
          <w:sz w:val="20"/>
          <w:szCs w:val="20"/>
        </w:rPr>
        <w:t xml:space="preserve">Repeat client rate: high (multiple testimonials describe using the firm more than once)</w:t>
      </w:r>
    </w:p>
    <w:p>
      <w:pPr>
        <w:pStyle w:val="ListParagraph"/>
        <w:numPr>
          <w:ilvl w:val="0"/>
          <w:numId w:val="2"/>
        </w:numPr>
        <w:spacing w:after="40" w:before="40"/>
      </w:pPr>
      <w:r>
        <w:rPr>
          <w:rFonts w:ascii="Arial" w:cs="Arial" w:eastAsia="Arial" w:hAnsi="Arial"/>
          <w:color w:val="333333"/>
          <w:sz w:val="20"/>
          <w:szCs w:val="20"/>
        </w:rPr>
        <w:t xml:space="preserve">Client satisfaction: 11 public testimonials, all positive</w:t>
      </w:r>
    </w:p>
    <w:p>
      <w:pPr>
        <w:pStyle w:val="ListParagraph"/>
        <w:numPr>
          <w:ilvl w:val="0"/>
          <w:numId w:val="2"/>
        </w:numPr>
        <w:spacing w:after="40" w:before="40"/>
      </w:pPr>
      <w:r>
        <w:rPr>
          <w:rFonts w:ascii="Arial" w:cs="Arial" w:eastAsia="Arial" w:hAnsi="Arial"/>
          <w:color w:val="333333"/>
          <w:sz w:val="20"/>
          <w:szCs w:val="20"/>
        </w:rPr>
        <w:t xml:space="preserve">Referral rate: significant (several clients came via direct referral from past clients or network contacts)</w:t>
      </w:r>
    </w:p>
    <w:p>
      <w:pPr>
        <w:spacing w:after="80" w:before="80"/>
      </w:pPr>
      <w:r>
        <w:t xml:space="preserve"/>
      </w:r>
    </w:p>
    <w:p>
      <w:pPr>
        <w:pStyle w:val="Heading1"/>
        <w:pBdr>
          <w:bottom w:val="single" w:color="C9A84C" w:sz="8"/>
        </w:pBdr>
        <w:shd w:fill="1F3B6E" w:val="clear"/>
        <w:spacing w:after="200" w:before="400"/>
        <w:ind w:left="160" w:right="160"/>
      </w:pPr>
      <w:r>
        <w:rPr>
          <w:rFonts w:ascii="Arial" w:cs="Arial" w:eastAsia="Arial" w:hAnsi="Arial"/>
          <w:b/>
          <w:bCs/>
          <w:color w:val="FFFFFF"/>
          <w:sz w:val="32"/>
          <w:szCs w:val="32"/>
        </w:rPr>
        <w:t xml:space="preserve">13. Opportunities for B2B Service Providers</w:t>
      </w:r>
    </w:p>
    <w:p>
      <w:pPr>
        <w:pStyle w:val="Heading2"/>
        <w:pBdr>
          <w:bottom w:val="single" w:color="C9A84C" w:sz="4"/>
        </w:pBdr>
        <w:spacing w:after="120" w:before="320"/>
      </w:pPr>
      <w:r>
        <w:rPr>
          <w:rFonts w:ascii="Arial" w:cs="Arial" w:eastAsia="Arial" w:hAnsi="Arial"/>
          <w:b/>
          <w:bCs/>
          <w:color w:val="1F3B6E"/>
          <w:sz w:val="26"/>
          <w:szCs w:val="26"/>
        </w:rPr>
        <w:t xml:space="preserve">13.1 Sales Partnerships</w:t>
      </w:r>
    </w:p>
    <w:p>
      <w:pPr>
        <w:spacing w:after="80" w:before="60"/>
      </w:pPr>
      <w:r>
        <w:rPr>
          <w:rFonts w:ascii="Arial" w:cs="Arial" w:eastAsia="Arial" w:hAnsi="Arial"/>
          <w:color w:val="333333"/>
          <w:sz w:val="20"/>
          <w:szCs w:val="20"/>
        </w:rPr>
        <w:t xml:space="preserve">Carini Group does not have a large outbound sales team. A BDR or sales development agency could help the firm:</w:t>
      </w:r>
    </w:p>
    <w:p>
      <w:pPr>
        <w:pStyle w:val="ListParagraph"/>
        <w:numPr>
          <w:ilvl w:val="0"/>
          <w:numId w:val="2"/>
        </w:numPr>
        <w:spacing w:after="40" w:before="40"/>
      </w:pPr>
      <w:r>
        <w:rPr>
          <w:rFonts w:ascii="Arial" w:cs="Arial" w:eastAsia="Arial" w:hAnsi="Arial"/>
          <w:color w:val="333333"/>
          <w:sz w:val="20"/>
          <w:szCs w:val="20"/>
        </w:rPr>
        <w:t xml:space="preserve">Identify and contact off-market property owners who may want to sell</w:t>
      </w:r>
    </w:p>
    <w:p>
      <w:pPr>
        <w:pStyle w:val="ListParagraph"/>
        <w:numPr>
          <w:ilvl w:val="0"/>
          <w:numId w:val="2"/>
        </w:numPr>
        <w:spacing w:after="40" w:before="40"/>
      </w:pPr>
      <w:r>
        <w:rPr>
          <w:rFonts w:ascii="Arial" w:cs="Arial" w:eastAsia="Arial" w:hAnsi="Arial"/>
          <w:color w:val="333333"/>
          <w:sz w:val="20"/>
          <w:szCs w:val="20"/>
        </w:rPr>
        <w:t xml:space="preserve">Reach out to international buyer networks (European, Latin American, Asian)</w:t>
      </w:r>
    </w:p>
    <w:p>
      <w:pPr>
        <w:pStyle w:val="ListParagraph"/>
        <w:numPr>
          <w:ilvl w:val="0"/>
          <w:numId w:val="2"/>
        </w:numPr>
        <w:spacing w:after="40" w:before="40"/>
      </w:pPr>
      <w:r>
        <w:rPr>
          <w:rFonts w:ascii="Arial" w:cs="Arial" w:eastAsia="Arial" w:hAnsi="Arial"/>
          <w:color w:val="333333"/>
          <w:sz w:val="20"/>
          <w:szCs w:val="20"/>
        </w:rPr>
        <w:t xml:space="preserve">Generate landlord leads for the rental business</w:t>
      </w:r>
    </w:p>
    <w:p>
      <w:pPr>
        <w:pStyle w:val="ListParagraph"/>
        <w:numPr>
          <w:ilvl w:val="0"/>
          <w:numId w:val="2"/>
        </w:numPr>
        <w:spacing w:after="40" w:before="40"/>
      </w:pPr>
      <w:r>
        <w:rPr>
          <w:rFonts w:ascii="Arial" w:cs="Arial" w:eastAsia="Arial" w:hAnsi="Arial"/>
          <w:color w:val="333333"/>
          <w:sz w:val="20"/>
          <w:szCs w:val="20"/>
        </w:rPr>
        <w:t xml:space="preserve">Source corporate relocation clients from law firms, finance companies, and multinationals</w:t>
      </w:r>
    </w:p>
    <w:p>
      <w:pPr>
        <w:pStyle w:val="Heading2"/>
        <w:pBdr>
          <w:bottom w:val="single" w:color="C9A84C" w:sz="4"/>
        </w:pBdr>
        <w:spacing w:after="120" w:before="320"/>
      </w:pPr>
      <w:r>
        <w:rPr>
          <w:rFonts w:ascii="Arial" w:cs="Arial" w:eastAsia="Arial" w:hAnsi="Arial"/>
          <w:b/>
          <w:bCs/>
          <w:color w:val="1F3B6E"/>
          <w:sz w:val="26"/>
          <w:szCs w:val="26"/>
        </w:rPr>
        <w:t xml:space="preserve">13.2 Marketing Partnerships</w:t>
      </w:r>
    </w:p>
    <w:p>
      <w:pPr>
        <w:spacing w:after="80" w:before="60"/>
      </w:pPr>
      <w:r>
        <w:rPr>
          <w:rFonts w:ascii="Arial" w:cs="Arial" w:eastAsia="Arial" w:hAnsi="Arial"/>
          <w:color w:val="333333"/>
          <w:sz w:val="20"/>
          <w:szCs w:val="20"/>
        </w:rPr>
        <w:t xml:space="preserve">Marketing service providers could help with:</w:t>
      </w:r>
    </w:p>
    <w:p>
      <w:pPr>
        <w:pStyle w:val="ListParagraph"/>
        <w:numPr>
          <w:ilvl w:val="0"/>
          <w:numId w:val="2"/>
        </w:numPr>
        <w:spacing w:after="40" w:before="40"/>
      </w:pPr>
      <w:r>
        <w:rPr>
          <w:rFonts w:ascii="Arial" w:cs="Arial" w:eastAsia="Arial" w:hAnsi="Arial"/>
          <w:color w:val="333333"/>
          <w:sz w:val="20"/>
          <w:szCs w:val="20"/>
        </w:rPr>
        <w:t xml:space="preserve">CRM setup and lead nurturing automation (the firm appears to rely on manual follow-up)</w:t>
      </w:r>
    </w:p>
    <w:p>
      <w:pPr>
        <w:pStyle w:val="ListParagraph"/>
        <w:numPr>
          <w:ilvl w:val="0"/>
          <w:numId w:val="2"/>
        </w:numPr>
        <w:spacing w:after="40" w:before="40"/>
      </w:pPr>
      <w:r>
        <w:rPr>
          <w:rFonts w:ascii="Arial" w:cs="Arial" w:eastAsia="Arial" w:hAnsi="Arial"/>
          <w:color w:val="333333"/>
          <w:sz w:val="20"/>
          <w:szCs w:val="20"/>
        </w:rPr>
        <w:t xml:space="preserve">LinkedIn advertising to reach high-net-worth buyers and investors</w:t>
      </w:r>
    </w:p>
    <w:p>
      <w:pPr>
        <w:pStyle w:val="ListParagraph"/>
        <w:numPr>
          <w:ilvl w:val="0"/>
          <w:numId w:val="2"/>
        </w:numPr>
        <w:spacing w:after="40" w:before="40"/>
      </w:pPr>
      <w:r>
        <w:rPr>
          <w:rFonts w:ascii="Arial" w:cs="Arial" w:eastAsia="Arial" w:hAnsi="Arial"/>
          <w:color w:val="333333"/>
          <w:sz w:val="20"/>
          <w:szCs w:val="20"/>
        </w:rPr>
        <w:t xml:space="preserve">Italian and Spanish language digital marketing to reach international buyers</w:t>
      </w:r>
    </w:p>
    <w:p>
      <w:pPr>
        <w:pStyle w:val="ListParagraph"/>
        <w:numPr>
          <w:ilvl w:val="0"/>
          <w:numId w:val="2"/>
        </w:numPr>
        <w:spacing w:after="40" w:before="40"/>
      </w:pPr>
      <w:r>
        <w:rPr>
          <w:rFonts w:ascii="Arial" w:cs="Arial" w:eastAsia="Arial" w:hAnsi="Arial"/>
          <w:color w:val="333333"/>
          <w:sz w:val="20"/>
          <w:szCs w:val="20"/>
        </w:rPr>
        <w:t xml:space="preserve">SEO optimization for the carinigroup.com website</w:t>
      </w:r>
    </w:p>
    <w:p>
      <w:pPr>
        <w:pStyle w:val="ListParagraph"/>
        <w:numPr>
          <w:ilvl w:val="0"/>
          <w:numId w:val="2"/>
        </w:numPr>
        <w:spacing w:after="40" w:before="40"/>
      </w:pPr>
      <w:r>
        <w:rPr>
          <w:rFonts w:ascii="Arial" w:cs="Arial" w:eastAsia="Arial" w:hAnsi="Arial"/>
          <w:color w:val="333333"/>
          <w:sz w:val="20"/>
          <w:szCs w:val="20"/>
        </w:rPr>
        <w:t xml:space="preserve">Video production for property listings and Alex's media appearances</w:t>
      </w:r>
    </w:p>
    <w:p>
      <w:pPr>
        <w:pStyle w:val="ListParagraph"/>
        <w:numPr>
          <w:ilvl w:val="0"/>
          <w:numId w:val="2"/>
        </w:numPr>
        <w:spacing w:after="40" w:before="40"/>
      </w:pPr>
      <w:r>
        <w:rPr>
          <w:rFonts w:ascii="Arial" w:cs="Arial" w:eastAsia="Arial" w:hAnsi="Arial"/>
          <w:color w:val="333333"/>
          <w:sz w:val="20"/>
          <w:szCs w:val="20"/>
        </w:rPr>
        <w:t xml:space="preserve">Email marketing to maintain contact with past clients and warm leads</w:t>
      </w:r>
    </w:p>
    <w:p>
      <w:pPr>
        <w:pStyle w:val="ListParagraph"/>
        <w:numPr>
          <w:ilvl w:val="0"/>
          <w:numId w:val="2"/>
        </w:numPr>
        <w:spacing w:after="40" w:before="40"/>
      </w:pPr>
      <w:r>
        <w:rPr>
          <w:rFonts w:ascii="Arial" w:cs="Arial" w:eastAsia="Arial" w:hAnsi="Arial"/>
          <w:color w:val="333333"/>
          <w:sz w:val="20"/>
          <w:szCs w:val="20"/>
        </w:rPr>
        <w:t xml:space="preserve">Luxury print advertising in Italian-American or international publications</w:t>
      </w:r>
    </w:p>
    <w:p>
      <w:pPr>
        <w:pStyle w:val="Heading2"/>
        <w:pBdr>
          <w:bottom w:val="single" w:color="C9A84C" w:sz="4"/>
        </w:pBdr>
        <w:spacing w:after="120" w:before="320"/>
      </w:pPr>
      <w:r>
        <w:rPr>
          <w:rFonts w:ascii="Arial" w:cs="Arial" w:eastAsia="Arial" w:hAnsi="Arial"/>
          <w:b/>
          <w:bCs/>
          <w:color w:val="1F3B6E"/>
          <w:sz w:val="26"/>
          <w:szCs w:val="26"/>
        </w:rPr>
        <w:t xml:space="preserve">13.3 Technology Integrations</w:t>
      </w:r>
    </w:p>
    <w:p>
      <w:pPr>
        <w:spacing w:after="80" w:before="60"/>
      </w:pPr>
      <w:r>
        <w:rPr>
          <w:rFonts w:ascii="Arial" w:cs="Arial" w:eastAsia="Arial" w:hAnsi="Arial"/>
          <w:color w:val="333333"/>
          <w:sz w:val="20"/>
          <w:szCs w:val="20"/>
        </w:rPr>
        <w:t xml:space="preserve">Technology vendors could offer:</w:t>
      </w:r>
    </w:p>
    <w:p>
      <w:pPr>
        <w:pStyle w:val="ListParagraph"/>
        <w:numPr>
          <w:ilvl w:val="0"/>
          <w:numId w:val="2"/>
        </w:numPr>
        <w:spacing w:after="40" w:before="40"/>
      </w:pPr>
      <w:r>
        <w:rPr>
          <w:rFonts w:ascii="Arial" w:cs="Arial" w:eastAsia="Arial" w:hAnsi="Arial"/>
          <w:color w:val="333333"/>
          <w:sz w:val="20"/>
          <w:szCs w:val="20"/>
        </w:rPr>
        <w:t xml:space="preserve">CRM platform — the firm could benefit from a structured lead tracking and follow-up system</w:t>
      </w:r>
    </w:p>
    <w:p>
      <w:pPr>
        <w:pStyle w:val="ListParagraph"/>
        <w:numPr>
          <w:ilvl w:val="0"/>
          <w:numId w:val="2"/>
        </w:numPr>
        <w:spacing w:after="40" w:before="40"/>
      </w:pPr>
      <w:r>
        <w:rPr>
          <w:rFonts w:ascii="Arial" w:cs="Arial" w:eastAsia="Arial" w:hAnsi="Arial"/>
          <w:color w:val="333333"/>
          <w:sz w:val="20"/>
          <w:szCs w:val="20"/>
        </w:rPr>
        <w:t xml:space="preserve">Transaction management software — to streamline coordination across attorneys, banks, and title companies</w:t>
      </w:r>
    </w:p>
    <w:p>
      <w:pPr>
        <w:pStyle w:val="ListParagraph"/>
        <w:numPr>
          <w:ilvl w:val="0"/>
          <w:numId w:val="2"/>
        </w:numPr>
        <w:spacing w:after="40" w:before="40"/>
      </w:pPr>
      <w:r>
        <w:rPr>
          <w:rFonts w:ascii="Arial" w:cs="Arial" w:eastAsia="Arial" w:hAnsi="Arial"/>
          <w:color w:val="333333"/>
          <w:sz w:val="20"/>
          <w:szCs w:val="20"/>
        </w:rPr>
        <w:t xml:space="preserve">Virtual tour and 3D imaging tools — to serve international buyers who cannot visit in person</w:t>
      </w:r>
    </w:p>
    <w:p>
      <w:pPr>
        <w:pStyle w:val="ListParagraph"/>
        <w:numPr>
          <w:ilvl w:val="0"/>
          <w:numId w:val="2"/>
        </w:numPr>
        <w:spacing w:after="40" w:before="40"/>
      </w:pPr>
      <w:r>
        <w:rPr>
          <w:rFonts w:ascii="Arial" w:cs="Arial" w:eastAsia="Arial" w:hAnsi="Arial"/>
          <w:color w:val="333333"/>
          <w:sz w:val="20"/>
          <w:szCs w:val="20"/>
        </w:rPr>
        <w:t xml:space="preserve">AI-powered property matching — to surface relevant listings for active buyer clients faster</w:t>
      </w:r>
    </w:p>
    <w:p>
      <w:pPr>
        <w:pStyle w:val="ListParagraph"/>
        <w:numPr>
          <w:ilvl w:val="0"/>
          <w:numId w:val="2"/>
        </w:numPr>
        <w:spacing w:after="40" w:before="40"/>
      </w:pPr>
      <w:r>
        <w:rPr>
          <w:rFonts w:ascii="Arial" w:cs="Arial" w:eastAsia="Arial" w:hAnsi="Arial"/>
          <w:color w:val="333333"/>
          <w:sz w:val="20"/>
          <w:szCs w:val="20"/>
        </w:rPr>
        <w:t xml:space="preserve">International payment and currency tools — to serve international buyers more efficiently</w:t>
      </w:r>
    </w:p>
    <w:p>
      <w:pPr>
        <w:pStyle w:val="Heading2"/>
        <w:pBdr>
          <w:bottom w:val="single" w:color="C9A84C" w:sz="4"/>
        </w:pBdr>
        <w:spacing w:after="120" w:before="320"/>
      </w:pPr>
      <w:r>
        <w:rPr>
          <w:rFonts w:ascii="Arial" w:cs="Arial" w:eastAsia="Arial" w:hAnsi="Arial"/>
          <w:b/>
          <w:bCs/>
          <w:color w:val="1F3B6E"/>
          <w:sz w:val="26"/>
          <w:szCs w:val="26"/>
        </w:rPr>
        <w:t xml:space="preserve">13.4 Outsourcing Opportunities</w:t>
      </w:r>
    </w:p>
    <w:p>
      <w:pPr>
        <w:pStyle w:val="ListParagraph"/>
        <w:numPr>
          <w:ilvl w:val="0"/>
          <w:numId w:val="2"/>
        </w:numPr>
        <w:spacing w:after="40" w:before="40"/>
      </w:pPr>
      <w:r>
        <w:rPr>
          <w:rFonts w:ascii="Arial" w:cs="Arial" w:eastAsia="Arial" w:hAnsi="Arial"/>
          <w:color w:val="333333"/>
          <w:sz w:val="20"/>
          <w:szCs w:val="20"/>
        </w:rPr>
        <w:t xml:space="preserve">Photography and video production for listings</w:t>
      </w:r>
    </w:p>
    <w:p>
      <w:pPr>
        <w:pStyle w:val="ListParagraph"/>
        <w:numPr>
          <w:ilvl w:val="0"/>
          <w:numId w:val="2"/>
        </w:numPr>
        <w:spacing w:after="40" w:before="40"/>
      </w:pPr>
      <w:r>
        <w:rPr>
          <w:rFonts w:ascii="Arial" w:cs="Arial" w:eastAsia="Arial" w:hAnsi="Arial"/>
          <w:color w:val="333333"/>
          <w:sz w:val="20"/>
          <w:szCs w:val="20"/>
        </w:rPr>
        <w:t xml:space="preserve">Staging services for properties before listing</w:t>
      </w:r>
    </w:p>
    <w:p>
      <w:pPr>
        <w:pStyle w:val="ListParagraph"/>
        <w:numPr>
          <w:ilvl w:val="0"/>
          <w:numId w:val="2"/>
        </w:numPr>
        <w:spacing w:after="40" w:before="40"/>
      </w:pPr>
      <w:r>
        <w:rPr>
          <w:rFonts w:ascii="Arial" w:cs="Arial" w:eastAsia="Arial" w:hAnsi="Arial"/>
          <w:color w:val="333333"/>
          <w:sz w:val="20"/>
          <w:szCs w:val="20"/>
        </w:rPr>
        <w:t xml:space="preserve">Translation and localization for Italian and Spanish-language marketing</w:t>
      </w:r>
    </w:p>
    <w:p>
      <w:pPr>
        <w:pStyle w:val="ListParagraph"/>
        <w:numPr>
          <w:ilvl w:val="0"/>
          <w:numId w:val="2"/>
        </w:numPr>
        <w:spacing w:after="40" w:before="40"/>
      </w:pPr>
      <w:r>
        <w:rPr>
          <w:rFonts w:ascii="Arial" w:cs="Arial" w:eastAsia="Arial" w:hAnsi="Arial"/>
          <w:color w:val="333333"/>
          <w:sz w:val="20"/>
          <w:szCs w:val="20"/>
        </w:rPr>
        <w:t xml:space="preserve">Accounting and bookkeeping for transaction records and commissions</w:t>
      </w:r>
    </w:p>
    <w:p>
      <w:pPr>
        <w:pStyle w:val="ListParagraph"/>
        <w:numPr>
          <w:ilvl w:val="0"/>
          <w:numId w:val="2"/>
        </w:numPr>
        <w:spacing w:after="40" w:before="40"/>
      </w:pPr>
      <w:r>
        <w:rPr>
          <w:rFonts w:ascii="Arial" w:cs="Arial" w:eastAsia="Arial" w:hAnsi="Arial"/>
          <w:color w:val="333333"/>
          <w:sz w:val="20"/>
          <w:szCs w:val="20"/>
        </w:rPr>
        <w:t xml:space="preserve">Property management services for landlord clients</w:t>
      </w:r>
    </w:p>
    <w:p>
      <w:pPr>
        <w:pStyle w:val="ListParagraph"/>
        <w:numPr>
          <w:ilvl w:val="0"/>
          <w:numId w:val="2"/>
        </w:numPr>
        <w:spacing w:after="40" w:before="40"/>
      </w:pPr>
      <w:r>
        <w:rPr>
          <w:rFonts w:ascii="Arial" w:cs="Arial" w:eastAsia="Arial" w:hAnsi="Arial"/>
          <w:color w:val="333333"/>
          <w:sz w:val="20"/>
          <w:szCs w:val="20"/>
        </w:rPr>
        <w:t xml:space="preserve">PR and press outreach to extend Alex's media presence</w:t>
      </w:r>
    </w:p>
    <w:p>
      <w:pPr>
        <w:spacing w:after="80" w:before="80"/>
      </w:pPr>
      <w:r>
        <w:t xml:space="preserve"/>
      </w:r>
    </w:p>
    <w:p>
      <w:pPr>
        <w:pStyle w:val="Heading1"/>
        <w:pBdr>
          <w:bottom w:val="single" w:color="C9A84C" w:sz="8"/>
        </w:pBdr>
        <w:shd w:fill="1F3B6E" w:val="clear"/>
        <w:spacing w:after="200" w:before="400"/>
        <w:ind w:left="160" w:right="160"/>
      </w:pPr>
      <w:r>
        <w:rPr>
          <w:rFonts w:ascii="Arial" w:cs="Arial" w:eastAsia="Arial" w:hAnsi="Arial"/>
          <w:b/>
          <w:bCs/>
          <w:color w:val="FFFFFF"/>
          <w:sz w:val="32"/>
          <w:szCs w:val="32"/>
        </w:rPr>
        <w:t xml:space="preserve">14. Summary of Business Operations</w:t>
      </w:r>
    </w:p>
    <w:p>
      <w:pPr>
        <w:spacing w:after="80" w:before="60"/>
      </w:pPr>
      <w:r>
        <w:rPr>
          <w:rFonts w:ascii="Arial" w:cs="Arial" w:eastAsia="Arial" w:hAnsi="Arial"/>
          <w:color w:val="333333"/>
          <w:sz w:val="20"/>
          <w:szCs w:val="20"/>
        </w:rPr>
        <w:t xml:space="preserve">Carini Group is a small, high-performance real estate brokerage in New York City. It is led by Alex Carini, who is the founder, primary broker, and public face of the firm.</w:t>
      </w:r>
    </w:p>
    <w:p>
      <w:pPr>
        <w:spacing w:after="80" w:before="80"/>
      </w:pPr>
      <w:r>
        <w:t xml:space="preserve"/>
      </w:r>
    </w:p>
    <w:p>
      <w:pPr>
        <w:spacing w:after="80" w:before="60"/>
      </w:pPr>
      <w:r>
        <w:rPr>
          <w:rFonts w:ascii="Arial" w:cs="Arial" w:eastAsia="Arial" w:hAnsi="Arial"/>
          <w:color w:val="333333"/>
          <w:sz w:val="20"/>
          <w:szCs w:val="20"/>
        </w:rPr>
        <w:t xml:space="preserve">The firm earns money by helping clients buy, sell, and rent property in New York City. It charges commissions on closed deals. It also provides investment advisory and property management services to repeat clients.</w:t>
      </w:r>
    </w:p>
    <w:p>
      <w:pPr>
        <w:spacing w:after="80" w:before="80"/>
      </w:pPr>
      <w:r>
        <w:t xml:space="preserve"/>
      </w:r>
    </w:p>
    <w:p>
      <w:pPr>
        <w:spacing w:after="80" w:before="60"/>
      </w:pPr>
      <w:r>
        <w:rPr>
          <w:rFonts w:ascii="Arial" w:cs="Arial" w:eastAsia="Arial" w:hAnsi="Arial"/>
          <w:color w:val="333333"/>
          <w:sz w:val="20"/>
          <w:szCs w:val="20"/>
        </w:rPr>
        <w:t xml:space="preserve">Half of its clients are from outside the United States — primarily from Europe and Latin America. Alex's ability to speak English, Italian, and Spanish, combined with his deep media presence in Italian-language media, gives the firm a unique edge with international buyers and sellers.</w:t>
      </w:r>
    </w:p>
    <w:p>
      <w:pPr>
        <w:spacing w:after="80" w:before="80"/>
      </w:pPr>
      <w:r>
        <w:t xml:space="preserve"/>
      </w:r>
    </w:p>
    <w:p>
      <w:pPr>
        <w:spacing w:after="80" w:before="60"/>
      </w:pPr>
      <w:r>
        <w:rPr>
          <w:rFonts w:ascii="Arial" w:cs="Arial" w:eastAsia="Arial" w:hAnsi="Arial"/>
          <w:color w:val="333333"/>
          <w:sz w:val="20"/>
          <w:szCs w:val="20"/>
        </w:rPr>
        <w:t xml:space="preserve">The firm operates as a boutique: a small team, personal relationships, and direct access to the founder for every significant deal. This is its main competitive advantage over larger brokerages.</w:t>
      </w:r>
    </w:p>
    <w:p>
      <w:pPr>
        <w:spacing w:after="80" w:before="80"/>
      </w:pPr>
      <w:r>
        <w:t xml:space="preserve"/>
      </w:r>
    </w:p>
    <w:p>
      <w:pPr>
        <w:spacing w:after="80" w:before="60"/>
      </w:pPr>
      <w:r>
        <w:rPr>
          <w:rFonts w:ascii="Arial" w:cs="Arial" w:eastAsia="Arial" w:hAnsi="Arial"/>
          <w:color w:val="333333"/>
          <w:sz w:val="20"/>
          <w:szCs w:val="20"/>
        </w:rPr>
        <w:t xml:space="preserve">Day to day, agents receive inquiries, search listings, conduct viewings, negotiate offers, and coordinate all parties through to closing. The firm project-manages every transaction — acting as the central hub between clients, attorneys, banks, and contractors.</w:t>
      </w:r>
    </w:p>
    <w:p>
      <w:pPr>
        <w:spacing w:after="80" w:before="80"/>
      </w:pPr>
      <w:r>
        <w:t xml:space="preserve"/>
      </w:r>
    </w:p>
    <w:p>
      <w:pPr>
        <w:spacing w:after="80" w:before="60"/>
      </w:pPr>
      <w:r>
        <w:rPr>
          <w:rFonts w:ascii="Arial" w:cs="Arial" w:eastAsia="Arial" w:hAnsi="Arial"/>
          <w:color w:val="333333"/>
          <w:sz w:val="20"/>
          <w:szCs w:val="20"/>
        </w:rPr>
        <w:t xml:space="preserve">The firm's marketing relies on referrals, media appearances, LinkedIn, and community events. It does not appear to run significant paid advertising campaigns.</w:t>
      </w:r>
    </w:p>
    <w:p>
      <w:pPr>
        <w:spacing w:after="80" w:before="80"/>
      </w:pPr>
      <w:r>
        <w:t xml:space="preserve"/>
      </w:r>
    </w:p>
    <w:p>
      <w:pPr>
        <w:spacing w:after="80" w:before="60"/>
      </w:pPr>
      <w:r>
        <w:rPr>
          <w:rFonts w:ascii="Arial" w:cs="Arial" w:eastAsia="Arial" w:hAnsi="Arial"/>
          <w:color w:val="333333"/>
          <w:sz w:val="20"/>
          <w:szCs w:val="20"/>
        </w:rPr>
        <w:t xml:space="preserve">For B2B partners, the most valuable areas of support are: CRM and lead management tools, digital marketing (especially for international audiences), transaction management technology, photography and staging services, and sales support for outbound prospecting. The firm is growing and actively hiring — there is appetite for new tools and partnerships that increase deal volume and client reach.</w:t>
      </w:r>
    </w:p>
    <w:p>
      <w:pPr>
        <w:spacing w:after="80" w:before="80"/>
      </w:pPr>
      <w:r>
        <w:t xml:space="preserve"/>
      </w:r>
    </w:p>
    <w:p>
      <w:pPr>
        <w:spacing w:before="400"/>
        <w:jc w:val="center"/>
      </w:pPr>
      <w:r>
        <w:rPr>
          <w:rFonts w:ascii="Arial" w:cs="Arial" w:eastAsia="Arial" w:hAnsi="Arial"/>
          <w:i/>
          <w:iCs/>
          <w:color w:val="666666"/>
          <w:sz w:val="18"/>
          <w:szCs w:val="18"/>
        </w:rPr>
        <w:t xml:space="preserve">— End of Document —</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spacing w:before="100"/>
      <w:jc w:val="center"/>
    </w:pPr>
    <w:r>
      <w:rPr>
        <w:rFonts w:ascii="Arial" w:cs="Arial" w:eastAsia="Arial" w:hAnsi="Arial"/>
        <w:color w:val="666666"/>
        <w:sz w:val="16"/>
        <w:szCs w:val="16"/>
      </w:rPr>
      <w:t xml:space="preserve">CARINI GROUP — Business Operations Manual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F3B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2026-03-16T17:48:02.350Z</dcterms:created>
  <dcterms:modified xsi:type="dcterms:W3CDTF">2026-03-16T17:48:02.351Z</dcterms:modified>
</cp:coreProperties>
</file>

<file path=docProps/custom.xml><?xml version="1.0" encoding="utf-8"?>
<Properties xmlns="http://schemas.openxmlformats.org/officeDocument/2006/custom-properties" xmlns:vt="http://schemas.openxmlformats.org/officeDocument/2006/docPropsVTypes"/>
</file>