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200"/>
        <w:jc w:val="center"/>
      </w:pPr>
      <w:r>
        <w:rPr>
          <w:rFonts w:ascii="Arial" w:cs="Arial" w:eastAsia="Arial" w:hAnsi="Arial"/>
          <w:b/>
          <w:bCs/>
          <w:color w:val="1F3864"/>
          <w:sz w:val="52"/>
          <w:szCs w:val="52"/>
        </w:rPr>
        <w:t xml:space="preserve">Technical Specifications &amp;</w:t>
      </w:r>
    </w:p>
    <w:p>
      <w:pPr>
        <w:spacing w:before="0" w:after="400"/>
        <w:jc w:val="center"/>
      </w:pPr>
      <w:r>
        <w:rPr>
          <w:rFonts w:ascii="Arial" w:cs="Arial" w:eastAsia="Arial" w:hAnsi="Arial"/>
          <w:b/>
          <w:bCs/>
          <w:color w:val="1F3864"/>
          <w:sz w:val="52"/>
          <w:szCs w:val="52"/>
        </w:rPr>
        <w:t xml:space="preserve">Requirements Document</w:t>
      </w:r>
    </w:p>
    <w:p>
      <w:pPr>
        <w:spacing w:before="0" w:after="200"/>
        <w:jc w:val="center"/>
      </w:pPr>
      <w:r>
        <w:rPr>
          <w:rFonts w:ascii="Arial" w:cs="Arial" w:eastAsia="Arial" w:hAnsi="Arial"/>
          <w:b/>
          <w:bCs/>
          <w:color w:val="2E5FA3"/>
          <w:sz w:val="40"/>
          <w:szCs w:val="40"/>
        </w:rPr>
        <w:t xml:space="preserve">TreeRaise Platform</w:t>
      </w:r>
    </w:p>
    <w:p>
      <w:pPr>
        <w:spacing w:before="0" w:after="80"/>
        <w:jc w:val="center"/>
      </w:pPr>
      <w:r>
        <w:rPr>
          <w:rFonts w:ascii="Arial" w:cs="Arial" w:eastAsia="Arial" w:hAnsi="Arial"/>
          <w:color w:val="555555"/>
          <w:sz w:val="24"/>
          <w:szCs w:val="24"/>
        </w:rPr>
        <w:t xml:space="preserve">treeraise.com  |  TreeRaise, LLC</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Development Team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Business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TreeRaise, LLC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Domain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treeraise.com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hello@treeraise.com  |  407-710-2345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Address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6457 Hazeltine National Drive, STE 120, Orlando, FL 32822</w:t>
            </w:r>
          </w:p>
        </w:tc>
      </w:tr>
    </w:tbl>
    <w:p>
      <w:r>
        <w:br w:type="page"/>
      </w:r>
    </w:p>
    <w:sdt>
      <w:sdtPr>
        <w:alias w:val="Table of Contents"/>
      </w:sdtPr>
      <w:sdtContent>
        <w:p>
          <w:r>
            <w:fldChar w:fldCharType="begin" w:dirty="true"/>
            <w:instrText xml:space="preserve">TOC \o "1-3"</w:instrText>
            <w:fldChar w:fldCharType="separate"/>
          </w:r>
        </w:p>
        <w:p>
          <w:r>
            <w:fldChar w:fldCharType="end"/>
          </w:r>
        </w:p>
      </w:sdtContent>
    </w:sdt>
    <w:p>
      <w:r>
        <w:br w:type="page"/>
      </w:r>
    </w:p>
    <w:p>
      <w:r>
        <w:br w:type="page"/>
      </w:r>
    </w:p>
    <w:p>
      <w:pPr>
        <w:pStyle w:val="Heading1"/>
        <w:spacing w:before="360" w:after="120"/>
      </w:pPr>
      <w:r>
        <w:rPr>
          <w:rFonts w:ascii="Arial" w:cs="Arial" w:eastAsia="Arial" w:hAnsi="Arial"/>
          <w:b/>
          <w:bCs/>
          <w:color w:val="1F3864"/>
          <w:sz w:val="36"/>
          <w:szCs w:val="36"/>
        </w:rPr>
        <w:t xml:space="preserve">Section 1 — Project Overview</w:t>
      </w:r>
    </w:p>
    <w:p>
      <w:pPr>
        <w:pStyle w:val="Heading2"/>
        <w:spacing w:before="280" w:after="80"/>
      </w:pPr>
      <w:r>
        <w:rPr>
          <w:rFonts w:ascii="Arial" w:cs="Arial" w:eastAsia="Arial" w:hAnsi="Arial"/>
          <w:b/>
          <w:bCs/>
          <w:color w:val="2E5FA3"/>
          <w:sz w:val="28"/>
          <w:szCs w:val="28"/>
        </w:rPr>
        <w:t xml:space="preserve">1.1 Purpose of This Document</w:t>
      </w:r>
    </w:p>
    <w:p>
      <w:pPr>
        <w:spacing w:before="60" w:after="60"/>
        <w:jc w:val="left"/>
      </w:pPr>
      <w:r>
        <w:rPr>
          <w:rFonts w:ascii="Arial" w:cs="Arial" w:eastAsia="Arial" w:hAnsi="Arial"/>
          <w:b w:val="false"/>
          <w:bCs w:val="false"/>
          <w:color w:val="000000"/>
          <w:sz w:val="22"/>
          <w:szCs w:val="22"/>
        </w:rPr>
        <w:t xml:space="preserve">This document defines the complete technical specifications and requirements for building the TreeRaise web platform. It is intended to give development teams, DevOps engineers, and technical leads a complete and unambiguous blueprint for planning sprints, assigning responsibilities, estimating timelines, and beginning construction. Every section is derived from direct business context. Inferred details are labeled [Inferred].</w:t>
      </w:r>
    </w:p>
    <w:p>
      <w:pPr>
        <w:pStyle w:val="Heading2"/>
        <w:spacing w:before="280" w:after="80"/>
      </w:pPr>
      <w:r>
        <w:rPr>
          <w:rFonts w:ascii="Arial" w:cs="Arial" w:eastAsia="Arial" w:hAnsi="Arial"/>
          <w:b/>
          <w:bCs/>
          <w:color w:val="2E5FA3"/>
          <w:sz w:val="28"/>
          <w:szCs w:val="28"/>
        </w:rPr>
        <w:t xml:space="preserve">1.2 Business Summary</w:t>
      </w:r>
    </w:p>
    <w:p>
      <w:pPr>
        <w:spacing w:before="60" w:after="60"/>
        <w:jc w:val="left"/>
      </w:pPr>
      <w:r>
        <w:rPr>
          <w:rFonts w:ascii="Arial" w:cs="Arial" w:eastAsia="Arial" w:hAnsi="Arial"/>
          <w:b w:val="false"/>
          <w:bCs w:val="false"/>
          <w:color w:val="000000"/>
          <w:sz w:val="22"/>
          <w:szCs w:val="22"/>
        </w:rPr>
        <w:t xml:space="preserve">TreeRaise, LLC (Orlando, FL) is a digital fundraising platform that serves schools, PTAs, nonprofits, churches, and civic organizations. Founded by Wayne Elsey — also the founder of Funds2Orgs Group — TreeRaise replaces legacy product-sale fundraising (candy bars, gift wrap, catalogs) with a single digital campaign link. No physical goods are involved.</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Revenue model: every contribution is split 50/50. The organization running the campaign retains 50%. The remaining 50% goes to TreeRaise to cover operations and fund verified tree planting through its reforestation partner, veritree. veritree independently verifies every tree planted via GPS coordinates, photographs, and blockchain records.</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Contribution tiers:</w:t>
      </w:r>
    </w:p>
    <w:p>
      <w:pPr>
        <w:pStyle w:val="ListParagraph"/>
        <w:numPr>
          <w:ilvl w:val="0"/>
          <w:numId w:val="2"/>
        </w:numPr>
        <w:spacing w:before="40" w:after="40"/>
      </w:pPr>
      <w:r>
        <w:rPr>
          <w:rFonts w:ascii="Arial" w:cs="Arial" w:eastAsia="Arial" w:hAnsi="Arial"/>
          <w:sz w:val="22"/>
          <w:szCs w:val="22"/>
        </w:rPr>
        <w:t xml:space="preserve">Seed — $15 = 1 tree</w:t>
      </w:r>
    </w:p>
    <w:p>
      <w:pPr>
        <w:pStyle w:val="ListParagraph"/>
        <w:numPr>
          <w:ilvl w:val="0"/>
          <w:numId w:val="2"/>
        </w:numPr>
        <w:spacing w:before="40" w:after="40"/>
      </w:pPr>
      <w:r>
        <w:rPr>
          <w:rFonts w:ascii="Arial" w:cs="Arial" w:eastAsia="Arial" w:hAnsi="Arial"/>
          <w:sz w:val="22"/>
          <w:szCs w:val="22"/>
        </w:rPr>
        <w:t xml:space="preserve">Sapling — $45 = 3 trees</w:t>
      </w:r>
    </w:p>
    <w:p>
      <w:pPr>
        <w:pStyle w:val="ListParagraph"/>
        <w:numPr>
          <w:ilvl w:val="0"/>
          <w:numId w:val="2"/>
        </w:numPr>
        <w:spacing w:before="40" w:after="40"/>
      </w:pPr>
      <w:r>
        <w:rPr>
          <w:rFonts w:ascii="Arial" w:cs="Arial" w:eastAsia="Arial" w:hAnsi="Arial"/>
          <w:sz w:val="22"/>
          <w:szCs w:val="22"/>
        </w:rPr>
        <w:t xml:space="preserve">Grove — $84 = 6 trees</w:t>
      </w:r>
    </w:p>
    <w:p>
      <w:pPr>
        <w:pStyle w:val="ListParagraph"/>
        <w:numPr>
          <w:ilvl w:val="0"/>
          <w:numId w:val="2"/>
        </w:numPr>
        <w:spacing w:before="40" w:after="40"/>
      </w:pPr>
      <w:r>
        <w:rPr>
          <w:rFonts w:ascii="Arial" w:cs="Arial" w:eastAsia="Arial" w:hAnsi="Arial"/>
          <w:sz w:val="22"/>
          <w:szCs w:val="22"/>
        </w:rPr>
        <w:t xml:space="preserve">Legacy — $156 = 12 trees</w:t>
      </w:r>
    </w:p>
    <w:p>
      <w:pPr>
        <w:pStyle w:val="ListParagraph"/>
        <w:numPr>
          <w:ilvl w:val="0"/>
          <w:numId w:val="2"/>
        </w:numPr>
        <w:spacing w:before="40" w:after="40"/>
      </w:pPr>
      <w:r>
        <w:rPr>
          <w:rFonts w:ascii="Arial" w:cs="Arial" w:eastAsia="Arial" w:hAnsi="Arial"/>
          <w:sz w:val="22"/>
          <w:szCs w:val="22"/>
        </w:rPr>
        <w:t xml:space="preserve">Custom amounts are also accepted</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2026 targets: 500+ organizations onboarded; 125,000+ trees planted.</w:t>
      </w:r>
    </w:p>
    <w:p>
      <w:pPr>
        <w:pStyle w:val="Heading2"/>
        <w:spacing w:before="280" w:after="80"/>
      </w:pPr>
      <w:r>
        <w:rPr>
          <w:rFonts w:ascii="Arial" w:cs="Arial" w:eastAsia="Arial" w:hAnsi="Arial"/>
          <w:b/>
          <w:bCs/>
          <w:color w:val="2E5FA3"/>
          <w:sz w:val="28"/>
          <w:szCs w:val="28"/>
        </w:rPr>
        <w:t xml:space="preserve">1.3 Problem This Platform Solves</w:t>
      </w:r>
    </w:p>
    <w:p>
      <w:pPr>
        <w:spacing w:before="60" w:after="60"/>
        <w:jc w:val="left"/>
      </w:pPr>
      <w:r>
        <w:rPr>
          <w:rFonts w:ascii="Arial" w:cs="Arial" w:eastAsia="Arial" w:hAnsi="Arial"/>
          <w:b w:val="false"/>
          <w:bCs w:val="false"/>
          <w:color w:val="000000"/>
          <w:sz w:val="22"/>
          <w:szCs w:val="22"/>
        </w:rPr>
        <w:t xml:space="preserve">For organizations:</w:t>
      </w:r>
    </w:p>
    <w:p>
      <w:pPr>
        <w:pStyle w:val="ListParagraph"/>
        <w:numPr>
          <w:ilvl w:val="0"/>
          <w:numId w:val="2"/>
        </w:numPr>
        <w:spacing w:before="40" w:after="40"/>
      </w:pPr>
      <w:r>
        <w:rPr>
          <w:rFonts w:ascii="Arial" w:cs="Arial" w:eastAsia="Arial" w:hAnsi="Arial"/>
          <w:sz w:val="22"/>
          <w:szCs w:val="22"/>
        </w:rPr>
        <w:t xml:space="preserve">Traditional fundraising requires managing inventory, collecting cash, and distributing physical goods — creating volunteer burnout and staff drain.</w:t>
      </w:r>
    </w:p>
    <w:p>
      <w:pPr>
        <w:pStyle w:val="ListParagraph"/>
        <w:numPr>
          <w:ilvl w:val="0"/>
          <w:numId w:val="2"/>
        </w:numPr>
        <w:spacing w:before="40" w:after="40"/>
      </w:pPr>
      <w:r>
        <w:rPr>
          <w:rFonts w:ascii="Arial" w:cs="Arial" w:eastAsia="Arial" w:hAnsi="Arial"/>
          <w:sz w:val="22"/>
          <w:szCs w:val="22"/>
        </w:rPr>
        <w:t xml:space="preserve">No real-time visibility into campaign performance or proof of impact for donors.</w:t>
      </w:r>
    </w:p>
    <w:p>
      <w:pPr>
        <w:pStyle w:val="ListParagraph"/>
        <w:numPr>
          <w:ilvl w:val="0"/>
          <w:numId w:val="2"/>
        </w:numPr>
        <w:spacing w:before="40" w:after="40"/>
      </w:pPr>
      <w:r>
        <w:rPr>
          <w:rFonts w:ascii="Arial" w:cs="Arial" w:eastAsia="Arial" w:hAnsi="Arial"/>
          <w:sz w:val="22"/>
          <w:szCs w:val="22"/>
        </w:rPr>
        <w:t xml:space="preserve">Safety concerns around sending students door-to-door.</w:t>
      </w:r>
    </w:p>
    <w:p>
      <w:pPr>
        <w:pStyle w:val="ListParagraph"/>
        <w:numPr>
          <w:ilvl w:val="0"/>
          <w:numId w:val="2"/>
        </w:numPr>
        <w:spacing w:before="40" w:after="40"/>
      </w:pPr>
      <w:r>
        <w:rPr>
          <w:rFonts w:ascii="Arial" w:cs="Arial" w:eastAsia="Arial" w:hAnsi="Arial"/>
          <w:sz w:val="22"/>
          <w:szCs w:val="22"/>
        </w:rPr>
        <w:t xml:space="preserve">No automated lead nurture, email sequence, or renewal system in the current tech stack.</w:t>
      </w:r>
    </w:p>
    <w:p>
      <w:pPr>
        <w:spacing w:before="60" w:after="60"/>
        <w:jc w:val="left"/>
      </w:pPr>
      <w:r>
        <w:rPr>
          <w:rFonts w:ascii="Arial" w:cs="Arial" w:eastAsia="Arial" w:hAnsi="Arial"/>
          <w:b w:val="false"/>
          <w:bCs w:val="false"/>
          <w:color w:val="000000"/>
          <w:sz w:val="22"/>
          <w:szCs w:val="22"/>
        </w:rPr>
        <w:t xml:space="preserve">For supporters/donors:</w:t>
      </w:r>
    </w:p>
    <w:p>
      <w:pPr>
        <w:pStyle w:val="ListParagraph"/>
        <w:numPr>
          <w:ilvl w:val="0"/>
          <w:numId w:val="2"/>
        </w:numPr>
        <w:spacing w:before="40" w:after="40"/>
      </w:pPr>
      <w:r>
        <w:rPr>
          <w:rFonts w:ascii="Arial" w:cs="Arial" w:eastAsia="Arial" w:hAnsi="Arial"/>
          <w:sz w:val="22"/>
          <w:szCs w:val="22"/>
        </w:rPr>
        <w:t xml:space="preserve">No transparency about where donated money goes.</w:t>
      </w:r>
    </w:p>
    <w:p>
      <w:pPr>
        <w:pStyle w:val="ListParagraph"/>
        <w:numPr>
          <w:ilvl w:val="0"/>
          <w:numId w:val="2"/>
        </w:numPr>
        <w:spacing w:before="40" w:after="40"/>
      </w:pPr>
      <w:r>
        <w:rPr>
          <w:rFonts w:ascii="Arial" w:cs="Arial" w:eastAsia="Arial" w:hAnsi="Arial"/>
          <w:sz w:val="22"/>
          <w:szCs w:val="22"/>
        </w:rPr>
        <w:t xml:space="preserve">Pressure to buy products they do not need.</w:t>
      </w:r>
    </w:p>
    <w:p>
      <w:pPr>
        <w:pStyle w:val="ListParagraph"/>
        <w:numPr>
          <w:ilvl w:val="0"/>
          <w:numId w:val="2"/>
        </w:numPr>
        <w:spacing w:before="40" w:after="40"/>
      </w:pPr>
      <w:r>
        <w:rPr>
          <w:rFonts w:ascii="Arial" w:cs="Arial" w:eastAsia="Arial" w:hAnsi="Arial"/>
          <w:sz w:val="22"/>
          <w:szCs w:val="22"/>
        </w:rPr>
        <w:t xml:space="preserve">Cognitive and time burden from multi-step participation processes.</w:t>
      </w:r>
    </w:p>
    <w:p>
      <w:pPr>
        <w:pStyle w:val="Heading2"/>
        <w:spacing w:before="280" w:after="80"/>
      </w:pPr>
      <w:r>
        <w:rPr>
          <w:rFonts w:ascii="Arial" w:cs="Arial" w:eastAsia="Arial" w:hAnsi="Arial"/>
          <w:b/>
          <w:bCs/>
          <w:color w:val="2E5FA3"/>
          <w:sz w:val="28"/>
          <w:szCs w:val="28"/>
        </w:rPr>
        <w:t xml:space="preserve">1.4 Platform Goals</w:t>
      </w:r>
    </w:p>
    <w:p>
      <w:pPr>
        <w:pStyle w:val="ListParagraph"/>
        <w:numPr>
          <w:ilvl w:val="0"/>
          <w:numId w:val="3"/>
        </w:numPr>
        <w:spacing w:before="40" w:after="40"/>
      </w:pPr>
      <w:r>
        <w:rPr>
          <w:rFonts w:ascii="Arial" w:cs="Arial" w:eastAsia="Arial" w:hAnsi="Arial"/>
          <w:sz w:val="22"/>
          <w:szCs w:val="22"/>
        </w:rPr>
        <w:t xml:space="preserve">Enable any community organization to create, launch, and manage a fundraising campaign in under 30 minutes.</w:t>
      </w:r>
    </w:p>
    <w:p>
      <w:pPr>
        <w:pStyle w:val="ListParagraph"/>
        <w:numPr>
          <w:ilvl w:val="0"/>
          <w:numId w:val="3"/>
        </w:numPr>
        <w:spacing w:before="40" w:after="40"/>
      </w:pPr>
      <w:r>
        <w:rPr>
          <w:rFonts w:ascii="Arial" w:cs="Arial" w:eastAsia="Arial" w:hAnsi="Arial"/>
          <w:sz w:val="22"/>
          <w:szCs w:val="22"/>
        </w:rPr>
        <w:t xml:space="preserve">Process contributions securely and automatically route the 50/50 split without manual intervention.</w:t>
      </w:r>
    </w:p>
    <w:p>
      <w:pPr>
        <w:pStyle w:val="ListParagraph"/>
        <w:numPr>
          <w:ilvl w:val="0"/>
          <w:numId w:val="3"/>
        </w:numPr>
        <w:spacing w:before="40" w:after="40"/>
      </w:pPr>
      <w:r>
        <w:rPr>
          <w:rFonts w:ascii="Arial" w:cs="Arial" w:eastAsia="Arial" w:hAnsi="Arial"/>
          <w:sz w:val="22"/>
          <w:szCs w:val="22"/>
        </w:rPr>
        <w:t xml:space="preserve">Integrate with veritree to trigger tree planting automatically for every contribution and surface real-time verified impact data.</w:t>
      </w:r>
    </w:p>
    <w:p>
      <w:pPr>
        <w:pStyle w:val="ListParagraph"/>
        <w:numPr>
          <w:ilvl w:val="0"/>
          <w:numId w:val="3"/>
        </w:numPr>
        <w:spacing w:before="40" w:after="40"/>
      </w:pPr>
      <w:r>
        <w:rPr>
          <w:rFonts w:ascii="Arial" w:cs="Arial" w:eastAsia="Arial" w:hAnsi="Arial"/>
          <w:sz w:val="22"/>
          <w:szCs w:val="22"/>
        </w:rPr>
        <w:t xml:space="preserve">Provide a real-time campaign dashboard visible to both the organizer and their supporters.</w:t>
      </w:r>
    </w:p>
    <w:p>
      <w:pPr>
        <w:pStyle w:val="ListParagraph"/>
        <w:numPr>
          <w:ilvl w:val="0"/>
          <w:numId w:val="3"/>
        </w:numPr>
        <w:spacing w:before="40" w:after="40"/>
      </w:pPr>
      <w:r>
        <w:rPr>
          <w:rFonts w:ascii="Arial" w:cs="Arial" w:eastAsia="Arial" w:hAnsi="Arial"/>
          <w:sz w:val="22"/>
          <w:szCs w:val="22"/>
        </w:rPr>
        <w:t xml:space="preserve">Deliver a complete Digital Starter Kit (email templates, social media graphics, printable posters) to every campaign organizer.</w:t>
      </w:r>
    </w:p>
    <w:p>
      <w:pPr>
        <w:pStyle w:val="ListParagraph"/>
        <w:numPr>
          <w:ilvl w:val="0"/>
          <w:numId w:val="3"/>
        </w:numPr>
        <w:spacing w:before="40" w:after="40"/>
      </w:pPr>
      <w:r>
        <w:rPr>
          <w:rFonts w:ascii="Arial" w:cs="Arial" w:eastAsia="Arial" w:hAnsi="Arial"/>
          <w:sz w:val="22"/>
          <w:szCs w:val="22"/>
        </w:rPr>
        <w:t xml:space="preserve">Automate campaign communication: launch, mid-drive, final push, and wrap-up email sequences.</w:t>
      </w:r>
    </w:p>
    <w:p>
      <w:pPr>
        <w:pStyle w:val="ListParagraph"/>
        <w:numPr>
          <w:ilvl w:val="0"/>
          <w:numId w:val="3"/>
        </w:numPr>
        <w:spacing w:before="40" w:after="40"/>
      </w:pPr>
      <w:r>
        <w:rPr>
          <w:rFonts w:ascii="Arial" w:cs="Arial" w:eastAsia="Arial" w:hAnsi="Arial"/>
          <w:sz w:val="22"/>
          <w:szCs w:val="22"/>
        </w:rPr>
        <w:t xml:space="preserve">Publish a public Impact Hub showing a global map of TreeRaise reforestation projects and aggregate impact statistics.</w:t>
      </w:r>
    </w:p>
    <w:p>
      <w:pPr>
        <w:pStyle w:val="ListParagraph"/>
        <w:numPr>
          <w:ilvl w:val="0"/>
          <w:numId w:val="3"/>
        </w:numPr>
        <w:spacing w:before="40" w:after="40"/>
      </w:pPr>
      <w:r>
        <w:rPr>
          <w:rFonts w:ascii="Arial" w:cs="Arial" w:eastAsia="Arial" w:hAnsi="Arial"/>
          <w:sz w:val="22"/>
          <w:szCs w:val="22"/>
        </w:rPr>
        <w:t xml:space="preserve">Support sector-specific onboarding flows for schools/PTAs, nonprofits, and faith-based organizations.</w:t>
      </w:r>
    </w:p>
    <w:p>
      <w:pPr>
        <w:pStyle w:val="ListParagraph"/>
        <w:numPr>
          <w:ilvl w:val="0"/>
          <w:numId w:val="3"/>
        </w:numPr>
        <w:spacing w:before="40" w:after="40"/>
      </w:pPr>
      <w:r>
        <w:rPr>
          <w:rFonts w:ascii="Arial" w:cs="Arial" w:eastAsia="Arial" w:hAnsi="Arial"/>
          <w:sz w:val="22"/>
          <w:szCs w:val="22"/>
        </w:rPr>
        <w:t xml:space="preserve">Generate and deliver a verified impact report at campaign close, sharable by the organizer with their community.</w:t>
      </w:r>
    </w:p>
    <w:p>
      <w:pPr>
        <w:pStyle w:val="ListParagraph"/>
        <w:numPr>
          <w:ilvl w:val="0"/>
          <w:numId w:val="3"/>
        </w:numPr>
        <w:spacing w:before="40" w:after="40"/>
      </w:pPr>
      <w:r>
        <w:rPr>
          <w:rFonts w:ascii="Arial" w:cs="Arial" w:eastAsia="Arial" w:hAnsi="Arial"/>
          <w:sz w:val="22"/>
          <w:szCs w:val="22"/>
        </w:rPr>
        <w:t xml:space="preserve">Provide a CRM-connected admin panel for TreeRaiser Coaches to manage all active campaigns and follow-up queues.</w:t>
      </w:r>
    </w:p>
    <w:p>
      <w:pPr>
        <w:pStyle w:val="Heading2"/>
        <w:spacing w:before="280" w:after="80"/>
      </w:pPr>
      <w:r>
        <w:rPr>
          <w:rFonts w:ascii="Arial" w:cs="Arial" w:eastAsia="Arial" w:hAnsi="Arial"/>
          <w:b/>
          <w:bCs/>
          <w:color w:val="2E5FA3"/>
          <w:sz w:val="28"/>
          <w:szCs w:val="28"/>
        </w:rPr>
        <w:t xml:space="preserve">1.5 Success Criteria</w:t>
      </w:r>
    </w:p>
    <w:p>
      <w:pPr>
        <w:pStyle w:val="ListParagraph"/>
        <w:numPr>
          <w:ilvl w:val="0"/>
          <w:numId w:val="2"/>
        </w:numPr>
        <w:spacing w:before="40" w:after="40"/>
      </w:pPr>
      <w:r>
        <w:rPr>
          <w:rFonts w:ascii="Arial" w:cs="Arial" w:eastAsia="Arial" w:hAnsi="Arial"/>
          <w:sz w:val="22"/>
          <w:szCs w:val="22"/>
        </w:rPr>
        <w:t xml:space="preserve">A campaign organizer can complete full account setup and campaign launch in under 30 minutes from first login.</w:t>
      </w:r>
    </w:p>
    <w:p>
      <w:pPr>
        <w:pStyle w:val="ListParagraph"/>
        <w:numPr>
          <w:ilvl w:val="0"/>
          <w:numId w:val="2"/>
        </w:numPr>
        <w:spacing w:before="40" w:after="40"/>
      </w:pPr>
      <w:r>
        <w:rPr>
          <w:rFonts w:ascii="Arial" w:cs="Arial" w:eastAsia="Arial" w:hAnsi="Arial"/>
          <w:sz w:val="22"/>
          <w:szCs w:val="22"/>
        </w:rPr>
        <w:t xml:space="preserve">Contribution processing end-to-end (payment captured → 50/50 split recorded → veritree trigger sent → dashboard updated) completes in under 5 seconds.</w:t>
      </w:r>
    </w:p>
    <w:p>
      <w:pPr>
        <w:pStyle w:val="ListParagraph"/>
        <w:numPr>
          <w:ilvl w:val="0"/>
          <w:numId w:val="2"/>
        </w:numPr>
        <w:spacing w:before="40" w:after="40"/>
      </w:pPr>
      <w:r>
        <w:rPr>
          <w:rFonts w:ascii="Arial" w:cs="Arial" w:eastAsia="Arial" w:hAnsi="Arial"/>
          <w:sz w:val="22"/>
          <w:szCs w:val="22"/>
        </w:rPr>
        <w:t xml:space="preserve">Dashboard reflects real-time contribution data with no manual refresh required.</w:t>
      </w:r>
    </w:p>
    <w:p>
      <w:pPr>
        <w:pStyle w:val="ListParagraph"/>
        <w:numPr>
          <w:ilvl w:val="0"/>
          <w:numId w:val="2"/>
        </w:numPr>
        <w:spacing w:before="40" w:after="40"/>
      </w:pPr>
      <w:r>
        <w:rPr>
          <w:rFonts w:ascii="Arial" w:cs="Arial" w:eastAsia="Arial" w:hAnsi="Arial"/>
          <w:sz w:val="22"/>
          <w:szCs w:val="22"/>
        </w:rPr>
        <w:t xml:space="preserve">Each campaign organizer receives an automated launch email, mid-drive email, final push email, and wrap-up email at correct intervals without coach intervention.</w:t>
      </w:r>
    </w:p>
    <w:p>
      <w:pPr>
        <w:pStyle w:val="ListParagraph"/>
        <w:numPr>
          <w:ilvl w:val="0"/>
          <w:numId w:val="2"/>
        </w:numPr>
        <w:spacing w:before="40" w:after="40"/>
      </w:pPr>
      <w:r>
        <w:rPr>
          <w:rFonts w:ascii="Arial" w:cs="Arial" w:eastAsia="Arial" w:hAnsi="Arial"/>
          <w:sz w:val="22"/>
          <w:szCs w:val="22"/>
        </w:rPr>
        <w:t xml:space="preserve">Impact reports are generated automatically within 24 hours of campaign close.</w:t>
      </w:r>
    </w:p>
    <w:p>
      <w:pPr>
        <w:pStyle w:val="ListParagraph"/>
        <w:numPr>
          <w:ilvl w:val="0"/>
          <w:numId w:val="2"/>
        </w:numPr>
        <w:spacing w:before="40" w:after="40"/>
      </w:pPr>
      <w:r>
        <w:rPr>
          <w:rFonts w:ascii="Arial" w:cs="Arial" w:eastAsia="Arial" w:hAnsi="Arial"/>
          <w:sz w:val="22"/>
          <w:szCs w:val="22"/>
        </w:rPr>
        <w:t xml:space="preserve">Platform supports 500+ simultaneous active campaigns without performance degradation.</w:t>
      </w:r>
    </w:p>
    <w:p>
      <w:pPr>
        <w:pStyle w:val="ListParagraph"/>
        <w:numPr>
          <w:ilvl w:val="0"/>
          <w:numId w:val="2"/>
        </w:numPr>
        <w:spacing w:before="40" w:after="40"/>
      </w:pPr>
      <w:r>
        <w:rPr>
          <w:rFonts w:ascii="Arial" w:cs="Arial" w:eastAsia="Arial" w:hAnsi="Arial"/>
          <w:sz w:val="22"/>
          <w:szCs w:val="22"/>
        </w:rPr>
        <w:t xml:space="preserve">All public pages achieve Core Web Vitals thresholds (LCP &lt; 2.5s, FID &lt; 100ms, CLS &lt; 0.1).</w:t>
      </w:r>
    </w:p>
    <w:p>
      <w:pPr>
        <w:pStyle w:val="ListParagraph"/>
        <w:numPr>
          <w:ilvl w:val="0"/>
          <w:numId w:val="2"/>
        </w:numPr>
        <w:spacing w:before="40" w:after="40"/>
      </w:pPr>
      <w:r>
        <w:rPr>
          <w:rFonts w:ascii="Arial" w:cs="Arial" w:eastAsia="Arial" w:hAnsi="Arial"/>
          <w:sz w:val="22"/>
          <w:szCs w:val="22"/>
        </w:rPr>
        <w:t xml:space="preserve">Platform passes OWASP Top 10 penetration test prior to production launch.</w:t>
      </w:r>
    </w:p>
    <w:p>
      <w:pPr>
        <w:pStyle w:val="Heading2"/>
        <w:spacing w:before="280" w:after="80"/>
      </w:pPr>
      <w:r>
        <w:rPr>
          <w:rFonts w:ascii="Arial" w:cs="Arial" w:eastAsia="Arial" w:hAnsi="Arial"/>
          <w:b/>
          <w:bCs/>
          <w:color w:val="2E5FA3"/>
          <w:sz w:val="28"/>
          <w:szCs w:val="28"/>
        </w:rPr>
        <w:t xml:space="preserve">1.6 Out of Scope</w:t>
      </w:r>
    </w:p>
    <w:p>
      <w:pPr>
        <w:pStyle w:val="ListParagraph"/>
        <w:numPr>
          <w:ilvl w:val="0"/>
          <w:numId w:val="2"/>
        </w:numPr>
        <w:spacing w:before="40" w:after="40"/>
      </w:pPr>
      <w:r>
        <w:rPr>
          <w:rFonts w:ascii="Arial" w:cs="Arial" w:eastAsia="Arial" w:hAnsi="Arial"/>
          <w:sz w:val="22"/>
          <w:szCs w:val="22"/>
        </w:rPr>
        <w:t xml:space="preserve">Physical goods fulfillment, inventory management, or shipping logistics.</w:t>
      </w:r>
    </w:p>
    <w:p>
      <w:pPr>
        <w:pStyle w:val="ListParagraph"/>
        <w:numPr>
          <w:ilvl w:val="0"/>
          <w:numId w:val="2"/>
        </w:numPr>
        <w:spacing w:before="40" w:after="40"/>
      </w:pPr>
      <w:r>
        <w:rPr>
          <w:rFonts w:ascii="Arial" w:cs="Arial" w:eastAsia="Arial" w:hAnsi="Arial"/>
          <w:sz w:val="22"/>
          <w:szCs w:val="22"/>
        </w:rPr>
        <w:t xml:space="preserve">Mobile native applications (iOS/Android) — web-responsive only at v1.0.</w:t>
      </w:r>
    </w:p>
    <w:p>
      <w:pPr>
        <w:pStyle w:val="ListParagraph"/>
        <w:numPr>
          <w:ilvl w:val="0"/>
          <w:numId w:val="2"/>
        </w:numPr>
        <w:spacing w:before="40" w:after="40"/>
      </w:pPr>
      <w:r>
        <w:rPr>
          <w:rFonts w:ascii="Arial" w:cs="Arial" w:eastAsia="Arial" w:hAnsi="Arial"/>
          <w:sz w:val="22"/>
          <w:szCs w:val="22"/>
        </w:rPr>
        <w:t xml:space="preserve">Real-time video or audio communication between coaches and organizers.</w:t>
      </w:r>
    </w:p>
    <w:p>
      <w:pPr>
        <w:pStyle w:val="ListParagraph"/>
        <w:numPr>
          <w:ilvl w:val="0"/>
          <w:numId w:val="2"/>
        </w:numPr>
        <w:spacing w:before="40" w:after="40"/>
      </w:pPr>
      <w:r>
        <w:rPr>
          <w:rFonts w:ascii="Arial" w:cs="Arial" w:eastAsia="Arial" w:hAnsi="Arial"/>
          <w:sz w:val="22"/>
          <w:szCs w:val="22"/>
        </w:rPr>
        <w:t xml:space="preserve">Multi-currency support beyond USD (v1.0 is US-market only).</w:t>
      </w:r>
    </w:p>
    <w:p>
      <w:pPr>
        <w:pStyle w:val="ListParagraph"/>
        <w:numPr>
          <w:ilvl w:val="0"/>
          <w:numId w:val="2"/>
        </w:numPr>
        <w:spacing w:before="40" w:after="40"/>
      </w:pPr>
      <w:r>
        <w:rPr>
          <w:rFonts w:ascii="Arial" w:cs="Arial" w:eastAsia="Arial" w:hAnsi="Arial"/>
          <w:sz w:val="22"/>
          <w:szCs w:val="22"/>
        </w:rPr>
        <w:t xml:space="preserve">Direct integration with school student information systems (SIS) or church management software (ChMS).</w:t>
      </w:r>
    </w:p>
    <w:p>
      <w:pPr>
        <w:pStyle w:val="ListParagraph"/>
        <w:numPr>
          <w:ilvl w:val="0"/>
          <w:numId w:val="2"/>
        </w:numPr>
        <w:spacing w:before="40" w:after="40"/>
      </w:pPr>
      <w:r>
        <w:rPr>
          <w:rFonts w:ascii="Arial" w:cs="Arial" w:eastAsia="Arial" w:hAnsi="Arial"/>
          <w:sz w:val="22"/>
          <w:szCs w:val="22"/>
        </w:rPr>
        <w:t xml:space="preserve">Peer-to-peer fundraising sub-pages for individual supporters within a campaign.</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2 — User Types &amp; Roles</w:t>
      </w:r>
    </w:p>
    <w:p>
      <w:pPr>
        <w:spacing w:before="60" w:after="60"/>
        <w:jc w:val="left"/>
      </w:pPr>
      <w:r>
        <w:rPr>
          <w:rFonts w:ascii="Arial" w:cs="Arial" w:eastAsia="Arial" w:hAnsi="Arial"/>
          <w:b w:val="false"/>
          <w:bCs w:val="false"/>
          <w:color w:val="000000"/>
          <w:sz w:val="22"/>
          <w:szCs w:val="22"/>
        </w:rPr>
        <w:t xml:space="preserve">The following user roles interact with the TreeRaise platform. Each role has distinct access levels, permissions, and primary workflows.</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2.1 Role Descriptions</w:t>
      </w:r>
    </w:p>
    <w:p>
      <w:pPr>
        <w:pStyle w:val="Heading3"/>
        <w:spacing w:before="200" w:after="60"/>
      </w:pPr>
      <w:r>
        <w:rPr>
          <w:rFonts w:ascii="Arial" w:cs="Arial" w:eastAsia="Arial" w:hAnsi="Arial"/>
          <w:b/>
          <w:bCs/>
          <w:color w:val="18492E"/>
          <w:sz w:val="24"/>
          <w:szCs w:val="24"/>
        </w:rPr>
        <w:t xml:space="preserve">Campaign Organizer</w:t>
      </w:r>
    </w:p>
    <w:p>
      <w:pPr>
        <w:spacing w:before="60" w:after="60"/>
        <w:jc w:val="left"/>
      </w:pPr>
      <w:r>
        <w:rPr>
          <w:rFonts w:ascii="Arial" w:cs="Arial" w:eastAsia="Arial" w:hAnsi="Arial"/>
          <w:b w:val="false"/>
          <w:bCs w:val="false"/>
          <w:color w:val="000000"/>
          <w:sz w:val="22"/>
          <w:szCs w:val="22"/>
        </w:rPr>
        <w:t xml:space="preserve">Who they are: PTA president, school principal, nonprofit development director, church pastor, youth sports coach, or civic group leader. They register, set up a campaign, launch it, and close it out. They own the campaign dashboard for their organization.</w:t>
      </w:r>
    </w:p>
    <w:p>
      <w:pPr>
        <w:pStyle w:val="ListParagraph"/>
        <w:numPr>
          <w:ilvl w:val="0"/>
          <w:numId w:val="2"/>
        </w:numPr>
        <w:spacing w:before="40" w:after="40"/>
      </w:pPr>
      <w:r>
        <w:rPr>
          <w:rFonts w:ascii="Arial" w:cs="Arial" w:eastAsia="Arial" w:hAnsi="Arial"/>
          <w:sz w:val="22"/>
          <w:szCs w:val="22"/>
        </w:rPr>
        <w:t xml:space="preserve">Access level: Authenticated</w:t>
      </w:r>
    </w:p>
    <w:p>
      <w:pPr>
        <w:pStyle w:val="ListParagraph"/>
        <w:numPr>
          <w:ilvl w:val="0"/>
          <w:numId w:val="2"/>
        </w:numPr>
        <w:spacing w:before="40" w:after="40"/>
      </w:pPr>
      <w:r>
        <w:rPr>
          <w:rFonts w:ascii="Arial" w:cs="Arial" w:eastAsia="Arial" w:hAnsi="Arial"/>
          <w:sz w:val="22"/>
          <w:szCs w:val="22"/>
        </w:rPr>
        <w:t xml:space="preserve">Key permissions: Create campaign, upload branding, set goal, access dashboard, download Starter Kit, send emails via platform, view impact data, download impact report.</w:t>
      </w:r>
    </w:p>
    <w:p>
      <w:pPr>
        <w:pStyle w:val="Heading3"/>
        <w:spacing w:before="200" w:after="60"/>
      </w:pPr>
      <w:r>
        <w:rPr>
          <w:rFonts w:ascii="Arial" w:cs="Arial" w:eastAsia="Arial" w:hAnsi="Arial"/>
          <w:b/>
          <w:bCs/>
          <w:color w:val="18492E"/>
          <w:sz w:val="24"/>
          <w:szCs w:val="24"/>
        </w:rPr>
        <w:t xml:space="preserve">Supporter / Donor</w:t>
      </w:r>
    </w:p>
    <w:p>
      <w:pPr>
        <w:spacing w:before="60" w:after="60"/>
        <w:jc w:val="left"/>
      </w:pPr>
      <w:r>
        <w:rPr>
          <w:rFonts w:ascii="Arial" w:cs="Arial" w:eastAsia="Arial" w:hAnsi="Arial"/>
          <w:b w:val="false"/>
          <w:bCs w:val="false"/>
          <w:color w:val="000000"/>
          <w:sz w:val="22"/>
          <w:szCs w:val="22"/>
        </w:rPr>
        <w:t xml:space="preserve">Who they are: Parent, congregant, community member, or any individual who visits a campaign link shared by an organizer. They make a contribution, optionally choose an impact region, and receive a confirmation.</w:t>
      </w:r>
    </w:p>
    <w:p>
      <w:pPr>
        <w:pStyle w:val="ListParagraph"/>
        <w:numPr>
          <w:ilvl w:val="0"/>
          <w:numId w:val="2"/>
        </w:numPr>
        <w:spacing w:before="40" w:after="40"/>
      </w:pPr>
      <w:r>
        <w:rPr>
          <w:rFonts w:ascii="Arial" w:cs="Arial" w:eastAsia="Arial" w:hAnsi="Arial"/>
          <w:sz w:val="22"/>
          <w:szCs w:val="22"/>
        </w:rPr>
        <w:t xml:space="preserve">Access level: Public (no account required for contribution)</w:t>
      </w:r>
    </w:p>
    <w:p>
      <w:pPr>
        <w:pStyle w:val="ListParagraph"/>
        <w:numPr>
          <w:ilvl w:val="0"/>
          <w:numId w:val="2"/>
        </w:numPr>
        <w:spacing w:before="40" w:after="40"/>
      </w:pPr>
      <w:r>
        <w:rPr>
          <w:rFonts w:ascii="Arial" w:cs="Arial" w:eastAsia="Arial" w:hAnsi="Arial"/>
          <w:sz w:val="22"/>
          <w:szCs w:val="22"/>
        </w:rPr>
        <w:t xml:space="preserve">Key permissions: View campaign page, select contribution tier, complete payment, receive confirmation email, view public impact dashboard.</w:t>
      </w:r>
    </w:p>
    <w:p>
      <w:pPr>
        <w:pStyle w:val="Heading3"/>
        <w:spacing w:before="200" w:after="60"/>
      </w:pPr>
      <w:r>
        <w:rPr>
          <w:rFonts w:ascii="Arial" w:cs="Arial" w:eastAsia="Arial" w:hAnsi="Arial"/>
          <w:b/>
          <w:bCs/>
          <w:color w:val="18492E"/>
          <w:sz w:val="24"/>
          <w:szCs w:val="24"/>
        </w:rPr>
        <w:t xml:space="preserve">TreeRaiser Coach</w:t>
      </w:r>
    </w:p>
    <w:p>
      <w:pPr>
        <w:spacing w:before="60" w:after="60"/>
        <w:jc w:val="left"/>
      </w:pPr>
      <w:r>
        <w:rPr>
          <w:rFonts w:ascii="Arial" w:cs="Arial" w:eastAsia="Arial" w:hAnsi="Arial"/>
          <w:b w:val="false"/>
          <w:bCs w:val="false"/>
          <w:color w:val="000000"/>
          <w:sz w:val="22"/>
          <w:szCs w:val="22"/>
        </w:rPr>
        <w:t xml:space="preserve">Who they are: TreeRaise staff member assigned to support active campaigns. Guides organizers from setup through close. Manages the follow-up queue in the internal admin tools.</w:t>
      </w:r>
    </w:p>
    <w:p>
      <w:pPr>
        <w:pStyle w:val="ListParagraph"/>
        <w:numPr>
          <w:ilvl w:val="0"/>
          <w:numId w:val="2"/>
        </w:numPr>
        <w:spacing w:before="40" w:after="40"/>
      </w:pPr>
      <w:r>
        <w:rPr>
          <w:rFonts w:ascii="Arial" w:cs="Arial" w:eastAsia="Arial" w:hAnsi="Arial"/>
          <w:sz w:val="22"/>
          <w:szCs w:val="22"/>
        </w:rPr>
        <w:t xml:space="preserve">Access level: Authenticated — elevated</w:t>
      </w:r>
    </w:p>
    <w:p>
      <w:pPr>
        <w:pStyle w:val="ListParagraph"/>
        <w:numPr>
          <w:ilvl w:val="0"/>
          <w:numId w:val="2"/>
        </w:numPr>
        <w:spacing w:before="40" w:after="40"/>
      </w:pPr>
      <w:r>
        <w:rPr>
          <w:rFonts w:ascii="Arial" w:cs="Arial" w:eastAsia="Arial" w:hAnsi="Arial"/>
          <w:sz w:val="22"/>
          <w:szCs w:val="22"/>
        </w:rPr>
        <w:t xml:space="preserve">Key permissions: View all campaigns, send internal notes, mark follow-up tasks complete, view organizer contact details, trigger manual email sequences, access aggregate reporting.</w:t>
      </w:r>
    </w:p>
    <w:p>
      <w:pPr>
        <w:pStyle w:val="Heading3"/>
        <w:spacing w:before="200" w:after="60"/>
      </w:pPr>
      <w:r>
        <w:rPr>
          <w:rFonts w:ascii="Arial" w:cs="Arial" w:eastAsia="Arial" w:hAnsi="Arial"/>
          <w:b/>
          <w:bCs/>
          <w:color w:val="18492E"/>
          <w:sz w:val="24"/>
          <w:szCs w:val="24"/>
        </w:rPr>
        <w:t xml:space="preserve">Platform Administrator</w:t>
      </w:r>
    </w:p>
    <w:p>
      <w:pPr>
        <w:spacing w:before="60" w:after="60"/>
        <w:jc w:val="left"/>
      </w:pPr>
      <w:r>
        <w:rPr>
          <w:rFonts w:ascii="Arial" w:cs="Arial" w:eastAsia="Arial" w:hAnsi="Arial"/>
          <w:b w:val="false"/>
          <w:bCs w:val="false"/>
          <w:color w:val="000000"/>
          <w:sz w:val="22"/>
          <w:szCs w:val="22"/>
        </w:rPr>
        <w:t xml:space="preserve">Who they are: Internal TreeRaise operations staff (Courtney Eaton, Judith Camacho, Nicole Hudak). Full access to all platform data, campaign management, user management, and financial records.</w:t>
      </w:r>
    </w:p>
    <w:p>
      <w:pPr>
        <w:pStyle w:val="ListParagraph"/>
        <w:numPr>
          <w:ilvl w:val="0"/>
          <w:numId w:val="2"/>
        </w:numPr>
        <w:spacing w:before="40" w:after="40"/>
      </w:pPr>
      <w:r>
        <w:rPr>
          <w:rFonts w:ascii="Arial" w:cs="Arial" w:eastAsia="Arial" w:hAnsi="Arial"/>
          <w:sz w:val="22"/>
          <w:szCs w:val="22"/>
        </w:rPr>
        <w:t xml:space="preserve">Access level: Admin</w:t>
      </w:r>
    </w:p>
    <w:p>
      <w:pPr>
        <w:pStyle w:val="ListParagraph"/>
        <w:numPr>
          <w:ilvl w:val="0"/>
          <w:numId w:val="2"/>
        </w:numPr>
        <w:spacing w:before="40" w:after="40"/>
      </w:pPr>
      <w:r>
        <w:rPr>
          <w:rFonts w:ascii="Arial" w:cs="Arial" w:eastAsia="Arial" w:hAnsi="Arial"/>
          <w:sz w:val="22"/>
          <w:szCs w:val="22"/>
        </w:rPr>
        <w:t xml:space="preserve">Key permissions: All organizer permissions plus: manage all user accounts, view all contributions and fund splits, configure pricing tiers, manage email templates, access compliance logs, export all data.</w:t>
      </w:r>
    </w:p>
    <w:p>
      <w:pPr>
        <w:pStyle w:val="Heading3"/>
        <w:spacing w:before="200" w:after="60"/>
      </w:pPr>
      <w:r>
        <w:rPr>
          <w:rFonts w:ascii="Arial" w:cs="Arial" w:eastAsia="Arial" w:hAnsi="Arial"/>
          <w:b/>
          <w:bCs/>
          <w:color w:val="18492E"/>
          <w:sz w:val="24"/>
          <w:szCs w:val="24"/>
        </w:rPr>
        <w:t xml:space="preserve">Sustainability Specialist</w:t>
      </w:r>
    </w:p>
    <w:p>
      <w:pPr>
        <w:spacing w:before="60" w:after="60"/>
        <w:jc w:val="left"/>
      </w:pPr>
      <w:r>
        <w:rPr>
          <w:rFonts w:ascii="Arial" w:cs="Arial" w:eastAsia="Arial" w:hAnsi="Arial"/>
          <w:b w:val="false"/>
          <w:bCs w:val="false"/>
          <w:color w:val="000000"/>
          <w:sz w:val="22"/>
          <w:szCs w:val="22"/>
        </w:rPr>
        <w:t xml:space="preserve">Who they are: Victor Junco. Manages the veritree integration and validates that environmental data is accurate before it surfaces on dashboards and impact reports.</w:t>
      </w:r>
    </w:p>
    <w:p>
      <w:pPr>
        <w:pStyle w:val="ListParagraph"/>
        <w:numPr>
          <w:ilvl w:val="0"/>
          <w:numId w:val="2"/>
        </w:numPr>
        <w:spacing w:before="40" w:after="40"/>
      </w:pPr>
      <w:r>
        <w:rPr>
          <w:rFonts w:ascii="Arial" w:cs="Arial" w:eastAsia="Arial" w:hAnsi="Arial"/>
          <w:sz w:val="22"/>
          <w:szCs w:val="22"/>
        </w:rPr>
        <w:t xml:space="preserve">Access level: Authenticated — elevated</w:t>
      </w:r>
    </w:p>
    <w:p>
      <w:pPr>
        <w:pStyle w:val="ListParagraph"/>
        <w:numPr>
          <w:ilvl w:val="0"/>
          <w:numId w:val="2"/>
        </w:numPr>
        <w:spacing w:before="40" w:after="40"/>
      </w:pPr>
      <w:r>
        <w:rPr>
          <w:rFonts w:ascii="Arial" w:cs="Arial" w:eastAsia="Arial" w:hAnsi="Arial"/>
          <w:sz w:val="22"/>
          <w:szCs w:val="22"/>
        </w:rPr>
        <w:t xml:space="preserve">Key permissions: View all veritree data feeds, approve/flag tree planting records, edit impact report data, access sustainability reporting module.</w:t>
      </w:r>
    </w:p>
    <w:p>
      <w:pPr>
        <w:pStyle w:val="Heading3"/>
        <w:spacing w:before="200" w:after="60"/>
      </w:pPr>
      <w:r>
        <w:rPr>
          <w:rFonts w:ascii="Arial" w:cs="Arial" w:eastAsia="Arial" w:hAnsi="Arial"/>
          <w:b/>
          <w:bCs/>
          <w:color w:val="18492E"/>
          <w:sz w:val="24"/>
          <w:szCs w:val="24"/>
        </w:rPr>
        <w:t xml:space="preserve">Super Admin</w:t>
      </w:r>
    </w:p>
    <w:p>
      <w:pPr>
        <w:spacing w:before="60" w:after="60"/>
        <w:jc w:val="left"/>
      </w:pPr>
      <w:r>
        <w:rPr>
          <w:rFonts w:ascii="Arial" w:cs="Arial" w:eastAsia="Arial" w:hAnsi="Arial"/>
          <w:b w:val="false"/>
          <w:bCs w:val="false"/>
          <w:color w:val="000000"/>
          <w:sz w:val="22"/>
          <w:szCs w:val="22"/>
        </w:rPr>
        <w:t xml:space="preserve">Who they are: Wayne Elsey / technical lead. System-level access for infrastructure, configuration, and override actions.</w:t>
      </w:r>
    </w:p>
    <w:p>
      <w:pPr>
        <w:pStyle w:val="ListParagraph"/>
        <w:numPr>
          <w:ilvl w:val="0"/>
          <w:numId w:val="2"/>
        </w:numPr>
        <w:spacing w:before="40" w:after="40"/>
      </w:pPr>
      <w:r>
        <w:rPr>
          <w:rFonts w:ascii="Arial" w:cs="Arial" w:eastAsia="Arial" w:hAnsi="Arial"/>
          <w:sz w:val="22"/>
          <w:szCs w:val="22"/>
        </w:rPr>
        <w:t xml:space="preserve">Access level: Super Admin</w:t>
      </w:r>
    </w:p>
    <w:p>
      <w:pPr>
        <w:pStyle w:val="ListParagraph"/>
        <w:numPr>
          <w:ilvl w:val="0"/>
          <w:numId w:val="2"/>
        </w:numPr>
        <w:spacing w:before="40" w:after="40"/>
      </w:pPr>
      <w:r>
        <w:rPr>
          <w:rFonts w:ascii="Arial" w:cs="Arial" w:eastAsia="Arial" w:hAnsi="Arial"/>
          <w:sz w:val="22"/>
          <w:szCs w:val="22"/>
        </w:rPr>
        <w:t xml:space="preserve">Key permissions: All platform permissions plus: system configuration, feature flags, environment management, access logs.</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2.2 User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500"/>
        <w:gridCol w:w="2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Organizer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Authenticated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CRUD, dashboard read, Starter Kit download, impact report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 campaign, share link, view progress, close campaign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Supporter / Donor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Public</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View campaign page, submit contribution, view impact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Select tier, pay, receive confirmation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TreeRaiser Coach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Auth — Elevated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View all campaigns, task queue, send emails, aggregate reports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Follow up with organizers, mark tasks, monitor campaigns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Platform Admin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Admin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All organizer + user management, financials, templates, compliance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Manage accounts, review fund splits, configure platform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Sustainability Specialist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Auth — Elevated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 data, approve/flag records, impact reports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Validate planting data, update impact reports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Super Admin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Super Admin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Full platform + system config, feature flags, logs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Infrastructure settings, overrides, monitoring</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3 — Functional Requirements</w:t>
      </w:r>
    </w:p>
    <w:p>
      <w:pPr>
        <w:spacing w:before="60" w:after="60"/>
        <w:jc w:val="left"/>
      </w:pPr>
      <w:r>
        <w:rPr>
          <w:rFonts w:ascii="Arial" w:cs="Arial" w:eastAsia="Arial" w:hAnsi="Arial"/>
          <w:b w:val="false"/>
          <w:bCs w:val="false"/>
          <w:color w:val="000000"/>
          <w:sz w:val="22"/>
          <w:szCs w:val="22"/>
        </w:rPr>
        <w:t xml:space="preserve">All features are identified by a Feature ID (FR-XXX). Priority levels: P1 = Must Have (launch blocker), P2 = Should Have (launch target), P3 = Nice to Have (post-launch).</w:t>
      </w:r>
    </w:p>
    <w:p>
      <w:pPr>
        <w:pStyle w:val="Heading2"/>
        <w:spacing w:before="280" w:after="80"/>
      </w:pPr>
      <w:r>
        <w:rPr>
          <w:rFonts w:ascii="Arial" w:cs="Arial" w:eastAsia="Arial" w:hAnsi="Arial"/>
          <w:b/>
          <w:bCs/>
          <w:color w:val="2E5FA3"/>
          <w:sz w:val="28"/>
          <w:szCs w:val="28"/>
        </w:rPr>
        <w:t xml:space="preserve">3.1 Authentication &amp; Authorization</w:t>
      </w:r>
    </w:p>
    <w:p>
      <w:pPr>
        <w:pStyle w:val="Heading3"/>
        <w:spacing w:before="200" w:after="60"/>
      </w:pPr>
      <w:r>
        <w:rPr>
          <w:rFonts w:ascii="Arial" w:cs="Arial" w:eastAsia="Arial" w:hAnsi="Arial"/>
          <w:b/>
          <w:bCs/>
          <w:color w:val="18492E"/>
          <w:sz w:val="24"/>
          <w:szCs w:val="24"/>
        </w:rPr>
        <w:t xml:space="preserve">FR-001 — Organizer Registration</w:t>
      </w:r>
    </w:p>
    <w:p>
      <w:pPr>
        <w:spacing w:before="60" w:after="60"/>
        <w:jc w:val="left"/>
      </w:pPr>
      <w:r>
        <w:rPr>
          <w:rFonts w:ascii="Arial" w:cs="Arial" w:eastAsia="Arial" w:hAnsi="Arial"/>
          <w:b w:val="false"/>
          <w:bCs w:val="false"/>
          <w:color w:val="000000"/>
          <w:sz w:val="22"/>
          <w:szCs w:val="22"/>
        </w:rPr>
        <w:t xml:space="preserve">Description: Campaign organizers register with email, password, and organization name. Email verification required before dashboard access.</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User submits valid email + password + org name. Verification email sent. Account inactive until email confirmed. Duplicate email rejected with clear message.</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FR-002 — Organizer Login / Logout</w:t>
      </w:r>
    </w:p>
    <w:p>
      <w:pPr>
        <w:spacing w:before="60" w:after="60"/>
        <w:jc w:val="left"/>
      </w:pPr>
      <w:r>
        <w:rPr>
          <w:rFonts w:ascii="Arial" w:cs="Arial" w:eastAsia="Arial" w:hAnsi="Arial"/>
          <w:b w:val="false"/>
          <w:bCs w:val="false"/>
          <w:color w:val="000000"/>
          <w:sz w:val="22"/>
          <w:szCs w:val="22"/>
        </w:rPr>
        <w:t xml:space="preserve">Description: Email/password login with JWT session. Session expires after 7 days of inactivity. Secure logout clears session token.</w:t>
      </w:r>
    </w:p>
    <w:p>
      <w:pPr>
        <w:spacing w:before="60" w:after="60"/>
        <w:jc w:val="left"/>
      </w:pPr>
      <w:r>
        <w:rPr>
          <w:rFonts w:ascii="Arial" w:cs="Arial" w:eastAsia="Arial" w:hAnsi="Arial"/>
          <w:b w:val="false"/>
          <w:bCs w:val="false"/>
          <w:color w:val="000000"/>
          <w:sz w:val="22"/>
          <w:szCs w:val="22"/>
        </w:rPr>
        <w:t xml:space="preserve">Users: Campaign Organizer, TreeRaiser Coach, Admin</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Valid credentials issue JWT. Invalid credentials return 401. Session token invalidated on logout. Refresh token issued for 7-day window.</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FR-003 — Password Reset</w:t>
      </w:r>
    </w:p>
    <w:p>
      <w:pPr>
        <w:spacing w:before="60" w:after="60"/>
        <w:jc w:val="left"/>
      </w:pPr>
      <w:r>
        <w:rPr>
          <w:rFonts w:ascii="Arial" w:cs="Arial" w:eastAsia="Arial" w:hAnsi="Arial"/>
          <w:b w:val="false"/>
          <w:bCs w:val="false"/>
          <w:color w:val="000000"/>
          <w:sz w:val="22"/>
          <w:szCs w:val="22"/>
        </w:rPr>
        <w:t xml:space="preserve">Description: User requests password reset via email. Receives a time-limited link (15 minutes). New password set through secure form.</w:t>
      </w:r>
    </w:p>
    <w:p>
      <w:pPr>
        <w:spacing w:before="60" w:after="60"/>
        <w:jc w:val="left"/>
      </w:pPr>
      <w:r>
        <w:rPr>
          <w:rFonts w:ascii="Arial" w:cs="Arial" w:eastAsia="Arial" w:hAnsi="Arial"/>
          <w:b w:val="false"/>
          <w:bCs w:val="false"/>
          <w:color w:val="000000"/>
          <w:sz w:val="22"/>
          <w:szCs w:val="22"/>
        </w:rPr>
        <w:t xml:space="preserve">Users: All authenticated users</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Reset link expires after 15 minutes. Link is single-use. Password updated successfully on valid submission.</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FR-004 — Role-Based Access Control</w:t>
      </w:r>
    </w:p>
    <w:p>
      <w:pPr>
        <w:spacing w:before="60" w:after="60"/>
        <w:jc w:val="left"/>
      </w:pPr>
      <w:r>
        <w:rPr>
          <w:rFonts w:ascii="Arial" w:cs="Arial" w:eastAsia="Arial" w:hAnsi="Arial"/>
          <w:b w:val="false"/>
          <w:bCs w:val="false"/>
          <w:color w:val="000000"/>
          <w:sz w:val="22"/>
          <w:szCs w:val="22"/>
        </w:rPr>
        <w:t xml:space="preserve">Description: Platform enforces RBAC at every route and API endpoint. Organizers cannot access admin routes. Coaches cannot access super-admin settings.</w:t>
      </w:r>
    </w:p>
    <w:p>
      <w:pPr>
        <w:spacing w:before="60" w:after="60"/>
        <w:jc w:val="left"/>
      </w:pPr>
      <w:r>
        <w:rPr>
          <w:rFonts w:ascii="Arial" w:cs="Arial" w:eastAsia="Arial" w:hAnsi="Arial"/>
          <w:b w:val="false"/>
          <w:bCs w:val="false"/>
          <w:color w:val="000000"/>
          <w:sz w:val="22"/>
          <w:szCs w:val="22"/>
        </w:rPr>
        <w:t xml:space="preserve">Users: All users</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Unauthorized route access returns 403. Middleware verifies role on every protected request. Role escalation not possible through client manipulation.</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FR-005 — OAuth Login</w:t>
      </w:r>
    </w:p>
    <w:p>
      <w:pPr>
        <w:spacing w:before="60" w:after="60"/>
        <w:jc w:val="left"/>
      </w:pPr>
      <w:r>
        <w:rPr>
          <w:rFonts w:ascii="Arial" w:cs="Arial" w:eastAsia="Arial" w:hAnsi="Arial"/>
          <w:b w:val="false"/>
          <w:bCs w:val="false"/>
          <w:color w:val="000000"/>
          <w:sz w:val="22"/>
          <w:szCs w:val="22"/>
        </w:rPr>
        <w:t xml:space="preserve">Description: Organizers may register and log in via Google OAuth 2.0 as an alternative to email/password.</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Google OAuth flow completes and creates/links account. Email from Google stored as verified. Standard session issued after OAuth.</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3.2 Campaign Organizer Dashboard</w:t>
      </w:r>
    </w:p>
    <w:p>
      <w:pPr>
        <w:pStyle w:val="Heading3"/>
        <w:spacing w:before="200" w:after="60"/>
      </w:pPr>
      <w:r>
        <w:rPr>
          <w:rFonts w:ascii="Arial" w:cs="Arial" w:eastAsia="Arial" w:hAnsi="Arial"/>
          <w:b/>
          <w:bCs/>
          <w:color w:val="18492E"/>
          <w:sz w:val="24"/>
          <w:szCs w:val="24"/>
        </w:rPr>
        <w:t xml:space="preserve">FR-010 — Dashboard Overview</w:t>
      </w:r>
    </w:p>
    <w:p>
      <w:pPr>
        <w:spacing w:before="60" w:after="60"/>
        <w:jc w:val="left"/>
      </w:pPr>
      <w:r>
        <w:rPr>
          <w:rFonts w:ascii="Arial" w:cs="Arial" w:eastAsia="Arial" w:hAnsi="Arial"/>
          <w:b w:val="false"/>
          <w:bCs w:val="false"/>
          <w:color w:val="000000"/>
          <w:sz w:val="22"/>
          <w:szCs w:val="22"/>
        </w:rPr>
        <w:t xml:space="preserve">Description: After login, organizer sees: campaign name, current total raised, percentage toward goal, number of contributions, trees funded, and campaign status (setup / live / closed).</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metrics load in under 2 seconds. Data reflects contributions within 5 seconds of processing. Dashboard updates without full page reload.</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FR-011 — Campaign Setup Wizard</w:t>
      </w:r>
    </w:p>
    <w:p>
      <w:pPr>
        <w:spacing w:before="60" w:after="60"/>
        <w:jc w:val="left"/>
      </w:pPr>
      <w:r>
        <w:rPr>
          <w:rFonts w:ascii="Arial" w:cs="Arial" w:eastAsia="Arial" w:hAnsi="Arial"/>
          <w:b w:val="false"/>
          <w:bCs w:val="false"/>
          <w:color w:val="000000"/>
          <w:sz w:val="22"/>
          <w:szCs w:val="22"/>
        </w:rPr>
        <w:t xml:space="preserve">Description: Step-by-step onboarding: (1) organization name, (2) sector selection (school/nonprofit/faith/civic), (3) logo/banner upload, (4) fundraising goal, (5) impact region selection, (6) campaign duration. Generates unique campaign URL on completion.</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6 steps completable. Logo upload accepts JPG/PNG up to 5MB. Unique URL generated and displayed. Campaign saved in DRAFT state until organizer explicitly launches.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FR-012 — Campaign Launch</w:t>
      </w:r>
    </w:p>
    <w:p>
      <w:pPr>
        <w:spacing w:before="60" w:after="60"/>
        <w:jc w:val="left"/>
      </w:pPr>
      <w:r>
        <w:rPr>
          <w:rFonts w:ascii="Arial" w:cs="Arial" w:eastAsia="Arial" w:hAnsi="Arial"/>
          <w:b w:val="false"/>
          <w:bCs w:val="false"/>
          <w:color w:val="000000"/>
          <w:sz w:val="22"/>
          <w:szCs w:val="22"/>
        </w:rPr>
        <w:t xml:space="preserve">Description: Organizer clicks "Launch Campaign" to move from DRAFT to LIVE. Platform sends the automated launch email to the organizer's contact list if uploaded, or provides a manual send link.</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Campaign status changes to LIVE. Campaign public URL becomes active. Launch email sent or queued within 60 seconds of launch action.</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FR-013 — Live Dashboard — Contributions Feed</w:t>
      </w:r>
    </w:p>
    <w:p>
      <w:pPr>
        <w:spacing w:before="60" w:after="60"/>
        <w:jc w:val="left"/>
      </w:pPr>
      <w:r>
        <w:rPr>
          <w:rFonts w:ascii="Arial" w:cs="Arial" w:eastAsia="Arial" w:hAnsi="Arial"/>
          <w:b w:val="false"/>
          <w:bCs w:val="false"/>
          <w:color w:val="000000"/>
          <w:sz w:val="22"/>
          <w:szCs w:val="22"/>
        </w:rPr>
        <w:t xml:space="preserve">Description: Real-time feed showing each contribution: supporter display name (or "Anonymous"), tier selected, amount, timestamp. Newest contributions appear at top.</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New contributions appear in feed within 5 seconds. Supporter name shown if provided. Anonymous shown if supporter opted out of name display.</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FR-014 — Impact Visualization on Dashboard</w:t>
      </w:r>
    </w:p>
    <w:p>
      <w:pPr>
        <w:spacing w:before="60" w:after="60"/>
        <w:jc w:val="left"/>
      </w:pPr>
      <w:r>
        <w:rPr>
          <w:rFonts w:ascii="Arial" w:cs="Arial" w:eastAsia="Arial" w:hAnsi="Arial"/>
          <w:b w:val="false"/>
          <w:bCs w:val="false"/>
          <w:color w:val="000000"/>
          <w:sz w:val="22"/>
          <w:szCs w:val="22"/>
        </w:rPr>
        <w:t xml:space="preserve">Description: Live count of trees funded, CO2 offset estimate, and pinned reforestation region on a map. Values update automatically as contributions arrive.</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Tree count matches veritree data. CO2 estimate displayed with [Inferred] calculation method. Map pin shows selected project region.</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FR-015 — Starter Kit Download</w:t>
      </w:r>
    </w:p>
    <w:p>
      <w:pPr>
        <w:spacing w:before="60" w:after="60"/>
        <w:jc w:val="left"/>
      </w:pPr>
      <w:r>
        <w:rPr>
          <w:rFonts w:ascii="Arial" w:cs="Arial" w:eastAsia="Arial" w:hAnsi="Arial"/>
          <w:b w:val="false"/>
          <w:bCs w:val="false"/>
          <w:color w:val="000000"/>
          <w:sz w:val="22"/>
          <w:szCs w:val="22"/>
        </w:rPr>
        <w:t xml:space="preserve">Description: From dashboard, organizer downloads the Digital Starter Kit ZIP: email templates (HTML), social media graphics (PNG), printable posters (PDF), and checklist (PDF).</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ZIP generated on-demand per organizer with their org name and logo embedded where applicable. Download completes within 10 seconds.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FR-016 — Campaign Close</w:t>
      </w:r>
    </w:p>
    <w:p>
      <w:pPr>
        <w:spacing w:before="60" w:after="60"/>
        <w:jc w:val="left"/>
      </w:pPr>
      <w:r>
        <w:rPr>
          <w:rFonts w:ascii="Arial" w:cs="Arial" w:eastAsia="Arial" w:hAnsi="Arial"/>
          <w:b w:val="false"/>
          <w:bCs w:val="false"/>
          <w:color w:val="000000"/>
          <w:sz w:val="22"/>
          <w:szCs w:val="22"/>
        </w:rPr>
        <w:t xml:space="preserve">Description: Organizer or admin closes the campaign. System freezes contribution intake, calculates final totals, triggers impact report generation, queues wrap-up email, and initiates fund disbursement.</w:t>
      </w:r>
    </w:p>
    <w:p>
      <w:pPr>
        <w:spacing w:before="60" w:after="60"/>
        <w:jc w:val="left"/>
      </w:pPr>
      <w:r>
        <w:rPr>
          <w:rFonts w:ascii="Arial" w:cs="Arial" w:eastAsia="Arial" w:hAnsi="Arial"/>
          <w:b w:val="false"/>
          <w:bCs w:val="false"/>
          <w:color w:val="000000"/>
          <w:sz w:val="22"/>
          <w:szCs w:val="22"/>
        </w:rPr>
        <w:t xml:space="preserve">Users: Campaign Organizer, Platform Admin</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Campaign moves to CLOSED state. No new contributions accepted. Final totals locked. Impact report generation triggered. Disbursement record created.</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3.3 Campaign &amp; Contribution Module</w:t>
      </w:r>
    </w:p>
    <w:p>
      <w:pPr>
        <w:pStyle w:val="Heading3"/>
        <w:spacing w:before="200" w:after="60"/>
      </w:pPr>
      <w:r>
        <w:rPr>
          <w:rFonts w:ascii="Arial" w:cs="Arial" w:eastAsia="Arial" w:hAnsi="Arial"/>
          <w:b/>
          <w:bCs/>
          <w:color w:val="18492E"/>
          <w:sz w:val="24"/>
          <w:szCs w:val="24"/>
        </w:rPr>
        <w:t xml:space="preserve">FR-020 — Public Campaign Page</w:t>
      </w:r>
    </w:p>
    <w:p>
      <w:pPr>
        <w:spacing w:before="60" w:after="60"/>
        <w:jc w:val="left"/>
      </w:pPr>
      <w:r>
        <w:rPr>
          <w:rFonts w:ascii="Arial" w:cs="Arial" w:eastAsia="Arial" w:hAnsi="Arial"/>
          <w:b w:val="false"/>
          <w:bCs w:val="false"/>
          <w:color w:val="000000"/>
          <w:sz w:val="22"/>
          <w:szCs w:val="22"/>
        </w:rPr>
        <w:t xml:space="preserve">Description: Each campaign has a public-facing page accessible via its unique URL. Displays: org name, logo, campaign headline, goal bar (current vs. goal), tree count, reforestation region, and contribution form.</w:t>
      </w:r>
    </w:p>
    <w:p>
      <w:pPr>
        <w:spacing w:before="60" w:after="60"/>
        <w:jc w:val="left"/>
      </w:pPr>
      <w:r>
        <w:rPr>
          <w:rFonts w:ascii="Arial" w:cs="Arial" w:eastAsia="Arial" w:hAnsi="Arial"/>
          <w:b w:val="false"/>
          <w:bCs w:val="false"/>
          <w:color w:val="000000"/>
          <w:sz w:val="22"/>
          <w:szCs w:val="22"/>
        </w:rPr>
        <w:t xml:space="preserve">Users: Supporter/Donor (public)</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Page loads in under 2.5 seconds. Goal bar updates within 5 seconds of new contribution. Campaign page renders correctly on mobile, tablet, and desktop.</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FR-021 — Contribution Tier Selection</w:t>
      </w:r>
    </w:p>
    <w:p>
      <w:pPr>
        <w:spacing w:before="60" w:after="60"/>
        <w:jc w:val="left"/>
      </w:pPr>
      <w:r>
        <w:rPr>
          <w:rFonts w:ascii="Arial" w:cs="Arial" w:eastAsia="Arial" w:hAnsi="Arial"/>
          <w:b w:val="false"/>
          <w:bCs w:val="false"/>
          <w:color w:val="000000"/>
          <w:sz w:val="22"/>
          <w:szCs w:val="22"/>
        </w:rPr>
        <w:t xml:space="preserve">Description: Supporter selects from Seed ($15/1 tree), Sapling ($45/3 trees), Grove ($84/6 trees), Legacy ($156/12 trees), or enters a custom amount (minimum $5). Tier selection shows tree count and CO2 offset preview.</w:t>
      </w:r>
    </w:p>
    <w:p>
      <w:pPr>
        <w:spacing w:before="60" w:after="60"/>
        <w:jc w:val="left"/>
      </w:pPr>
      <w:r>
        <w:rPr>
          <w:rFonts w:ascii="Arial" w:cs="Arial" w:eastAsia="Arial" w:hAnsi="Arial"/>
          <w:b w:val="false"/>
          <w:bCs w:val="false"/>
          <w:color w:val="000000"/>
          <w:sz w:val="22"/>
          <w:szCs w:val="22"/>
        </w:rPr>
        <w:t xml:space="preserve">Users: Supporter/Donor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four tiers render with correct amounts. Custom amount validates minimum $5. Tree count and CO2 preview update on tier change. Selected tier persists through checkout.</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FR-022 — Contribution Checkout</w:t>
      </w:r>
    </w:p>
    <w:p>
      <w:pPr>
        <w:spacing w:before="60" w:after="60"/>
        <w:jc w:val="left"/>
      </w:pPr>
      <w:r>
        <w:rPr>
          <w:rFonts w:ascii="Arial" w:cs="Arial" w:eastAsia="Arial" w:hAnsi="Arial"/>
          <w:b w:val="false"/>
          <w:bCs w:val="false"/>
          <w:color w:val="000000"/>
          <w:sz w:val="22"/>
          <w:szCs w:val="22"/>
        </w:rPr>
        <w:t xml:space="preserve">Description: Stripe-powered checkout. Supporter enters card details or uses Stripe-hosted payment. Name and email collected (name optional for anonymous giving). Order summary shown before confirmation.</w:t>
      </w:r>
    </w:p>
    <w:p>
      <w:pPr>
        <w:spacing w:before="60" w:after="60"/>
        <w:jc w:val="left"/>
      </w:pPr>
      <w:r>
        <w:rPr>
          <w:rFonts w:ascii="Arial" w:cs="Arial" w:eastAsia="Arial" w:hAnsi="Arial"/>
          <w:b w:val="false"/>
          <w:bCs w:val="false"/>
          <w:color w:val="000000"/>
          <w:sz w:val="22"/>
          <w:szCs w:val="22"/>
        </w:rPr>
        <w:t xml:space="preserve">Users: Supporter/Donor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Payment processed via Stripe. On success: contribution record created, 50/50 split calculated and recorded, veritree trigger sent, confirmation email dispatched. On failure: user shown clear error.</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FR-023 — Anonymous Giving Option</w:t>
      </w:r>
    </w:p>
    <w:p>
      <w:pPr>
        <w:spacing w:before="60" w:after="60"/>
        <w:jc w:val="left"/>
      </w:pPr>
      <w:r>
        <w:rPr>
          <w:rFonts w:ascii="Arial" w:cs="Arial" w:eastAsia="Arial" w:hAnsi="Arial"/>
          <w:b w:val="false"/>
          <w:bCs w:val="false"/>
          <w:color w:val="000000"/>
          <w:sz w:val="22"/>
          <w:szCs w:val="22"/>
        </w:rPr>
        <w:t xml:space="preserve">Description: During checkout, supporter can check "Give anonymously." Name is hidden from campaign feed and organizer dashboard but stored internally for compliance.</w:t>
      </w:r>
    </w:p>
    <w:p>
      <w:pPr>
        <w:spacing w:before="60" w:after="60"/>
        <w:jc w:val="left"/>
      </w:pPr>
      <w:r>
        <w:rPr>
          <w:rFonts w:ascii="Arial" w:cs="Arial" w:eastAsia="Arial" w:hAnsi="Arial"/>
          <w:b w:val="false"/>
          <w:bCs w:val="false"/>
          <w:color w:val="000000"/>
          <w:sz w:val="22"/>
          <w:szCs w:val="22"/>
        </w:rPr>
        <w:t xml:space="preserve">Users: Supporter/Donor</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Checkbox present in checkout. When selected, display name in feed shows "Anonymous Supporter." Internal record retains full contributor data.</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FR-024 — Contribution Confirmation Email</w:t>
      </w:r>
    </w:p>
    <w:p>
      <w:pPr>
        <w:spacing w:before="60" w:after="60"/>
        <w:jc w:val="left"/>
      </w:pPr>
      <w:r>
        <w:rPr>
          <w:rFonts w:ascii="Arial" w:cs="Arial" w:eastAsia="Arial" w:hAnsi="Arial"/>
          <w:b w:val="false"/>
          <w:bCs w:val="false"/>
          <w:color w:val="000000"/>
          <w:sz w:val="22"/>
          <w:szCs w:val="22"/>
        </w:rPr>
        <w:t xml:space="preserve">Description: Immediately after successful payment, supporter receives a branded confirmation email: amount, trees funded, CO2 offset, campaign name, and a link to view the public campaign impact page.</w:t>
      </w:r>
    </w:p>
    <w:p>
      <w:pPr>
        <w:spacing w:before="60" w:after="60"/>
        <w:jc w:val="left"/>
      </w:pPr>
      <w:r>
        <w:rPr>
          <w:rFonts w:ascii="Arial" w:cs="Arial" w:eastAsia="Arial" w:hAnsi="Arial"/>
          <w:b w:val="false"/>
          <w:bCs w:val="false"/>
          <w:color w:val="000000"/>
          <w:sz w:val="22"/>
          <w:szCs w:val="22"/>
        </w:rPr>
        <w:t xml:space="preserve">Users: Supporter/Donor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Email sent within 60 seconds of payment. Email contains correct tree count and CO2 values. Link resolves to correct campaign page.</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3.4 Payment &amp; Transactions</w:t>
      </w:r>
    </w:p>
    <w:p>
      <w:pPr>
        <w:pStyle w:val="Heading3"/>
        <w:spacing w:before="200" w:after="60"/>
      </w:pPr>
      <w:r>
        <w:rPr>
          <w:rFonts w:ascii="Arial" w:cs="Arial" w:eastAsia="Arial" w:hAnsi="Arial"/>
          <w:b/>
          <w:bCs/>
          <w:color w:val="18492E"/>
          <w:sz w:val="24"/>
          <w:szCs w:val="24"/>
        </w:rPr>
        <w:t xml:space="preserve">FR-030 — Stripe Payment Integration</w:t>
      </w:r>
    </w:p>
    <w:p>
      <w:pPr>
        <w:spacing w:before="60" w:after="60"/>
        <w:jc w:val="left"/>
      </w:pPr>
      <w:r>
        <w:rPr>
          <w:rFonts w:ascii="Arial" w:cs="Arial" w:eastAsia="Arial" w:hAnsi="Arial"/>
          <w:b w:val="false"/>
          <w:bCs w:val="false"/>
          <w:color w:val="000000"/>
          <w:sz w:val="22"/>
          <w:szCs w:val="22"/>
        </w:rPr>
        <w:t xml:space="preserve">Description: All contributions processed via Stripe. Platform never stores raw card data. Stripe webhooks update contribution status in real time (paid, failed, refunded).</w:t>
      </w:r>
    </w:p>
    <w:p>
      <w:pPr>
        <w:spacing w:before="60" w:after="60"/>
        <w:jc w:val="left"/>
      </w:pPr>
      <w:r>
        <w:rPr>
          <w:rFonts w:ascii="Arial" w:cs="Arial" w:eastAsia="Arial" w:hAnsi="Arial"/>
          <w:b w:val="false"/>
          <w:bCs w:val="false"/>
          <w:color w:val="000000"/>
          <w:sz w:val="22"/>
          <w:szCs w:val="22"/>
        </w:rPr>
        <w:t xml:space="preserve">Users: Supporter/Donor, Platform Admin</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PCI DSS compliance maintained — card data handled exclusively by Stripe. Webhook signature verified. Payment status synced within 5 seconds of Stripe event.</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FR-031 — Automatic 50/50 Fund Split</w:t>
      </w:r>
    </w:p>
    <w:p>
      <w:pPr>
        <w:spacing w:before="60" w:after="60"/>
        <w:jc w:val="left"/>
      </w:pPr>
      <w:r>
        <w:rPr>
          <w:rFonts w:ascii="Arial" w:cs="Arial" w:eastAsia="Arial" w:hAnsi="Arial"/>
          <w:b w:val="false"/>
          <w:bCs w:val="false"/>
          <w:color w:val="000000"/>
          <w:sz w:val="22"/>
          <w:szCs w:val="22"/>
        </w:rPr>
        <w:t xml:space="preserve">Description: On every successful charge, system records: (a) 50% allocated to the organization's campaign ledger, (b) 50% allocated to TreeRaise revenue ledger. No manual calculation required.</w:t>
      </w:r>
    </w:p>
    <w:p>
      <w:pPr>
        <w:spacing w:before="60" w:after="60"/>
        <w:jc w:val="left"/>
      </w:pPr>
      <w:r>
        <w:rPr>
          <w:rFonts w:ascii="Arial" w:cs="Arial" w:eastAsia="Arial" w:hAnsi="Arial"/>
          <w:b w:val="false"/>
          <w:bCs w:val="false"/>
          <w:color w:val="000000"/>
          <w:sz w:val="22"/>
          <w:szCs w:val="22"/>
        </w:rPr>
        <w:t xml:space="preserve">Users: Platform Admin, CFO</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Both ledger entries created atomically (database transaction). No contribution recorded without both entries. Split amounts sum exactly to total charge minus payment processing fees.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FR-032 — Fund Disbursement Tracking</w:t>
      </w:r>
    </w:p>
    <w:p>
      <w:pPr>
        <w:spacing w:before="60" w:after="60"/>
        <w:jc w:val="left"/>
      </w:pPr>
      <w:r>
        <w:rPr>
          <w:rFonts w:ascii="Arial" w:cs="Arial" w:eastAsia="Arial" w:hAnsi="Arial"/>
          <w:b w:val="false"/>
          <w:bCs w:val="false"/>
          <w:color w:val="000000"/>
          <w:sz w:val="22"/>
          <w:szCs w:val="22"/>
        </w:rPr>
        <w:t xml:space="preserve">Description: Admin panel shows pending disbursements per closed campaign. Each disbursement record shows: org name, campaign name, amount due, bank/payment details (ACH/check), disbursement status.</w:t>
      </w:r>
    </w:p>
    <w:p>
      <w:pPr>
        <w:spacing w:before="60" w:after="60"/>
        <w:jc w:val="left"/>
      </w:pPr>
      <w:r>
        <w:rPr>
          <w:rFonts w:ascii="Arial" w:cs="Arial" w:eastAsia="Arial" w:hAnsi="Arial"/>
          <w:b w:val="false"/>
          <w:bCs w:val="false"/>
          <w:color w:val="000000"/>
          <w:sz w:val="22"/>
          <w:szCs w:val="22"/>
        </w:rPr>
        <w:t xml:space="preserve">Users: Platform Admin (Judith Camacho)</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closed campaigns appear in disbursement queue. Status transitions: Pending → Processing → Disbursed. Records exportable to CSV.</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FR-033 — Refund Processing</w:t>
      </w:r>
    </w:p>
    <w:p>
      <w:pPr>
        <w:spacing w:before="60" w:after="60"/>
        <w:jc w:val="left"/>
      </w:pPr>
      <w:r>
        <w:rPr>
          <w:rFonts w:ascii="Arial" w:cs="Arial" w:eastAsia="Arial" w:hAnsi="Arial"/>
          <w:b w:val="false"/>
          <w:bCs w:val="false"/>
          <w:color w:val="000000"/>
          <w:sz w:val="22"/>
          <w:szCs w:val="22"/>
        </w:rPr>
        <w:t xml:space="preserve">Description: Admin can initiate refunds on individual contributions via Stripe. Refunded amounts reverse both sides of the fund split. Organizer dashboard reflects reversal.</w:t>
      </w:r>
    </w:p>
    <w:p>
      <w:pPr>
        <w:spacing w:before="60" w:after="60"/>
        <w:jc w:val="left"/>
      </w:pPr>
      <w:r>
        <w:rPr>
          <w:rFonts w:ascii="Arial" w:cs="Arial" w:eastAsia="Arial" w:hAnsi="Arial"/>
          <w:b w:val="false"/>
          <w:bCs w:val="false"/>
          <w:color w:val="000000"/>
          <w:sz w:val="22"/>
          <w:szCs w:val="22"/>
        </w:rPr>
        <w:t xml:space="preserve">Users: Platform Admin</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Refund initiated through admin UI triggers Stripe refund API. Both ledger entries reversed. Campaign totals updated. Organizer notified.</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3.5 veritree Integration &amp; Impact Module</w:t>
      </w:r>
    </w:p>
    <w:p>
      <w:pPr>
        <w:pStyle w:val="Heading3"/>
        <w:spacing w:before="200" w:after="60"/>
      </w:pPr>
      <w:r>
        <w:rPr>
          <w:rFonts w:ascii="Arial" w:cs="Arial" w:eastAsia="Arial" w:hAnsi="Arial"/>
          <w:b/>
          <w:bCs/>
          <w:color w:val="18492E"/>
          <w:sz w:val="24"/>
          <w:szCs w:val="24"/>
        </w:rPr>
        <w:t xml:space="preserve">FR-040 — veritree Planting Trigger</w:t>
      </w:r>
    </w:p>
    <w:p>
      <w:pPr>
        <w:spacing w:before="60" w:after="60"/>
        <w:jc w:val="left"/>
      </w:pPr>
      <w:r>
        <w:rPr>
          <w:rFonts w:ascii="Arial" w:cs="Arial" w:eastAsia="Arial" w:hAnsi="Arial"/>
          <w:b w:val="false"/>
          <w:bCs w:val="false"/>
          <w:color w:val="000000"/>
          <w:sz w:val="22"/>
          <w:szCs w:val="22"/>
        </w:rPr>
        <w:t xml:space="preserve">Description: On every confirmed contribution, the platform sends a planting request to the veritree API: campaign ID, contribution ID, tree count, selected impact region. veritree queues the planting assignment.</w:t>
      </w:r>
    </w:p>
    <w:p>
      <w:pPr>
        <w:spacing w:before="60" w:after="60"/>
        <w:jc w:val="left"/>
      </w:pPr>
      <w:r>
        <w:rPr>
          <w:rFonts w:ascii="Arial" w:cs="Arial" w:eastAsia="Arial" w:hAnsi="Arial"/>
          <w:b w:val="false"/>
          <w:bCs w:val="false"/>
          <w:color w:val="000000"/>
          <w:sz w:val="22"/>
          <w:szCs w:val="22"/>
        </w:rPr>
        <w:t xml:space="preserve">Users: System (automated)</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API call sent within 5 seconds of payment confirmation. Response logged. Failed triggers retried up to 3 times with exponential backoff. Unresolved failures alert the Sustainability Specialist.</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FR-041 — veritree Data Sync</w:t>
      </w:r>
    </w:p>
    <w:p>
      <w:pPr>
        <w:spacing w:before="60" w:after="60"/>
        <w:jc w:val="left"/>
      </w:pPr>
      <w:r>
        <w:rPr>
          <w:rFonts w:ascii="Arial" w:cs="Arial" w:eastAsia="Arial" w:hAnsi="Arial"/>
          <w:b w:val="false"/>
          <w:bCs w:val="false"/>
          <w:color w:val="000000"/>
          <w:sz w:val="22"/>
          <w:szCs w:val="22"/>
        </w:rPr>
        <w:t xml:space="preserve">Description: veritree returns GPS coordinates, planting photos, and blockchain confirmation for each tree. Platform syncs this data into the local database and surfaces it on the campaign dashboard and public impact page.</w:t>
      </w:r>
    </w:p>
    <w:p>
      <w:pPr>
        <w:spacing w:before="60" w:after="60"/>
        <w:jc w:val="left"/>
      </w:pPr>
      <w:r>
        <w:rPr>
          <w:rFonts w:ascii="Arial" w:cs="Arial" w:eastAsia="Arial" w:hAnsi="Arial"/>
          <w:b w:val="false"/>
          <w:bCs w:val="false"/>
          <w:color w:val="000000"/>
          <w:sz w:val="22"/>
          <w:szCs w:val="22"/>
        </w:rPr>
        <w:t xml:space="preserve">Users: System (automated)</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Inbound veritree webhook or polling batch (every 6 hours) updates tree records. Dashboard reflects verified vs. pending trees separately. GPS data stored for impact reports.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FR-042 — Impact Report Generation</w:t>
      </w:r>
    </w:p>
    <w:p>
      <w:pPr>
        <w:spacing w:before="60" w:after="60"/>
        <w:jc w:val="left"/>
      </w:pPr>
      <w:r>
        <w:rPr>
          <w:rFonts w:ascii="Arial" w:cs="Arial" w:eastAsia="Arial" w:hAnsi="Arial"/>
          <w:b w:val="false"/>
          <w:bCs w:val="false"/>
          <w:color w:val="000000"/>
          <w:sz w:val="22"/>
          <w:szCs w:val="22"/>
        </w:rPr>
        <w:t xml:space="preserve">Description: On campaign close, system auto-generates a PDF impact report: total raised, org's 50%, trees planted (verified), CO2 offset, planting regions with map, project photos from veritree, and campaign timeline.</w:t>
      </w:r>
    </w:p>
    <w:p>
      <w:pPr>
        <w:spacing w:before="60" w:after="60"/>
        <w:jc w:val="left"/>
      </w:pPr>
      <w:r>
        <w:rPr>
          <w:rFonts w:ascii="Arial" w:cs="Arial" w:eastAsia="Arial" w:hAnsi="Arial"/>
          <w:b w:val="false"/>
          <w:bCs w:val="false"/>
          <w:color w:val="000000"/>
          <w:sz w:val="22"/>
          <w:szCs w:val="22"/>
        </w:rPr>
        <w:t xml:space="preserve">Users: Campaign Organizer, Platform Admin</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PDF generated within 24 hours of campaign close. Report emailed to organizer. Also downloadable from dashboard. Report includes veritree verification badge/link.</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FR-043 — Public Impact Hub</w:t>
      </w:r>
    </w:p>
    <w:p>
      <w:pPr>
        <w:spacing w:before="60" w:after="60"/>
        <w:jc w:val="left"/>
      </w:pPr>
      <w:r>
        <w:rPr>
          <w:rFonts w:ascii="Arial" w:cs="Arial" w:eastAsia="Arial" w:hAnsi="Arial"/>
          <w:b w:val="false"/>
          <w:bCs w:val="false"/>
          <w:color w:val="000000"/>
          <w:sz w:val="22"/>
          <w:szCs w:val="22"/>
        </w:rPr>
        <w:t xml:space="preserve">Description: A public page on the website shows aggregate TreeRaise impact: total trees planted across all campaigns, CO2 offset, active project regions on an interactive map (Mapbox), and recent campaign activity feed.</w:t>
      </w:r>
    </w:p>
    <w:p>
      <w:pPr>
        <w:spacing w:before="60" w:after="60"/>
        <w:jc w:val="left"/>
      </w:pPr>
      <w:r>
        <w:rPr>
          <w:rFonts w:ascii="Arial" w:cs="Arial" w:eastAsia="Arial" w:hAnsi="Arial"/>
          <w:b w:val="false"/>
          <w:bCs w:val="false"/>
          <w:color w:val="000000"/>
          <w:sz w:val="22"/>
          <w:szCs w:val="22"/>
        </w:rPr>
        <w:t xml:space="preserve">Users: Public (all visitors)</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Map renders in under 3 seconds. Aggregate stats update daily from database rollup job. Project regions clickable for detail view.</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3.6 Notifications System</w:t>
      </w:r>
    </w:p>
    <w:p>
      <w:pPr>
        <w:pStyle w:val="Heading3"/>
        <w:spacing w:before="200" w:after="60"/>
      </w:pPr>
      <w:r>
        <w:rPr>
          <w:rFonts w:ascii="Arial" w:cs="Arial" w:eastAsia="Arial" w:hAnsi="Arial"/>
          <w:b/>
          <w:bCs/>
          <w:color w:val="18492E"/>
          <w:sz w:val="24"/>
          <w:szCs w:val="24"/>
        </w:rPr>
        <w:t xml:space="preserve">FR-050 — Automated Email Sequences</w:t>
      </w:r>
    </w:p>
    <w:p>
      <w:pPr>
        <w:spacing w:before="60" w:after="60"/>
        <w:jc w:val="left"/>
      </w:pPr>
      <w:r>
        <w:rPr>
          <w:rFonts w:ascii="Arial" w:cs="Arial" w:eastAsia="Arial" w:hAnsi="Arial"/>
          <w:b w:val="false"/>
          <w:bCs w:val="false"/>
          <w:color w:val="000000"/>
          <w:sz w:val="22"/>
          <w:szCs w:val="22"/>
        </w:rPr>
        <w:t xml:space="preserve">Description: Platform sends four automated emails per campaign: Launch (on go-live), Mid-Drive (day 15), Final Push (day 28-29), Wrap-Up (after close). Templates are pre-built but organizer-customizable.</w:t>
      </w:r>
    </w:p>
    <w:p>
      <w:pPr>
        <w:spacing w:before="60" w:after="60"/>
        <w:jc w:val="left"/>
      </w:pPr>
      <w:r>
        <w:rPr>
          <w:rFonts w:ascii="Arial" w:cs="Arial" w:eastAsia="Arial" w:hAnsi="Arial"/>
          <w:b w:val="false"/>
          <w:bCs w:val="false"/>
          <w:color w:val="000000"/>
          <w:sz w:val="22"/>
          <w:szCs w:val="22"/>
        </w:rPr>
        <w:t xml:space="preserve">Users: Campaign Organizer</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4 emails sent at correct intervals. Organizer can preview and customize body copy before send. Sending handled by transactional email provider. Delivery confirmations logged.</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FR-051 — In-Platform Notification Bell</w:t>
      </w:r>
    </w:p>
    <w:p>
      <w:pPr>
        <w:spacing w:before="60" w:after="60"/>
        <w:jc w:val="left"/>
      </w:pPr>
      <w:r>
        <w:rPr>
          <w:rFonts w:ascii="Arial" w:cs="Arial" w:eastAsia="Arial" w:hAnsi="Arial"/>
          <w:b w:val="false"/>
          <w:bCs w:val="false"/>
          <w:color w:val="000000"/>
          <w:sz w:val="22"/>
          <w:szCs w:val="22"/>
        </w:rPr>
        <w:t xml:space="preserve">Description: Dashboard notification bell surfaces key events: new contribution received, mid-drive milestone hit, goal reached, campaign approaching close date, impact report ready.</w:t>
      </w:r>
    </w:p>
    <w:p>
      <w:pPr>
        <w:spacing w:before="60" w:after="60"/>
        <w:jc w:val="left"/>
      </w:pPr>
      <w:r>
        <w:rPr>
          <w:rFonts w:ascii="Arial" w:cs="Arial" w:eastAsia="Arial" w:hAnsi="Arial"/>
          <w:b w:val="false"/>
          <w:bCs w:val="false"/>
          <w:color w:val="000000"/>
          <w:sz w:val="22"/>
          <w:szCs w:val="22"/>
        </w:rPr>
        <w:t xml:space="preserve">Users: Campaign Organizer, TreeRaiser Coach</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Notifications appear within 5 seconds of triggering event. Unread count badge updates in real time. Mark-all-read available.</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FR-052 — Coach Task Alerts</w:t>
      </w:r>
    </w:p>
    <w:p>
      <w:pPr>
        <w:spacing w:before="60" w:after="60"/>
        <w:jc w:val="left"/>
      </w:pPr>
      <w:r>
        <w:rPr>
          <w:rFonts w:ascii="Arial" w:cs="Arial" w:eastAsia="Arial" w:hAnsi="Arial"/>
          <w:b w:val="false"/>
          <w:bCs w:val="false"/>
          <w:color w:val="000000"/>
          <w:sz w:val="22"/>
          <w:szCs w:val="22"/>
        </w:rPr>
        <w:t xml:space="preserve">Description: When a new organizer signs up but has not launched within 48 hours, system creates a follow-up task for the assigned TreeRaiser Coach and sends an internal alert.</w:t>
      </w:r>
    </w:p>
    <w:p>
      <w:pPr>
        <w:spacing w:before="60" w:after="60"/>
        <w:jc w:val="left"/>
      </w:pPr>
      <w:r>
        <w:rPr>
          <w:rFonts w:ascii="Arial" w:cs="Arial" w:eastAsia="Arial" w:hAnsi="Arial"/>
          <w:b w:val="false"/>
          <w:bCs w:val="false"/>
          <w:color w:val="000000"/>
          <w:sz w:val="22"/>
          <w:szCs w:val="22"/>
        </w:rPr>
        <w:t xml:space="preserve">Users: TreeRaiser Coach</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Task created automatically at 48-hour mark. Coach receives email alert. Task visible in coach dashboard queue.</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3.7 Admin Panel</w:t>
      </w:r>
    </w:p>
    <w:p>
      <w:pPr>
        <w:pStyle w:val="Heading3"/>
        <w:spacing w:before="200" w:after="60"/>
      </w:pPr>
      <w:r>
        <w:rPr>
          <w:rFonts w:ascii="Arial" w:cs="Arial" w:eastAsia="Arial" w:hAnsi="Arial"/>
          <w:b/>
          <w:bCs/>
          <w:color w:val="18492E"/>
          <w:sz w:val="24"/>
          <w:szCs w:val="24"/>
        </w:rPr>
        <w:t xml:space="preserve">FR-060 — Campaign Management View</w:t>
      </w:r>
    </w:p>
    <w:p>
      <w:pPr>
        <w:spacing w:before="60" w:after="60"/>
        <w:jc w:val="left"/>
      </w:pPr>
      <w:r>
        <w:rPr>
          <w:rFonts w:ascii="Arial" w:cs="Arial" w:eastAsia="Arial" w:hAnsi="Arial"/>
          <w:b w:val="false"/>
          <w:bCs w:val="false"/>
          <w:color w:val="000000"/>
          <w:sz w:val="22"/>
          <w:szCs w:val="22"/>
        </w:rPr>
        <w:t xml:space="preserve">Description: Admin sees all campaigns paginated: org name, sector, status (draft/live/closed), start date, total raised, tree count, assigned coach. Filterable by status and sector.</w:t>
      </w:r>
    </w:p>
    <w:p>
      <w:pPr>
        <w:spacing w:before="60" w:after="60"/>
        <w:jc w:val="left"/>
      </w:pPr>
      <w:r>
        <w:rPr>
          <w:rFonts w:ascii="Arial" w:cs="Arial" w:eastAsia="Arial" w:hAnsi="Arial"/>
          <w:b w:val="false"/>
          <w:bCs w:val="false"/>
          <w:color w:val="000000"/>
          <w:sz w:val="22"/>
          <w:szCs w:val="22"/>
        </w:rPr>
        <w:t xml:space="preserve">Users: Platform Admin, TreeRaiser Coach</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active campaigns load in under 3 seconds. Status filter works correctly. Search by org name. CSV export available.</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FR-061 — User Account Management</w:t>
      </w:r>
    </w:p>
    <w:p>
      <w:pPr>
        <w:spacing w:before="60" w:after="60"/>
        <w:jc w:val="left"/>
      </w:pPr>
      <w:r>
        <w:rPr>
          <w:rFonts w:ascii="Arial" w:cs="Arial" w:eastAsia="Arial" w:hAnsi="Arial"/>
          <w:b w:val="false"/>
          <w:bCs w:val="false"/>
          <w:color w:val="000000"/>
          <w:sz w:val="22"/>
          <w:szCs w:val="22"/>
        </w:rPr>
        <w:t xml:space="preserve">Description: Admin can view, deactivate, reactivate, and change role for any organizer account. Can also reset passwords on behalf of users.</w:t>
      </w:r>
    </w:p>
    <w:p>
      <w:pPr>
        <w:spacing w:before="60" w:after="60"/>
        <w:jc w:val="left"/>
      </w:pPr>
      <w:r>
        <w:rPr>
          <w:rFonts w:ascii="Arial" w:cs="Arial" w:eastAsia="Arial" w:hAnsi="Arial"/>
          <w:b w:val="false"/>
          <w:bCs w:val="false"/>
          <w:color w:val="000000"/>
          <w:sz w:val="22"/>
          <w:szCs w:val="22"/>
        </w:rPr>
        <w:t xml:space="preserve">Users: Platform Admin</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User list searchable by email and org name. Role change logged with timestamp and admin ID. Deactivated users cannot log in.</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FR-062 — Coach Assignment</w:t>
      </w:r>
    </w:p>
    <w:p>
      <w:pPr>
        <w:spacing w:before="60" w:after="60"/>
        <w:jc w:val="left"/>
      </w:pPr>
      <w:r>
        <w:rPr>
          <w:rFonts w:ascii="Arial" w:cs="Arial" w:eastAsia="Arial" w:hAnsi="Arial"/>
          <w:b w:val="false"/>
          <w:bCs w:val="false"/>
          <w:color w:val="000000"/>
          <w:sz w:val="22"/>
          <w:szCs w:val="22"/>
        </w:rPr>
        <w:t xml:space="preserve">Description: Admin assigns a TreeRaiser Coach to each new campaign. Assignment logged. Organizer notified by email of their assigned coach's name and contact.</w:t>
      </w:r>
    </w:p>
    <w:p>
      <w:pPr>
        <w:spacing w:before="60" w:after="60"/>
        <w:jc w:val="left"/>
      </w:pPr>
      <w:r>
        <w:rPr>
          <w:rFonts w:ascii="Arial" w:cs="Arial" w:eastAsia="Arial" w:hAnsi="Arial"/>
          <w:b w:val="false"/>
          <w:bCs w:val="false"/>
          <w:color w:val="000000"/>
          <w:sz w:val="22"/>
          <w:szCs w:val="22"/>
        </w:rPr>
        <w:t xml:space="preserve">Users: Platform Admin</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Assignment UI shows all available coaches. Organizer receives notification within 60 seconds.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FR-063 — Financial Dashboard</w:t>
      </w:r>
    </w:p>
    <w:p>
      <w:pPr>
        <w:spacing w:before="60" w:after="60"/>
        <w:jc w:val="left"/>
      </w:pPr>
      <w:r>
        <w:rPr>
          <w:rFonts w:ascii="Arial" w:cs="Arial" w:eastAsia="Arial" w:hAnsi="Arial"/>
          <w:b w:val="false"/>
          <w:bCs w:val="false"/>
          <w:color w:val="000000"/>
          <w:sz w:val="22"/>
          <w:szCs w:val="22"/>
        </w:rPr>
        <w:t xml:space="preserve">Description: Admin sees aggregate revenue: total contributions processed (all time, month-to-date, by sector), total paid out to organizations, pending disbursements, TreeRaise net revenue.</w:t>
      </w:r>
    </w:p>
    <w:p>
      <w:pPr>
        <w:spacing w:before="60" w:after="60"/>
        <w:jc w:val="left"/>
      </w:pPr>
      <w:r>
        <w:rPr>
          <w:rFonts w:ascii="Arial" w:cs="Arial" w:eastAsia="Arial" w:hAnsi="Arial"/>
          <w:b w:val="false"/>
          <w:bCs w:val="false"/>
          <w:color w:val="000000"/>
          <w:sz w:val="22"/>
          <w:szCs w:val="22"/>
        </w:rPr>
        <w:t xml:space="preserve">Users: Platform Admin (Judith Camacho)</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All figures calculated from transaction ledger. No manual entry. Exportable to CSV. Date-range filter available.</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3.8 Public-Facing Website Pages</w:t>
      </w:r>
    </w:p>
    <w:p>
      <w:pPr>
        <w:pStyle w:val="Heading3"/>
        <w:spacing w:before="200" w:after="60"/>
      </w:pPr>
      <w:r>
        <w:rPr>
          <w:rFonts w:ascii="Arial" w:cs="Arial" w:eastAsia="Arial" w:hAnsi="Arial"/>
          <w:b/>
          <w:bCs/>
          <w:color w:val="18492E"/>
          <w:sz w:val="24"/>
          <w:szCs w:val="24"/>
        </w:rPr>
        <w:t xml:space="preserve">FR-070 — Home Page</w:t>
      </w:r>
    </w:p>
    <w:p>
      <w:pPr>
        <w:spacing w:before="60" w:after="60"/>
        <w:jc w:val="left"/>
      </w:pPr>
      <w:r>
        <w:rPr>
          <w:rFonts w:ascii="Arial" w:cs="Arial" w:eastAsia="Arial" w:hAnsi="Arial"/>
          <w:b w:val="false"/>
          <w:bCs w:val="false"/>
          <w:color w:val="000000"/>
          <w:sz w:val="22"/>
          <w:szCs w:val="22"/>
        </w:rPr>
        <w:t xml:space="preserve">Description: Marketing homepage with hero section, "How It Works" summary (4 steps), sector audience blocks (schools, nonprofits, faith), impact stats widget, testimonials, and a primary CTA ("Begin Your Impact" / "Start a Campaign").</w:t>
      </w:r>
    </w:p>
    <w:p>
      <w:pPr>
        <w:spacing w:before="60" w:after="60"/>
        <w:jc w:val="left"/>
      </w:pPr>
      <w:r>
        <w:rPr>
          <w:rFonts w:ascii="Arial" w:cs="Arial" w:eastAsia="Arial" w:hAnsi="Arial"/>
          <w:b w:val="false"/>
          <w:bCs w:val="false"/>
          <w:color w:val="000000"/>
          <w:sz w:val="22"/>
          <w:szCs w:val="22"/>
        </w:rPr>
        <w:t xml:space="preserve">Users: Public</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Page passes Core Web Vitals (LCP &lt; 2.5s, CLS &lt; 0.1). CTA button visible above fold on all breakpoints. Hero renders correctly on mobile.</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FR-071 — Sector-Specific Landing Pages</w:t>
      </w:r>
    </w:p>
    <w:p>
      <w:pPr>
        <w:spacing w:before="60" w:after="60"/>
        <w:jc w:val="left"/>
      </w:pPr>
      <w:r>
        <w:rPr>
          <w:rFonts w:ascii="Arial" w:cs="Arial" w:eastAsia="Arial" w:hAnsi="Arial"/>
          <w:b w:val="false"/>
          <w:bCs w:val="false"/>
          <w:color w:val="000000"/>
          <w:sz w:val="22"/>
          <w:szCs w:val="22"/>
        </w:rPr>
        <w:t xml:space="preserve">Description: Three dedicated pages: /school-fundraising, /nonprofit-fundraising, /faith-based-fundraising. Each has sector-specific headlines, use cases, FAQs, and CTA.</w:t>
      </w:r>
    </w:p>
    <w:p>
      <w:pPr>
        <w:spacing w:before="60" w:after="60"/>
        <w:jc w:val="left"/>
      </w:pPr>
      <w:r>
        <w:rPr>
          <w:rFonts w:ascii="Arial" w:cs="Arial" w:eastAsia="Arial" w:hAnsi="Arial"/>
          <w:b w:val="false"/>
          <w:bCs w:val="false"/>
          <w:color w:val="000000"/>
          <w:sz w:val="22"/>
          <w:szCs w:val="22"/>
        </w:rPr>
        <w:t xml:space="preserve">Users: Public</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Each page renders with correct sector content. Pages indexed by search engines. Nav links route correctly.</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FR-072 — How It Works Page</w:t>
      </w:r>
    </w:p>
    <w:p>
      <w:pPr>
        <w:spacing w:before="60" w:after="60"/>
        <w:jc w:val="left"/>
      </w:pPr>
      <w:r>
        <w:rPr>
          <w:rFonts w:ascii="Arial" w:cs="Arial" w:eastAsia="Arial" w:hAnsi="Arial"/>
          <w:b w:val="false"/>
          <w:bCs w:val="false"/>
          <w:color w:val="000000"/>
          <w:sz w:val="22"/>
          <w:szCs w:val="22"/>
        </w:rPr>
        <w:t xml:space="preserve">Description: Explains the four-step campaign process, the 50/50 revenue split, and the veritree verification process with graphics.</w:t>
      </w:r>
    </w:p>
    <w:p>
      <w:pPr>
        <w:spacing w:before="60" w:after="60"/>
        <w:jc w:val="left"/>
      </w:pPr>
      <w:r>
        <w:rPr>
          <w:rFonts w:ascii="Arial" w:cs="Arial" w:eastAsia="Arial" w:hAnsi="Arial"/>
          <w:b w:val="false"/>
          <w:bCs w:val="false"/>
          <w:color w:val="000000"/>
          <w:sz w:val="22"/>
          <w:szCs w:val="22"/>
        </w:rPr>
        <w:t xml:space="preserve">Users: Public</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Page renders correctly. "Start a Campaign" CTA present and routes to registration.</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FR-073 — Pricing Page</w:t>
      </w:r>
    </w:p>
    <w:p>
      <w:pPr>
        <w:spacing w:before="60" w:after="60"/>
        <w:jc w:val="left"/>
      </w:pPr>
      <w:r>
        <w:rPr>
          <w:rFonts w:ascii="Arial" w:cs="Arial" w:eastAsia="Arial" w:hAnsi="Arial"/>
          <w:b w:val="false"/>
          <w:bCs w:val="false"/>
          <w:color w:val="000000"/>
          <w:sz w:val="22"/>
          <w:szCs w:val="22"/>
        </w:rPr>
        <w:t xml:space="preserve">Description: Lists the four contribution tiers with tree counts and CO2 offsets. Explains the 50% retention rate. Notes custom amounts are accepted.</w:t>
      </w:r>
    </w:p>
    <w:p>
      <w:pPr>
        <w:spacing w:before="60" w:after="60"/>
        <w:jc w:val="left"/>
      </w:pPr>
      <w:r>
        <w:rPr>
          <w:rFonts w:ascii="Arial" w:cs="Arial" w:eastAsia="Arial" w:hAnsi="Arial"/>
          <w:b w:val="false"/>
          <w:bCs w:val="false"/>
          <w:color w:val="000000"/>
          <w:sz w:val="22"/>
          <w:szCs w:val="22"/>
        </w:rPr>
        <w:t xml:space="preserve">Users: Public</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Tier table renders correctly on mobile. All amounts accurate. CTA present.</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FR-074 — Blog &amp; Content Hub</w:t>
      </w:r>
    </w:p>
    <w:p>
      <w:pPr>
        <w:spacing w:before="60" w:after="60"/>
        <w:jc w:val="left"/>
      </w:pPr>
      <w:r>
        <w:rPr>
          <w:rFonts w:ascii="Arial" w:cs="Arial" w:eastAsia="Arial" w:hAnsi="Arial"/>
          <w:b w:val="false"/>
          <w:bCs w:val="false"/>
          <w:color w:val="000000"/>
          <w:sz w:val="22"/>
          <w:szCs w:val="22"/>
        </w:rPr>
        <w:t xml:space="preserve">Description: WordPress-powered blog at /blog. Articles tagged by sector (schools, nonprofits, faith). RSS feed. Author pages. Category and tag archives. CTA injected at bottom of each article.</w:t>
      </w:r>
    </w:p>
    <w:p>
      <w:pPr>
        <w:spacing w:before="60" w:after="60"/>
        <w:jc w:val="left"/>
      </w:pPr>
      <w:r>
        <w:rPr>
          <w:rFonts w:ascii="Arial" w:cs="Arial" w:eastAsia="Arial" w:hAnsi="Arial"/>
          <w:b w:val="false"/>
          <w:bCs w:val="false"/>
          <w:color w:val="000000"/>
          <w:sz w:val="22"/>
          <w:szCs w:val="22"/>
        </w:rPr>
        <w:t xml:space="preserve">Users: Public</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Blog loads articles in under 2 seconds. Pagination works. Author pages resolve. CTA present on all articles.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FR-075 — FAQ Page</w:t>
      </w:r>
    </w:p>
    <w:p>
      <w:pPr>
        <w:spacing w:before="60" w:after="60"/>
        <w:jc w:val="left"/>
      </w:pPr>
      <w:r>
        <w:rPr>
          <w:rFonts w:ascii="Arial" w:cs="Arial" w:eastAsia="Arial" w:hAnsi="Arial"/>
          <w:b w:val="false"/>
          <w:bCs w:val="false"/>
          <w:color w:val="000000"/>
          <w:sz w:val="22"/>
          <w:szCs w:val="22"/>
        </w:rPr>
        <w:t xml:space="preserve">Description: Expandable FAQ sections per sector. Topics: getting started, payments, trees/verification, organizer responsibilities, support.</w:t>
      </w:r>
    </w:p>
    <w:p>
      <w:pPr>
        <w:spacing w:before="60" w:after="60"/>
        <w:jc w:val="left"/>
      </w:pPr>
      <w:r>
        <w:rPr>
          <w:rFonts w:ascii="Arial" w:cs="Arial" w:eastAsia="Arial" w:hAnsi="Arial"/>
          <w:b w:val="false"/>
          <w:bCs w:val="false"/>
          <w:color w:val="000000"/>
          <w:sz w:val="22"/>
          <w:szCs w:val="22"/>
        </w:rPr>
        <w:t xml:space="preserve">Users: Public</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Accordion expand/collapse works on all browsers. Content accurate. Page is crawlable (no JS-only render).</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3.9 Third-Party API Integrations</w:t>
      </w:r>
    </w:p>
    <w:p>
      <w:pPr>
        <w:pStyle w:val="Heading3"/>
        <w:spacing w:before="200" w:after="60"/>
      </w:pPr>
      <w:r>
        <w:rPr>
          <w:rFonts w:ascii="Arial" w:cs="Arial" w:eastAsia="Arial" w:hAnsi="Arial"/>
          <w:b/>
          <w:bCs/>
          <w:color w:val="18492E"/>
          <w:sz w:val="24"/>
          <w:szCs w:val="24"/>
        </w:rPr>
        <w:t xml:space="preserve">FR-080 — Stripe — Payment Processing</w:t>
      </w:r>
    </w:p>
    <w:p>
      <w:pPr>
        <w:spacing w:before="60" w:after="60"/>
        <w:jc w:val="left"/>
      </w:pPr>
      <w:r>
        <w:rPr>
          <w:rFonts w:ascii="Arial" w:cs="Arial" w:eastAsia="Arial" w:hAnsi="Arial"/>
          <w:b w:val="false"/>
          <w:bCs w:val="false"/>
          <w:color w:val="000000"/>
          <w:sz w:val="22"/>
          <w:szCs w:val="22"/>
        </w:rPr>
        <w:t xml:space="preserve">Description: Stripe Checkout or Stripe Elements for card capture. Stripe Connect for sub-account disbursements to organizations (or manual ACH tracked in platform). Webhook handling for payment events.</w:t>
      </w:r>
    </w:p>
    <w:p>
      <w:pPr>
        <w:spacing w:before="60" w:after="60"/>
        <w:jc w:val="left"/>
      </w:pPr>
      <w:r>
        <w:rPr>
          <w:rFonts w:ascii="Arial" w:cs="Arial" w:eastAsia="Arial" w:hAnsi="Arial"/>
          <w:b w:val="false"/>
          <w:bCs w:val="false"/>
          <w:color w:val="000000"/>
          <w:sz w:val="22"/>
          <w:szCs w:val="22"/>
        </w:rPr>
        <w:t xml:space="preserve">Users: System</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Successful test transaction in staging. Webhook endpoint validates Stripe signature. Failed payments surface clear error messages.</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FR-081 — veritree — Reforestation Verification</w:t>
      </w:r>
    </w:p>
    <w:p>
      <w:pPr>
        <w:spacing w:before="60" w:after="60"/>
        <w:jc w:val="left"/>
      </w:pPr>
      <w:r>
        <w:rPr>
          <w:rFonts w:ascii="Arial" w:cs="Arial" w:eastAsia="Arial" w:hAnsi="Arial"/>
          <w:b w:val="false"/>
          <w:bCs w:val="false"/>
          <w:color w:val="000000"/>
          <w:sz w:val="22"/>
          <w:szCs w:val="22"/>
        </w:rPr>
        <w:t xml:space="preserve">Description: REST API integration. Platform sends planting triggers per contribution. Receives GPS, photo, and blockchain verification data. Data displayed on dashboards and impact reports.</w:t>
      </w:r>
    </w:p>
    <w:p>
      <w:pPr>
        <w:spacing w:before="60" w:after="60"/>
        <w:jc w:val="left"/>
      </w:pPr>
      <w:r>
        <w:rPr>
          <w:rFonts w:ascii="Arial" w:cs="Arial" w:eastAsia="Arial" w:hAnsi="Arial"/>
          <w:b w:val="false"/>
          <w:bCs w:val="false"/>
          <w:color w:val="000000"/>
          <w:sz w:val="22"/>
          <w:szCs w:val="22"/>
        </w:rPr>
        <w:t xml:space="preserve">Users: System</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Planting trigger sent on every confirmed payment. Verification data received and stored. API failures logged and alerted.</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FR-082 — SendGrid (or equivalent) — Transactional Email</w:t>
      </w:r>
    </w:p>
    <w:p>
      <w:pPr>
        <w:spacing w:before="60" w:after="60"/>
        <w:jc w:val="left"/>
      </w:pPr>
      <w:r>
        <w:rPr>
          <w:rFonts w:ascii="Arial" w:cs="Arial" w:eastAsia="Arial" w:hAnsi="Arial"/>
          <w:b w:val="false"/>
          <w:bCs w:val="false"/>
          <w:color w:val="000000"/>
          <w:sz w:val="22"/>
          <w:szCs w:val="22"/>
        </w:rPr>
        <w:t xml:space="preserve">Description: All outbound emails (confirmation, campaign sequences, coach alerts, impact reports) sent via SendGrid. Templates stored in platform. Delivery status tracked.</w:t>
      </w:r>
    </w:p>
    <w:p>
      <w:pPr>
        <w:spacing w:before="60" w:after="60"/>
        <w:jc w:val="left"/>
      </w:pPr>
      <w:r>
        <w:rPr>
          <w:rFonts w:ascii="Arial" w:cs="Arial" w:eastAsia="Arial" w:hAnsi="Arial"/>
          <w:b w:val="false"/>
          <w:bCs w:val="false"/>
          <w:color w:val="000000"/>
          <w:sz w:val="22"/>
          <w:szCs w:val="22"/>
        </w:rPr>
        <w:t xml:space="preserve">Users: System</w:t>
      </w:r>
    </w:p>
    <w:p>
      <w:pPr>
        <w:spacing w:before="60" w:after="60"/>
        <w:jc w:val="left"/>
      </w:pPr>
      <w:r>
        <w:rPr>
          <w:rFonts w:ascii="Arial" w:cs="Arial" w:eastAsia="Arial" w:hAnsi="Arial"/>
          <w:b w:val="false"/>
          <w:bCs w:val="false"/>
          <w:color w:val="000000"/>
          <w:sz w:val="22"/>
          <w:szCs w:val="22"/>
        </w:rPr>
        <w:t xml:space="preserve">Priority: P1</w:t>
      </w:r>
    </w:p>
    <w:p>
      <w:pPr>
        <w:spacing w:before="60" w:after="60"/>
        <w:jc w:val="left"/>
      </w:pPr>
      <w:r>
        <w:rPr>
          <w:rFonts w:ascii="Arial" w:cs="Arial" w:eastAsia="Arial" w:hAnsi="Arial"/>
          <w:b w:val="false"/>
          <w:bCs w:val="false"/>
          <w:color w:val="000000"/>
          <w:sz w:val="22"/>
          <w:szCs w:val="22"/>
        </w:rPr>
        <w:t xml:space="preserve">Acceptance Criteria: Email delivered within 60 seconds of trigger. Bounce and spam reports logged. Unsubscribe honored.</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FR-083 — Mapbox GL — Impact Map</w:t>
      </w:r>
    </w:p>
    <w:p>
      <w:pPr>
        <w:spacing w:before="60" w:after="60"/>
        <w:jc w:val="left"/>
      </w:pPr>
      <w:r>
        <w:rPr>
          <w:rFonts w:ascii="Arial" w:cs="Arial" w:eastAsia="Arial" w:hAnsi="Arial"/>
          <w:b w:val="false"/>
          <w:bCs w:val="false"/>
          <w:color w:val="000000"/>
          <w:sz w:val="22"/>
          <w:szCs w:val="22"/>
        </w:rPr>
        <w:t xml:space="preserve">Description: Interactive world map on the public Impact Hub and campaign dashboards. Pins show active reforestation project regions: Haiti (agroforestry), East Africa (mangrove), and others from veritree data.</w:t>
      </w:r>
    </w:p>
    <w:p>
      <w:pPr>
        <w:spacing w:before="60" w:after="60"/>
        <w:jc w:val="left"/>
      </w:pPr>
      <w:r>
        <w:rPr>
          <w:rFonts w:ascii="Arial" w:cs="Arial" w:eastAsia="Arial" w:hAnsi="Arial"/>
          <w:b w:val="false"/>
          <w:bCs w:val="false"/>
          <w:color w:val="000000"/>
          <w:sz w:val="22"/>
          <w:szCs w:val="22"/>
        </w:rPr>
        <w:t xml:space="preserve">Users: Public, Campaign Organizer</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Map renders within 3 seconds. Pins are clickable with project detail popups. Responsive on mobile.</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FR-084 — HubSpot CRM — Lead &amp; Pipeline Management</w:t>
      </w:r>
    </w:p>
    <w:p>
      <w:pPr>
        <w:spacing w:before="60" w:after="60"/>
        <w:jc w:val="left"/>
      </w:pPr>
      <w:r>
        <w:rPr>
          <w:rFonts w:ascii="Arial" w:cs="Arial" w:eastAsia="Arial" w:hAnsi="Arial"/>
          <w:b w:val="false"/>
          <w:bCs w:val="false"/>
          <w:color w:val="000000"/>
          <w:sz w:val="22"/>
          <w:szCs w:val="22"/>
        </w:rPr>
        <w:t xml:space="preserve">Description: New organizer sign-ups create or update HubSpot contacts. Pipeline stages synced: Prospect → Inquiry → Coach Contacted → Setup Started → Campaign Live → Campaign Closed → Renewal Due.</w:t>
      </w:r>
    </w:p>
    <w:p>
      <w:pPr>
        <w:spacing w:before="60" w:after="60"/>
        <w:jc w:val="left"/>
      </w:pPr>
      <w:r>
        <w:rPr>
          <w:rFonts w:ascii="Arial" w:cs="Arial" w:eastAsia="Arial" w:hAnsi="Arial"/>
          <w:b w:val="false"/>
          <w:bCs w:val="false"/>
          <w:color w:val="000000"/>
          <w:sz w:val="22"/>
          <w:szCs w:val="22"/>
        </w:rPr>
        <w:t xml:space="preserve">Users: TreeRaiser Coach, Admin</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HubSpot contact created within 60 seconds of registration. Stage updates on campaign status change. Failed syncs logged and retried.</w:t>
      </w:r>
    </w:p>
    <w:p>
      <w:pPr>
        <w:spacing w:before="80" w:after="80"/>
      </w:pPr>
      <w:r>
        <w:t xml:space="preserve"/>
      </w:r>
    </w:p>
    <w:p>
      <w:pPr>
        <w:pStyle w:val="Heading3"/>
        <w:spacing w:before="200" w:after="60"/>
      </w:pPr>
      <w:r>
        <w:rPr>
          <w:rFonts w:ascii="Arial" w:cs="Arial" w:eastAsia="Arial" w:hAnsi="Arial"/>
          <w:b/>
          <w:bCs/>
          <w:color w:val="18492E"/>
          <w:sz w:val="24"/>
          <w:szCs w:val="24"/>
        </w:rPr>
        <w:t xml:space="preserve">FR-085 — Google Analytics 4 — Web Analytics</w:t>
      </w:r>
    </w:p>
    <w:p>
      <w:pPr>
        <w:spacing w:before="60" w:after="60"/>
        <w:jc w:val="left"/>
      </w:pPr>
      <w:r>
        <w:rPr>
          <w:rFonts w:ascii="Arial" w:cs="Arial" w:eastAsia="Arial" w:hAnsi="Arial"/>
          <w:b w:val="false"/>
          <w:bCs w:val="false"/>
          <w:color w:val="000000"/>
          <w:sz w:val="22"/>
          <w:szCs w:val="22"/>
        </w:rPr>
        <w:t xml:space="preserve">Description: GA4 tracking on all public pages. Events: page view, CTA click, campaign page view, contribution started, contribution completed, Starter Kit download.</w:t>
      </w:r>
    </w:p>
    <w:p>
      <w:pPr>
        <w:spacing w:before="60" w:after="60"/>
        <w:jc w:val="left"/>
      </w:pPr>
      <w:r>
        <w:rPr>
          <w:rFonts w:ascii="Arial" w:cs="Arial" w:eastAsia="Arial" w:hAnsi="Arial"/>
          <w:b w:val="false"/>
          <w:bCs w:val="false"/>
          <w:color w:val="000000"/>
          <w:sz w:val="22"/>
          <w:szCs w:val="22"/>
        </w:rPr>
        <w:t xml:space="preserve">Users: System (analytics)</w:t>
      </w:r>
    </w:p>
    <w:p>
      <w:pPr>
        <w:spacing w:before="60" w:after="60"/>
        <w:jc w:val="left"/>
      </w:pPr>
      <w:r>
        <w:rPr>
          <w:rFonts w:ascii="Arial" w:cs="Arial" w:eastAsia="Arial" w:hAnsi="Arial"/>
          <w:b w:val="false"/>
          <w:bCs w:val="false"/>
          <w:color w:val="000000"/>
          <w:sz w:val="22"/>
          <w:szCs w:val="22"/>
        </w:rPr>
        <w:t xml:space="preserve">Priority: P2</w:t>
      </w:r>
    </w:p>
    <w:p>
      <w:pPr>
        <w:spacing w:before="60" w:after="60"/>
        <w:jc w:val="left"/>
      </w:pPr>
      <w:r>
        <w:rPr>
          <w:rFonts w:ascii="Arial" w:cs="Arial" w:eastAsia="Arial" w:hAnsi="Arial"/>
          <w:b w:val="false"/>
          <w:bCs w:val="false"/>
          <w:color w:val="000000"/>
          <w:sz w:val="22"/>
          <w:szCs w:val="22"/>
        </w:rPr>
        <w:t xml:space="preserve">Acceptance Criteria: GA4 script present on all pages. Custom events fire correctly. No PII in event parameters.</w:t>
      </w:r>
    </w:p>
    <w:p>
      <w:pPr>
        <w:spacing w:before="80" w:after="80"/>
      </w:pPr>
      <w:r>
        <w:t xml:space="preserve"/>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4 — Non-Functional Requirements</w:t>
      </w:r>
    </w:p>
    <w:p>
      <w:pPr>
        <w:pStyle w:val="Heading2"/>
        <w:spacing w:before="280" w:after="80"/>
      </w:pPr>
      <w:r>
        <w:rPr>
          <w:rFonts w:ascii="Arial" w:cs="Arial" w:eastAsia="Arial" w:hAnsi="Arial"/>
          <w:b/>
          <w:bCs/>
          <w:color w:val="2E5FA3"/>
          <w:sz w:val="28"/>
          <w:szCs w:val="28"/>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Largest Contentful Paint (LCP)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&lt; 2.5 seconds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All public pages. Measured from server render.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First Input Delay (FID)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&lt; 100 ms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All interactive pages.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Cumulative Layout Shift (CLS)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&lt; 0.1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All pages.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API Response Time (p95)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&lt; 200 ms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All non-file API endpoints.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Dashboard Load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&lt; 2 seconds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After authenticated session established.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 End-to-End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&lt; 5 seconds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Payment → split → veritree trigger → dashboard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Concurrent Active Campaigns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500+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Platform must not degrade at 500 simultaneous live campaigns.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Uptime SLA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99.9%</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Equates to &lt; 8.7 hours downtime per year. [Inferred]</w:t>
            </w:r>
          </w:p>
        </w:tc>
      </w:tr>
    </w:tbl>
    <w:p>
      <w:pPr>
        <w:pStyle w:val="Heading2"/>
        <w:spacing w:before="280" w:after="80"/>
      </w:pPr>
      <w:r>
        <w:rPr>
          <w:rFonts w:ascii="Arial" w:cs="Arial" w:eastAsia="Arial" w:hAnsi="Arial"/>
          <w:b/>
          <w:bCs/>
          <w:color w:val="2E5FA3"/>
          <w:sz w:val="28"/>
          <w:szCs w:val="28"/>
        </w:rPr>
        <w:t xml:space="preserve">4.2 Security</w:t>
      </w:r>
    </w:p>
    <w:p>
      <w:pPr>
        <w:pStyle w:val="ListParagraph"/>
        <w:numPr>
          <w:ilvl w:val="0"/>
          <w:numId w:val="2"/>
        </w:numPr>
        <w:spacing w:before="40" w:after="40"/>
      </w:pPr>
      <w:r>
        <w:rPr>
          <w:rFonts w:ascii="Arial" w:cs="Arial" w:eastAsia="Arial" w:hAnsi="Arial"/>
          <w:sz w:val="22"/>
          <w:szCs w:val="22"/>
        </w:rPr>
        <w:t xml:space="preserve">Authentication: JWT (access token 15-min TTL, refresh token 7-day TTL). Tokens stored in httpOnly cookies. No localStorage token storage.</w:t>
      </w:r>
    </w:p>
    <w:p>
      <w:pPr>
        <w:pStyle w:val="ListParagraph"/>
        <w:numPr>
          <w:ilvl w:val="0"/>
          <w:numId w:val="2"/>
        </w:numPr>
        <w:spacing w:before="40" w:after="40"/>
      </w:pPr>
      <w:r>
        <w:rPr>
          <w:rFonts w:ascii="Arial" w:cs="Arial" w:eastAsia="Arial" w:hAnsi="Arial"/>
          <w:sz w:val="22"/>
          <w:szCs w:val="22"/>
        </w:rPr>
        <w:t xml:space="preserve">Authorization: Role-Based Access Control (RBAC) enforced server-side on every API route. Client-side route guards are supplementary only.</w:t>
      </w:r>
    </w:p>
    <w:p>
      <w:pPr>
        <w:pStyle w:val="ListParagraph"/>
        <w:numPr>
          <w:ilvl w:val="0"/>
          <w:numId w:val="2"/>
        </w:numPr>
        <w:spacing w:before="40" w:after="40"/>
      </w:pPr>
      <w:r>
        <w:rPr>
          <w:rFonts w:ascii="Arial" w:cs="Arial" w:eastAsia="Arial" w:hAnsi="Arial"/>
          <w:sz w:val="22"/>
          <w:szCs w:val="22"/>
        </w:rPr>
        <w:t xml:space="preserve">Encryption: TLS 1.3 for all traffic. Sensitive fields (bank details, SSNs if collected) encrypted at rest using AES-256. [Inferred]</w:t>
      </w:r>
    </w:p>
    <w:p>
      <w:pPr>
        <w:pStyle w:val="ListParagraph"/>
        <w:numPr>
          <w:ilvl w:val="0"/>
          <w:numId w:val="2"/>
        </w:numPr>
        <w:spacing w:before="40" w:after="40"/>
      </w:pPr>
      <w:r>
        <w:rPr>
          <w:rFonts w:ascii="Arial" w:cs="Arial" w:eastAsia="Arial" w:hAnsi="Arial"/>
          <w:sz w:val="22"/>
          <w:szCs w:val="22"/>
        </w:rPr>
        <w:t xml:space="preserve">Password hashing: bcrypt with minimum cost factor 12.</w:t>
      </w:r>
    </w:p>
    <w:p>
      <w:pPr>
        <w:pStyle w:val="ListParagraph"/>
        <w:numPr>
          <w:ilvl w:val="0"/>
          <w:numId w:val="2"/>
        </w:numPr>
        <w:spacing w:before="40" w:after="40"/>
      </w:pPr>
      <w:r>
        <w:rPr>
          <w:rFonts w:ascii="Arial" w:cs="Arial" w:eastAsia="Arial" w:hAnsi="Arial"/>
          <w:sz w:val="22"/>
          <w:szCs w:val="22"/>
        </w:rPr>
        <w:t xml:space="preserve">OWASP Top 10 mitigations required before production launch: SQLi (parameterized queries), XSS (CSP headers, output encoding), CSRF (SameSite cookies + CSRF tokens), Broken Auth, Security Misconfiguration, Sensitive Data Exposure, IDOR.</w:t>
      </w:r>
    </w:p>
    <w:p>
      <w:pPr>
        <w:pStyle w:val="ListParagraph"/>
        <w:numPr>
          <w:ilvl w:val="0"/>
          <w:numId w:val="2"/>
        </w:numPr>
        <w:spacing w:before="40" w:after="40"/>
      </w:pPr>
      <w:r>
        <w:rPr>
          <w:rFonts w:ascii="Arial" w:cs="Arial" w:eastAsia="Arial" w:hAnsi="Arial"/>
          <w:sz w:val="22"/>
          <w:szCs w:val="22"/>
        </w:rPr>
        <w:t xml:space="preserve">Rate limiting: Auth endpoints limited to 10 requests/minute per IP. Contribution endpoints limited to 20 requests/minute per IP. [Inferred]</w:t>
      </w:r>
    </w:p>
    <w:p>
      <w:pPr>
        <w:pStyle w:val="ListParagraph"/>
        <w:numPr>
          <w:ilvl w:val="0"/>
          <w:numId w:val="2"/>
        </w:numPr>
        <w:spacing w:before="40" w:after="40"/>
      </w:pPr>
      <w:r>
        <w:rPr>
          <w:rFonts w:ascii="Arial" w:cs="Arial" w:eastAsia="Arial" w:hAnsi="Arial"/>
          <w:sz w:val="22"/>
          <w:szCs w:val="22"/>
        </w:rPr>
        <w:t xml:space="preserve">PCI DSS: Card data never touches TreeRaise servers. Stripe handles all card capture. Platform scoped to SAQ A.</w:t>
      </w:r>
    </w:p>
    <w:p>
      <w:pPr>
        <w:pStyle w:val="ListParagraph"/>
        <w:numPr>
          <w:ilvl w:val="0"/>
          <w:numId w:val="2"/>
        </w:numPr>
        <w:spacing w:before="40" w:after="40"/>
      </w:pPr>
      <w:r>
        <w:rPr>
          <w:rFonts w:ascii="Arial" w:cs="Arial" w:eastAsia="Arial" w:hAnsi="Arial"/>
          <w:sz w:val="22"/>
          <w:szCs w:val="22"/>
        </w:rPr>
        <w:t xml:space="preserve">Input validation: All user inputs validated and sanitized server-side. Never trust client-side validation alone.</w:t>
      </w:r>
    </w:p>
    <w:p>
      <w:pPr>
        <w:pStyle w:val="Heading2"/>
        <w:spacing w:before="280" w:after="80"/>
      </w:pPr>
      <w:r>
        <w:rPr>
          <w:rFonts w:ascii="Arial" w:cs="Arial" w:eastAsia="Arial" w:hAnsi="Arial"/>
          <w:b/>
          <w:bCs/>
          <w:color w:val="2E5FA3"/>
          <w:sz w:val="28"/>
          <w:szCs w:val="28"/>
        </w:rPr>
        <w:t xml:space="preserve">4.3 Scalability</w:t>
      </w:r>
    </w:p>
    <w:p>
      <w:pPr>
        <w:pStyle w:val="ListParagraph"/>
        <w:numPr>
          <w:ilvl w:val="0"/>
          <w:numId w:val="2"/>
        </w:numPr>
        <w:spacing w:before="40" w:after="40"/>
      </w:pPr>
      <w:r>
        <w:rPr>
          <w:rFonts w:ascii="Arial" w:cs="Arial" w:eastAsia="Arial" w:hAnsi="Arial"/>
          <w:sz w:val="22"/>
          <w:szCs w:val="22"/>
        </w:rPr>
        <w:t xml:space="preserve">Horizontal scaling: Backend services designed as stateless microservices behind a load balancer. Session state stored in Redis, not in-process.</w:t>
      </w:r>
    </w:p>
    <w:p>
      <w:pPr>
        <w:pStyle w:val="ListParagraph"/>
        <w:numPr>
          <w:ilvl w:val="0"/>
          <w:numId w:val="2"/>
        </w:numPr>
        <w:spacing w:before="40" w:after="40"/>
      </w:pPr>
      <w:r>
        <w:rPr>
          <w:rFonts w:ascii="Arial" w:cs="Arial" w:eastAsia="Arial" w:hAnsi="Arial"/>
          <w:sz w:val="22"/>
          <w:szCs w:val="22"/>
        </w:rPr>
        <w:t xml:space="preserve">Database scaling: PostgreSQL primary with read replicas for dashboard queries. Connection pooling via PgBouncer. [Inferred]</w:t>
      </w:r>
    </w:p>
    <w:p>
      <w:pPr>
        <w:pStyle w:val="ListParagraph"/>
        <w:numPr>
          <w:ilvl w:val="0"/>
          <w:numId w:val="2"/>
        </w:numPr>
        <w:spacing w:before="40" w:after="40"/>
      </w:pPr>
      <w:r>
        <w:rPr>
          <w:rFonts w:ascii="Arial" w:cs="Arial" w:eastAsia="Arial" w:hAnsi="Arial"/>
          <w:sz w:val="22"/>
          <w:szCs w:val="22"/>
        </w:rPr>
        <w:t xml:space="preserve">CDN: Static assets (JS bundles, images, posters) served via CDN (CloudFront). [Inferred]</w:t>
      </w:r>
    </w:p>
    <w:p>
      <w:pPr>
        <w:pStyle w:val="ListParagraph"/>
        <w:numPr>
          <w:ilvl w:val="0"/>
          <w:numId w:val="2"/>
        </w:numPr>
        <w:spacing w:before="40" w:after="40"/>
      </w:pPr>
      <w:r>
        <w:rPr>
          <w:rFonts w:ascii="Arial" w:cs="Arial" w:eastAsia="Arial" w:hAnsi="Arial"/>
          <w:sz w:val="22"/>
          <w:szCs w:val="22"/>
        </w:rPr>
        <w:t xml:space="preserve">Background jobs: Queue-based (BullMQ + Redis) for email sending, veritree triggers, impact report generation. Jobs not processed in-request.</w:t>
      </w:r>
    </w:p>
    <w:p>
      <w:pPr>
        <w:pStyle w:val="ListParagraph"/>
        <w:numPr>
          <w:ilvl w:val="0"/>
          <w:numId w:val="2"/>
        </w:numPr>
        <w:spacing w:before="40" w:after="40"/>
      </w:pPr>
      <w:r>
        <w:rPr>
          <w:rFonts w:ascii="Arial" w:cs="Arial" w:eastAsia="Arial" w:hAnsi="Arial"/>
          <w:sz w:val="22"/>
          <w:szCs w:val="22"/>
        </w:rPr>
        <w:t xml:space="preserve">Growth target: Platform designed to support 10x current load (5,000+ organizations) without architectural change. [Inferred]</w:t>
      </w:r>
    </w:p>
    <w:p>
      <w:pPr>
        <w:pStyle w:val="Heading2"/>
        <w:spacing w:before="280" w:after="80"/>
      </w:pPr>
      <w:r>
        <w:rPr>
          <w:rFonts w:ascii="Arial" w:cs="Arial" w:eastAsia="Arial" w:hAnsi="Arial"/>
          <w:b/>
          <w:bCs/>
          <w:color w:val="2E5FA3"/>
          <w:sz w:val="28"/>
          <w:szCs w:val="28"/>
        </w:rPr>
        <w:t xml:space="preserve">4.4 Accessibility</w:t>
      </w:r>
    </w:p>
    <w:p>
      <w:pPr>
        <w:pStyle w:val="ListParagraph"/>
        <w:numPr>
          <w:ilvl w:val="0"/>
          <w:numId w:val="2"/>
        </w:numPr>
        <w:spacing w:before="40" w:after="40"/>
      </w:pPr>
      <w:r>
        <w:rPr>
          <w:rFonts w:ascii="Arial" w:cs="Arial" w:eastAsia="Arial" w:hAnsi="Arial"/>
          <w:sz w:val="22"/>
          <w:szCs w:val="22"/>
        </w:rPr>
        <w:t xml:space="preserve">WCAG 2.1 Level AA compliance required on all public-facing pages.</w:t>
      </w:r>
    </w:p>
    <w:p>
      <w:pPr>
        <w:pStyle w:val="ListParagraph"/>
        <w:numPr>
          <w:ilvl w:val="0"/>
          <w:numId w:val="2"/>
        </w:numPr>
        <w:spacing w:before="40" w:after="40"/>
      </w:pPr>
      <w:r>
        <w:rPr>
          <w:rFonts w:ascii="Arial" w:cs="Arial" w:eastAsia="Arial" w:hAnsi="Arial"/>
          <w:sz w:val="22"/>
          <w:szCs w:val="22"/>
        </w:rPr>
        <w:t xml:space="preserve">Full keyboard navigation: all interactive elements reachable and operable via keyboard.</w:t>
      </w:r>
    </w:p>
    <w:p>
      <w:pPr>
        <w:pStyle w:val="ListParagraph"/>
        <w:numPr>
          <w:ilvl w:val="0"/>
          <w:numId w:val="2"/>
        </w:numPr>
        <w:spacing w:before="40" w:after="40"/>
      </w:pPr>
      <w:r>
        <w:rPr>
          <w:rFonts w:ascii="Arial" w:cs="Arial" w:eastAsia="Arial" w:hAnsi="Arial"/>
          <w:sz w:val="22"/>
          <w:szCs w:val="22"/>
        </w:rPr>
        <w:t xml:space="preserve">Screen reader support: semantic HTML, ARIA labels on all interactive elements, alt text on all meaningful images.</w:t>
      </w:r>
    </w:p>
    <w:p>
      <w:pPr>
        <w:pStyle w:val="ListParagraph"/>
        <w:numPr>
          <w:ilvl w:val="0"/>
          <w:numId w:val="2"/>
        </w:numPr>
        <w:spacing w:before="40" w:after="40"/>
      </w:pPr>
      <w:r>
        <w:rPr>
          <w:rFonts w:ascii="Arial" w:cs="Arial" w:eastAsia="Arial" w:hAnsi="Arial"/>
          <w:sz w:val="22"/>
          <w:szCs w:val="22"/>
        </w:rPr>
        <w:t xml:space="preserve">Color contrast ratio minimum 4.5:1 for normal text. TreeRaise brand palette passes this threshold.</w:t>
      </w:r>
    </w:p>
    <w:p>
      <w:pPr>
        <w:pStyle w:val="ListParagraph"/>
        <w:numPr>
          <w:ilvl w:val="0"/>
          <w:numId w:val="2"/>
        </w:numPr>
        <w:spacing w:before="40" w:after="40"/>
      </w:pPr>
      <w:r>
        <w:rPr>
          <w:rFonts w:ascii="Arial" w:cs="Arial" w:eastAsia="Arial" w:hAnsi="Arial"/>
          <w:sz w:val="22"/>
          <w:szCs w:val="22"/>
        </w:rPr>
        <w:t xml:space="preserve">Form inputs have visible labels. Error messages are programmatically associated with inputs.</w:t>
      </w:r>
    </w:p>
    <w:p>
      <w:pPr>
        <w:pStyle w:val="Heading2"/>
        <w:spacing w:before="280" w:after="80"/>
      </w:pPr>
      <w:r>
        <w:rPr>
          <w:rFonts w:ascii="Arial" w:cs="Arial" w:eastAsia="Arial" w:hAnsi="Arial"/>
          <w:b/>
          <w:bCs/>
          <w:color w:val="2E5FA3"/>
          <w:sz w:val="28"/>
          <w:szCs w:val="28"/>
        </w:rPr>
        <w:t xml:space="preserve">4.5 SEO</w:t>
      </w:r>
    </w:p>
    <w:p>
      <w:pPr>
        <w:pStyle w:val="ListParagraph"/>
        <w:numPr>
          <w:ilvl w:val="0"/>
          <w:numId w:val="2"/>
        </w:numPr>
        <w:spacing w:before="40" w:after="40"/>
      </w:pPr>
      <w:r>
        <w:rPr>
          <w:rFonts w:ascii="Arial" w:cs="Arial" w:eastAsia="Arial" w:hAnsi="Arial"/>
          <w:sz w:val="22"/>
          <w:szCs w:val="22"/>
        </w:rPr>
        <w:t xml:space="preserve">Next.js SSR for all public marketing pages (home, sector pages, how-it-works, pricing, FAQ).</w:t>
      </w:r>
    </w:p>
    <w:p>
      <w:pPr>
        <w:pStyle w:val="ListParagraph"/>
        <w:numPr>
          <w:ilvl w:val="0"/>
          <w:numId w:val="2"/>
        </w:numPr>
        <w:spacing w:before="40" w:after="40"/>
      </w:pPr>
      <w:r>
        <w:rPr>
          <w:rFonts w:ascii="Arial" w:cs="Arial" w:eastAsia="Arial" w:hAnsi="Arial"/>
          <w:sz w:val="22"/>
          <w:szCs w:val="22"/>
        </w:rPr>
        <w:t xml:space="preserve">Next.js ISR (incremental static regeneration, revalidate: 3600) for blog articles.</w:t>
      </w:r>
    </w:p>
    <w:p>
      <w:pPr>
        <w:pStyle w:val="ListParagraph"/>
        <w:numPr>
          <w:ilvl w:val="0"/>
          <w:numId w:val="2"/>
        </w:numPr>
        <w:spacing w:before="40" w:after="40"/>
      </w:pPr>
      <w:r>
        <w:rPr>
          <w:rFonts w:ascii="Arial" w:cs="Arial" w:eastAsia="Arial" w:hAnsi="Arial"/>
          <w:sz w:val="22"/>
          <w:szCs w:val="22"/>
        </w:rPr>
        <w:t xml:space="preserve">Metadata: dynamic title and description tags on every page and blog article.</w:t>
      </w:r>
    </w:p>
    <w:p>
      <w:pPr>
        <w:pStyle w:val="ListParagraph"/>
        <w:numPr>
          <w:ilvl w:val="0"/>
          <w:numId w:val="2"/>
        </w:numPr>
        <w:spacing w:before="40" w:after="40"/>
      </w:pPr>
      <w:r>
        <w:rPr>
          <w:rFonts w:ascii="Arial" w:cs="Arial" w:eastAsia="Arial" w:hAnsi="Arial"/>
          <w:sz w:val="22"/>
          <w:szCs w:val="22"/>
        </w:rPr>
        <w:t xml:space="preserve">Canonical URLs on all pages to prevent duplicate content.</w:t>
      </w:r>
    </w:p>
    <w:p>
      <w:pPr>
        <w:pStyle w:val="ListParagraph"/>
        <w:numPr>
          <w:ilvl w:val="0"/>
          <w:numId w:val="2"/>
        </w:numPr>
        <w:spacing w:before="40" w:after="40"/>
      </w:pPr>
      <w:r>
        <w:rPr>
          <w:rFonts w:ascii="Arial" w:cs="Arial" w:eastAsia="Arial" w:hAnsi="Arial"/>
          <w:sz w:val="22"/>
          <w:szCs w:val="22"/>
        </w:rPr>
        <w:t xml:space="preserve">Sitemap.xml auto-generated from page routes and blog articles. Submitted to Google Search Console. [Inferred]</w:t>
      </w:r>
    </w:p>
    <w:p>
      <w:pPr>
        <w:pStyle w:val="ListParagraph"/>
        <w:numPr>
          <w:ilvl w:val="0"/>
          <w:numId w:val="2"/>
        </w:numPr>
        <w:spacing w:before="40" w:after="40"/>
      </w:pPr>
      <w:r>
        <w:rPr>
          <w:rFonts w:ascii="Arial" w:cs="Arial" w:eastAsia="Arial" w:hAnsi="Arial"/>
          <w:sz w:val="22"/>
          <w:szCs w:val="22"/>
        </w:rPr>
        <w:t xml:space="preserve">JSON-LD structured data: Organization schema on homepage, BlogPosting schema on articles, FAQPage schema on FAQ page.</w:t>
      </w:r>
    </w:p>
    <w:p>
      <w:pPr>
        <w:pStyle w:val="ListParagraph"/>
        <w:numPr>
          <w:ilvl w:val="0"/>
          <w:numId w:val="2"/>
        </w:numPr>
        <w:spacing w:before="40" w:after="40"/>
      </w:pPr>
      <w:r>
        <w:rPr>
          <w:rFonts w:ascii="Arial" w:cs="Arial" w:eastAsia="Arial" w:hAnsi="Arial"/>
          <w:sz w:val="22"/>
          <w:szCs w:val="22"/>
        </w:rPr>
        <w:t xml:space="preserve">Core Web Vitals targets (see Section 4.1) are required for search ranking stability.</w:t>
      </w:r>
    </w:p>
    <w:p>
      <w:pPr>
        <w:pStyle w:val="ListParagraph"/>
        <w:numPr>
          <w:ilvl w:val="0"/>
          <w:numId w:val="2"/>
        </w:numPr>
        <w:spacing w:before="40" w:after="40"/>
      </w:pPr>
      <w:r>
        <w:rPr>
          <w:rFonts w:ascii="Arial" w:cs="Arial" w:eastAsia="Arial" w:hAnsi="Arial"/>
          <w:sz w:val="22"/>
          <w:szCs w:val="22"/>
        </w:rPr>
        <w:t xml:space="preserve">Robots.txt configured: campaign public pages crawlable, admin routes blocked.</w:t>
      </w:r>
    </w:p>
    <w:p>
      <w:pPr>
        <w:pStyle w:val="Heading2"/>
        <w:spacing w:before="280" w:after="80"/>
      </w:pPr>
      <w:r>
        <w:rPr>
          <w:rFonts w:ascii="Arial" w:cs="Arial" w:eastAsia="Arial" w:hAnsi="Arial"/>
          <w:b/>
          <w:bCs/>
          <w:color w:val="2E5FA3"/>
          <w:sz w:val="28"/>
          <w:szCs w:val="28"/>
        </w:rPr>
        <w:t xml:space="preserve">4.6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Chrome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Primary target — most common among school/nonprofit audiences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Safari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16+</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iOS Safari critical for mobile donors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Firefox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Full support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Edge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110+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Full support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Safari (iOS)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Mobile-first design required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Chrome (Android)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110+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Mobile-first design required</w:t>
            </w:r>
          </w:p>
        </w:tc>
      </w:tr>
    </w:tbl>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Responsive breakpoints:</w:t>
      </w:r>
    </w:p>
    <w:p>
      <w:pPr>
        <w:pStyle w:val="ListParagraph"/>
        <w:numPr>
          <w:ilvl w:val="0"/>
          <w:numId w:val="2"/>
        </w:numPr>
        <w:spacing w:before="40" w:after="40"/>
      </w:pPr>
      <w:r>
        <w:rPr>
          <w:rFonts w:ascii="Arial" w:cs="Arial" w:eastAsia="Arial" w:hAnsi="Arial"/>
          <w:sz w:val="22"/>
          <w:szCs w:val="22"/>
        </w:rPr>
        <w:t xml:space="preserve">Mobile: 320px – 767px</w:t>
      </w:r>
    </w:p>
    <w:p>
      <w:pPr>
        <w:pStyle w:val="ListParagraph"/>
        <w:numPr>
          <w:ilvl w:val="0"/>
          <w:numId w:val="2"/>
        </w:numPr>
        <w:spacing w:before="40" w:after="40"/>
      </w:pPr>
      <w:r>
        <w:rPr>
          <w:rFonts w:ascii="Arial" w:cs="Arial" w:eastAsia="Arial" w:hAnsi="Arial"/>
          <w:sz w:val="22"/>
          <w:szCs w:val="22"/>
        </w:rPr>
        <w:t xml:space="preserve">Tablet: 768px – 1199px</w:t>
      </w:r>
    </w:p>
    <w:p>
      <w:pPr>
        <w:pStyle w:val="ListParagraph"/>
        <w:numPr>
          <w:ilvl w:val="0"/>
          <w:numId w:val="2"/>
        </w:numPr>
        <w:spacing w:before="40" w:after="40"/>
      </w:pPr>
      <w:r>
        <w:rPr>
          <w:rFonts w:ascii="Arial" w:cs="Arial" w:eastAsia="Arial" w:hAnsi="Arial"/>
          <w:sz w:val="22"/>
          <w:szCs w:val="22"/>
        </w:rPr>
        <w:t xml:space="preserve">Desktop: 1200px+</w:t>
      </w:r>
    </w:p>
    <w:p>
      <w:pPr>
        <w:spacing w:before="60" w:after="60"/>
        <w:jc w:val="left"/>
      </w:pPr>
      <w:r>
        <w:rPr>
          <w:rFonts w:ascii="Arial" w:cs="Arial" w:eastAsia="Arial" w:hAnsi="Arial"/>
          <w:b w:val="false"/>
          <w:bCs w:val="false"/>
          <w:color w:val="000000"/>
          <w:sz w:val="22"/>
          <w:szCs w:val="22"/>
        </w:rPr>
        <w:t xml:space="preserve">Design approach: Mobile-first. All layouts designed at 320px and scaled up.</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5 — System Architecture</w:t>
      </w:r>
    </w:p>
    <w:p>
      <w:pPr>
        <w:pStyle w:val="Heading2"/>
        <w:spacing w:before="280" w:after="80"/>
      </w:pPr>
      <w:r>
        <w:rPr>
          <w:rFonts w:ascii="Arial" w:cs="Arial" w:eastAsia="Arial" w:hAnsi="Arial"/>
          <w:b/>
          <w:bCs/>
          <w:color w:val="2E5FA3"/>
          <w:sz w:val="28"/>
          <w:szCs w:val="28"/>
        </w:rPr>
        <w:t xml:space="preserve">5.1 Architecture Overview</w:t>
      </w:r>
    </w:p>
    <w:p>
      <w:pPr>
        <w:spacing w:before="60" w:after="60"/>
        <w:jc w:val="left"/>
      </w:pPr>
      <w:r>
        <w:rPr>
          <w:rFonts w:ascii="Arial" w:cs="Arial" w:eastAsia="Arial" w:hAnsi="Arial"/>
          <w:b w:val="false"/>
          <w:bCs w:val="false"/>
          <w:color w:val="000000"/>
          <w:sz w:val="22"/>
          <w:szCs w:val="22"/>
        </w:rPr>
        <w:t xml:space="preserve">TreeRaise is built as a monorepo containing two user-facing applications and a suite of backend microservices. The public website (Next.js, SSR/ISR) handles marketing pages and the blog. The campaign application (Next.js, CSR + server components) handles organizer dashboards, public campaign pages, and supporter contribution flows. Backend services run on Node.js/Express, communicating via REST APIs. A PostgreSQL database stores all transactional data. Redis handles session storage, caching, and the background job queue. Stripe processes payments. veritree handles tree planting verification. All services run in Docker containers orchestrated by Kubernetes on AWS.</w:t>
      </w:r>
    </w:p>
    <w:p>
      <w:pPr>
        <w:pStyle w:val="Heading2"/>
        <w:spacing w:before="280" w:after="80"/>
      </w:pPr>
      <w:r>
        <w:rPr>
          <w:rFonts w:ascii="Arial" w:cs="Arial" w:eastAsia="Arial" w:hAnsi="Arial"/>
          <w:b/>
          <w:bCs/>
          <w:color w:val="2E5FA3"/>
          <w:sz w:val="28"/>
          <w:szCs w:val="28"/>
        </w:rPr>
        <w:t xml:space="preserve">5.2 Architecture Pattern</w:t>
      </w:r>
    </w:p>
    <w:p>
      <w:pPr>
        <w:spacing w:before="60" w:after="60"/>
        <w:jc w:val="left"/>
      </w:pPr>
      <w:r>
        <w:rPr>
          <w:rFonts w:ascii="Arial" w:cs="Arial" w:eastAsia="Arial" w:hAnsi="Arial"/>
          <w:b w:val="false"/>
          <w:bCs w:val="false"/>
          <w:color w:val="000000"/>
          <w:sz w:val="22"/>
          <w:szCs w:val="22"/>
        </w:rPr>
        <w:t xml:space="preserve">Pattern: Microservices with a shared PostgreSQL database and a message queue for async operations.</w:t>
      </w:r>
    </w:p>
    <w:p>
      <w:pPr>
        <w:pStyle w:val="ListParagraph"/>
        <w:numPr>
          <w:ilvl w:val="0"/>
          <w:numId w:val="2"/>
        </w:numPr>
        <w:spacing w:before="40" w:after="40"/>
      </w:pPr>
      <w:r>
        <w:rPr>
          <w:rFonts w:ascii="Arial" w:cs="Arial" w:eastAsia="Arial" w:hAnsi="Arial"/>
          <w:sz w:val="22"/>
          <w:szCs w:val="22"/>
        </w:rPr>
        <w:t xml:space="preserve">Justification: TreeRaise has well-defined, independent domains (campaign management, payment/split, veritree integration, email, reporting). Microservices allow each domain to scale and be deployed independently.</w:t>
      </w:r>
    </w:p>
    <w:p>
      <w:pPr>
        <w:pStyle w:val="ListParagraph"/>
        <w:numPr>
          <w:ilvl w:val="0"/>
          <w:numId w:val="2"/>
        </w:numPr>
        <w:spacing w:before="40" w:after="40"/>
      </w:pPr>
      <w:r>
        <w:rPr>
          <w:rFonts w:ascii="Arial" w:cs="Arial" w:eastAsia="Arial" w:hAnsi="Arial"/>
          <w:sz w:val="22"/>
          <w:szCs w:val="22"/>
        </w:rPr>
        <w:t xml:space="preserve">At v1.0, services share a single PostgreSQL instance with schema-level separation. Full database-per-service migration [Inferred: deferred to v2.0 when load warrants it].</w:t>
      </w:r>
    </w:p>
    <w:p>
      <w:pPr>
        <w:pStyle w:val="Heading2"/>
        <w:spacing w:before="280" w:after="80"/>
      </w:pPr>
      <w:r>
        <w:rPr>
          <w:rFonts w:ascii="Arial" w:cs="Arial" w:eastAsia="Arial" w:hAnsi="Arial"/>
          <w:b/>
          <w:bCs/>
          <w:color w:val="2E5FA3"/>
          <w:sz w:val="28"/>
          <w:szCs w:val="28"/>
        </w:rPr>
        <w:t xml:space="preserve">5.3 Monorepo Structure (TurboRepo)</w:t>
      </w:r>
    </w:p>
    <w:p>
      <w:pPr>
        <w:spacing w:before="60" w:after="60"/>
        <w:jc w:val="left"/>
      </w:pPr>
      <w:r>
        <w:rPr>
          <w:rFonts w:ascii="Arial" w:cs="Arial" w:eastAsia="Arial" w:hAnsi="Arial"/>
          <w:b w:val="false"/>
          <w:bCs w:val="false"/>
          <w:color w:val="000000"/>
          <w:sz w:val="22"/>
          <w:szCs w:val="22"/>
        </w:rPr>
        <w:t xml:space="preserve">Directory structure:</w:t>
      </w:r>
    </w:p>
    <w:p>
      <w:pPr>
        <w:spacing w:before="80" w:after="80"/>
      </w:pPr>
      <w:r>
        <w:rPr>
          <w:rFonts w:ascii="Courier New" w:cs="Courier New" w:eastAsia="Courier New" w:hAnsi="Courier New"/>
          <w:color w:val="1A1A2E"/>
          <w:sz w:val="18"/>
          <w:szCs w:val="18"/>
        </w:rPr>
        <w:t xml:space="preserve">treeraise/
├── apps/
│   ├── web/              # Public marketing site (Next.js SSR/ISR)
│   ├── campaign/         # Campaign app — organizer dashboard + public campaign pages (Next.js)
│   └── admin/            # Internal admin + coach panel (Next.js)
├── services/
│   ├── auth/             # Authentication service (Node.js/Express)
│   ├── campaigns/        # Campaign CRUD and lifecycle (Node.js/Express)
│   ├── contributions/    # Payment processing, fund split logic (Node.js/Express)
│   ├── veritree/         # veritree API integration + data sync (Node.js/Express)
│   ├── notifications/    # Email + in-platform notification delivery (Node.js/Express)
│   ├── reporting/        # Impact report generation + financial reporting (Node.js/Express)
│   └── crm/              # HubSpot sync service (Node.js/Express)
├── packages/
│   ├── ui/               # Shared React component library
│   ├── db/               # Sequelize models, migrations, shared DB client
│   ├── config/           # Shared ESLint, TypeScript, TailwindCSS configs
│   ├── utils/            # Shared utility functions (date, formatting, validation)
│   └── types/            # Shared TypeScript interfaces and enums
├── infra/
│   ├── terraform/        # AWS infrastructure as code
│   ├── k8s/              # Kubernetes manifests
│   └── ansible/          # Server provisioning playbooks
├── turbo.json
└── package.json</w:t>
      </w:r>
    </w:p>
    <w:p>
      <w:pPr>
        <w:pStyle w:val="Heading2"/>
        <w:spacing w:before="280" w:after="80"/>
      </w:pPr>
      <w:r>
        <w:rPr>
          <w:rFonts w:ascii="Arial" w:cs="Arial" w:eastAsia="Arial" w:hAnsi="Arial"/>
          <w:b/>
          <w:bCs/>
          <w:color w:val="2E5FA3"/>
          <w:sz w:val="28"/>
          <w:szCs w:val="28"/>
        </w:rPr>
        <w:t xml:space="preserve">5.4 Frontend Architecture</w:t>
      </w:r>
    </w:p>
    <w:p>
      <w:pPr>
        <w:spacing w:before="60" w:after="60"/>
        <w:jc w:val="left"/>
      </w:pPr>
      <w:r>
        <w:rPr>
          <w:rFonts w:ascii="Arial" w:cs="Arial" w:eastAsia="Arial" w:hAnsi="Arial"/>
          <w:b w:val="false"/>
          <w:bCs w:val="false"/>
          <w:color w:val="000000"/>
          <w:sz w:val="22"/>
          <w:szCs w:val="22"/>
        </w:rPr>
        <w:t xml:space="preserve">Rendering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 / Route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Rendering Strategy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Home, sector pages, how-it-works, 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SSR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SEO-critical. Dynamic CTA data may change.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Blog articles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ISR (revalidate: 3600s)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SEO-critical but content changes infrequently.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FAQ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SSG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Static content. Rebuild on CMS update.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Public campaign page (/c/:slug)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SSR + client-side polling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SEO + real-time contribution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CSR (authenticated)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Real-time data via React Query polling / WebSocket.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Admin panel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CSR (authenticated)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Internal tool; SEO not required.</w:t>
            </w:r>
          </w:p>
        </w:tc>
      </w:tr>
    </w:tbl>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State Management:</w:t>
      </w:r>
    </w:p>
    <w:p>
      <w:pPr>
        <w:pStyle w:val="ListParagraph"/>
        <w:numPr>
          <w:ilvl w:val="0"/>
          <w:numId w:val="2"/>
        </w:numPr>
        <w:spacing w:before="40" w:after="40"/>
      </w:pPr>
      <w:r>
        <w:rPr>
          <w:rFonts w:ascii="Arial" w:cs="Arial" w:eastAsia="Arial" w:hAnsi="Arial"/>
          <w:sz w:val="22"/>
          <w:szCs w:val="22"/>
        </w:rPr>
        <w:t xml:space="preserve">Global state (auth session, user role): Redux + Redux Thunk.</w:t>
      </w:r>
    </w:p>
    <w:p>
      <w:pPr>
        <w:pStyle w:val="ListParagraph"/>
        <w:numPr>
          <w:ilvl w:val="0"/>
          <w:numId w:val="2"/>
        </w:numPr>
        <w:spacing w:before="40" w:after="40"/>
      </w:pPr>
      <w:r>
        <w:rPr>
          <w:rFonts w:ascii="Arial" w:cs="Arial" w:eastAsia="Arial" w:hAnsi="Arial"/>
          <w:sz w:val="22"/>
          <w:szCs w:val="22"/>
        </w:rPr>
        <w:t xml:space="preserve">Server state (campaign data, contributions, veritree): React Query (TanStack Query) with 5-second polling interval on live dashboards.</w:t>
      </w:r>
    </w:p>
    <w:p>
      <w:pPr>
        <w:pStyle w:val="ListParagraph"/>
        <w:numPr>
          <w:ilvl w:val="0"/>
          <w:numId w:val="2"/>
        </w:numPr>
        <w:spacing w:before="40" w:after="40"/>
      </w:pPr>
      <w:r>
        <w:rPr>
          <w:rFonts w:ascii="Arial" w:cs="Arial" w:eastAsia="Arial" w:hAnsi="Arial"/>
          <w:sz w:val="22"/>
          <w:szCs w:val="22"/>
        </w:rPr>
        <w:t xml:space="preserve">Form state: React Hook Form.</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Styling: TailwindCSS utility classes with SASS/SCSS for complex component-level overrides. BEM methodology for custom component class naming. Brand tokens (colors, fonts) defined as Tailwind theme extensions.</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Animation: Framer Motion for page transitions and component entrance animations. GSAP + ScrollTrigger for scroll-based animations on public marketing pages. Lenis Scroll for smooth scroll on the public website.</w:t>
      </w:r>
    </w:p>
    <w:p>
      <w:pPr>
        <w:pStyle w:val="Heading2"/>
        <w:spacing w:before="280" w:after="80"/>
      </w:pPr>
      <w:r>
        <w:rPr>
          <w:rFonts w:ascii="Arial" w:cs="Arial" w:eastAsia="Arial" w:hAnsi="Arial"/>
          <w:b/>
          <w:bCs/>
          <w:color w:val="2E5FA3"/>
          <w:sz w:val="28"/>
          <w:szCs w:val="28"/>
        </w:rPr>
        <w:t xml:space="preserve">5.5 Backend Architecture</w:t>
      </w:r>
    </w:p>
    <w:p>
      <w:pPr>
        <w:spacing w:before="60" w:after="60"/>
        <w:jc w:val="left"/>
      </w:pPr>
      <w:r>
        <w:rPr>
          <w:rFonts w:ascii="Arial" w:cs="Arial" w:eastAsia="Arial" w:hAnsi="Arial"/>
          <w:b w:val="false"/>
          <w:bCs w:val="false"/>
          <w:color w:val="000000"/>
          <w:sz w:val="22"/>
          <w:szCs w:val="22"/>
        </w:rPr>
        <w:t xml:space="preserve">API gateway pattern: All external requests route through a single Nginx ingress. Services are not directly internet-facing.</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Registration, login, JWT issuance, password reset, OAuth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/register, POST /login, POST /refresh, POST /reset-password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CRUD, status transitions, slug generation, Starter Kit packaging</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GET/POST /campaigns, PATCH /campaigns/:id/launch, PATCH /campaigns/:id/close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 checkout session, webhook handler, 50/50 ledger split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/checkout, POST /webhooks/stripe, GET /contributions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Planting triggers, inbound data sync, tree record management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/trigger, GET /trees/:campaignId, POST /webhooks/veritree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Email dispatch (SendGrid), notification bell events, campaign sequence scheduler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/send, GET /notifications/:userId, POST /sequences/:campaignId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reporting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 report PDF generation, financial summary exports, aggregate stats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/impact-report/:campaignId, GET /financial-summary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HubSpot contact upsert, pipeline stage sync, deal value update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/sync-contact, PATCH /pipeline-stage</w:t>
            </w:r>
          </w:p>
        </w:tc>
      </w:tr>
    </w:tbl>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Middleware stack (all services): Request logging (Morgan) → Rate limiting (express-rate-limit + Redis store) → JWT verification → RBAC enforcement → Input validation (Zod) → Route handler → Error handler.</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Background jobs: BullMQ queues on Redis. Named queues: email-queue, veritree-trigger-queue, report-generation-queue, crm-sync-queue, disbursement-queue. All jobs have retry logic (3 attempts, exponential backoff). Failed jobs stored in dead-letter queue and alerting triggered.</w:t>
      </w:r>
    </w:p>
    <w:p>
      <w:pPr>
        <w:pStyle w:val="Heading2"/>
        <w:spacing w:before="280" w:after="80"/>
      </w:pPr>
      <w:r>
        <w:rPr>
          <w:rFonts w:ascii="Arial" w:cs="Arial" w:eastAsia="Arial" w:hAnsi="Arial"/>
          <w:b/>
          <w:bCs/>
          <w:color w:val="2E5FA3"/>
          <w:sz w:val="28"/>
          <w:szCs w:val="28"/>
        </w:rPr>
        <w:t xml:space="preserve">5.6 Database Architecture</w:t>
      </w:r>
    </w:p>
    <w:p>
      <w:pPr>
        <w:spacing w:before="60" w:after="60"/>
        <w:jc w:val="left"/>
      </w:pPr>
      <w:r>
        <w:rPr>
          <w:rFonts w:ascii="Arial" w:cs="Arial" w:eastAsia="Arial" w:hAnsi="Arial"/>
          <w:b w:val="false"/>
          <w:bCs w:val="false"/>
          <w:color w:val="000000"/>
          <w:sz w:val="22"/>
          <w:szCs w:val="22"/>
        </w:rPr>
        <w:t xml:space="preserve">Database: PostgreSQL 15. ORM: Sequelize with TypeScript type generation.</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Core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users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 email, password_hash, role, org_name, sector, created_at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Organizers, coaches, admins. Soft delete with deactivated_at.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id, user_id, slug, name, goal, status, sector, impact_region, started_at, closed_at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 enum: DRAFT, LIVE, CLOSED. Slug unique.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 campaign_id, stripe_payment_intent_id, amount_cents, tier, supporter_name, supporter_email, anonymous, created_at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Amounts stored in cents. Stripe PI ID for idempotency.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fund_splits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id, contribution_id, org_amount_cents, platform_amount_cents, status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Created atomically with contribution. Status: PENDING, DISBURSED.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tree_records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 campaign_id, contribution_id, veritree_id, status, gps_lat, gps_lng, photo_url, verified_at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 PENDING, PLANTED, VERIFIED.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impact_reports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id, campaign_id, pdf_url, generated_at, total_raised_cents, total_trees, co2_kg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Generated on campaign close.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notifications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 user_id, type, message, read, created_at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In-platform notification bell records.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email_sequences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id, campaign_id, stage, scheduled_at, sent_at, status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Stages: LAUNCH, MID_DRIVE, FINAL_PUSH, WRAP_UP.</w:t>
            </w:r>
          </w:p>
        </w:tc>
      </w:tr>
    </w:tbl>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Indexing strategy:</w:t>
      </w:r>
    </w:p>
    <w:p>
      <w:pPr>
        <w:pStyle w:val="ListParagraph"/>
        <w:numPr>
          <w:ilvl w:val="0"/>
          <w:numId w:val="2"/>
        </w:numPr>
        <w:spacing w:before="40" w:after="40"/>
      </w:pPr>
      <w:r>
        <w:rPr>
          <w:rFonts w:ascii="Arial" w:cs="Arial" w:eastAsia="Arial" w:hAnsi="Arial"/>
          <w:sz w:val="22"/>
          <w:szCs w:val="22"/>
        </w:rPr>
        <w:t xml:space="preserve">campaigns: index on user_id, status, sector, created_at.</w:t>
      </w:r>
    </w:p>
    <w:p>
      <w:pPr>
        <w:pStyle w:val="ListParagraph"/>
        <w:numPr>
          <w:ilvl w:val="0"/>
          <w:numId w:val="2"/>
        </w:numPr>
        <w:spacing w:before="40" w:after="40"/>
      </w:pPr>
      <w:r>
        <w:rPr>
          <w:rFonts w:ascii="Arial" w:cs="Arial" w:eastAsia="Arial" w:hAnsi="Arial"/>
          <w:sz w:val="22"/>
          <w:szCs w:val="22"/>
        </w:rPr>
        <w:t xml:space="preserve">contributions: index on campaign_id, stripe_payment_intent_id (unique), created_at.</w:t>
      </w:r>
    </w:p>
    <w:p>
      <w:pPr>
        <w:pStyle w:val="ListParagraph"/>
        <w:numPr>
          <w:ilvl w:val="0"/>
          <w:numId w:val="2"/>
        </w:numPr>
        <w:spacing w:before="40" w:after="40"/>
      </w:pPr>
      <w:r>
        <w:rPr>
          <w:rFonts w:ascii="Arial" w:cs="Arial" w:eastAsia="Arial" w:hAnsi="Arial"/>
          <w:sz w:val="22"/>
          <w:szCs w:val="22"/>
        </w:rPr>
        <w:t xml:space="preserve">tree_records: index on campaign_id, veritree_id, status.</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Migration strategy: Sequelize migrations, version-controlled in packages/db/migrations. Run as part of CI/CD pipeline before each deployment. Down migrations written for all schema changes. [Inferred]</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Backup: Automated daily snapshots to AWS S3. Point-in-time recovery enabled. Retention: 30 days. [Inferred]</w:t>
      </w:r>
    </w:p>
    <w:p>
      <w:pPr>
        <w:pStyle w:val="Heading2"/>
        <w:spacing w:before="280" w:after="80"/>
      </w:pPr>
      <w:r>
        <w:rPr>
          <w:rFonts w:ascii="Arial" w:cs="Arial" w:eastAsia="Arial" w:hAnsi="Arial"/>
          <w:b/>
          <w:bCs/>
          <w:color w:val="2E5FA3"/>
          <w:sz w:val="28"/>
          <w:szCs w:val="28"/>
        </w:rPr>
        <w:t xml:space="preserve">5.7 Infrastructure Architecture</w:t>
      </w:r>
    </w:p>
    <w:p>
      <w:pPr>
        <w:spacing w:before="60" w:after="60"/>
        <w:jc w:val="left"/>
      </w:pPr>
      <w:r>
        <w:rPr>
          <w:rFonts w:ascii="Arial" w:cs="Arial" w:eastAsia="Arial" w:hAnsi="Arial"/>
          <w:b w:val="false"/>
          <w:bCs w:val="false"/>
          <w:color w:val="000000"/>
          <w:sz w:val="22"/>
          <w:szCs w:val="22"/>
        </w:rPr>
        <w:t xml:space="preserve">Cloud provider: AWS. [Inferred — justified by mature managed services for Kubernetes (EKS), database (RDS), and CDN (CloudFront).]</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Environments:</w:t>
      </w:r>
    </w:p>
    <w:p>
      <w:pPr>
        <w:pStyle w:val="ListParagraph"/>
        <w:numPr>
          <w:ilvl w:val="0"/>
          <w:numId w:val="2"/>
        </w:numPr>
        <w:spacing w:before="40" w:after="40"/>
      </w:pPr>
      <w:r>
        <w:rPr>
          <w:rFonts w:ascii="Arial" w:cs="Arial" w:eastAsia="Arial" w:hAnsi="Arial"/>
          <w:sz w:val="22"/>
          <w:szCs w:val="22"/>
        </w:rPr>
        <w:t xml:space="preserve">development — local Docker Compose stack.</w:t>
      </w:r>
    </w:p>
    <w:p>
      <w:pPr>
        <w:pStyle w:val="ListParagraph"/>
        <w:numPr>
          <w:ilvl w:val="0"/>
          <w:numId w:val="2"/>
        </w:numPr>
        <w:spacing w:before="40" w:after="40"/>
      </w:pPr>
      <w:r>
        <w:rPr>
          <w:rFonts w:ascii="Arial" w:cs="Arial" w:eastAsia="Arial" w:hAnsi="Arial"/>
          <w:sz w:val="22"/>
          <w:szCs w:val="22"/>
        </w:rPr>
        <w:t xml:space="preserve">staging — full Kubernetes cluster on AWS EKS. Mirrors production. Used for QA, integration testing, and UAT.</w:t>
      </w:r>
    </w:p>
    <w:p>
      <w:pPr>
        <w:pStyle w:val="ListParagraph"/>
        <w:numPr>
          <w:ilvl w:val="0"/>
          <w:numId w:val="2"/>
        </w:numPr>
        <w:spacing w:before="40" w:after="40"/>
      </w:pPr>
      <w:r>
        <w:rPr>
          <w:rFonts w:ascii="Arial" w:cs="Arial" w:eastAsia="Arial" w:hAnsi="Arial"/>
          <w:sz w:val="22"/>
          <w:szCs w:val="22"/>
        </w:rPr>
        <w:t xml:space="preserve">production — AWS EKS, RDS PostgreSQL (Multi-AZ), ElastiCache Redis, CloudFront CDN.</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Kubernetes design:</w:t>
      </w:r>
    </w:p>
    <w:p>
      <w:pPr>
        <w:pStyle w:val="ListParagraph"/>
        <w:numPr>
          <w:ilvl w:val="0"/>
          <w:numId w:val="2"/>
        </w:numPr>
        <w:spacing w:before="40" w:after="40"/>
      </w:pPr>
      <w:r>
        <w:rPr>
          <w:rFonts w:ascii="Arial" w:cs="Arial" w:eastAsia="Arial" w:hAnsi="Arial"/>
          <w:sz w:val="22"/>
          <w:szCs w:val="22"/>
        </w:rPr>
        <w:t xml:space="preserve">One Deployment per service with 2 replicas minimum in production. HPA (Horizontal Pod Autoscaler) based on CPU &gt; 70%. [Inferred]</w:t>
      </w:r>
    </w:p>
    <w:p>
      <w:pPr>
        <w:pStyle w:val="ListParagraph"/>
        <w:numPr>
          <w:ilvl w:val="0"/>
          <w:numId w:val="2"/>
        </w:numPr>
        <w:spacing w:before="40" w:after="40"/>
      </w:pPr>
      <w:r>
        <w:rPr>
          <w:rFonts w:ascii="Arial" w:cs="Arial" w:eastAsia="Arial" w:hAnsi="Arial"/>
          <w:sz w:val="22"/>
          <w:szCs w:val="22"/>
        </w:rPr>
        <w:t xml:space="preserve">Services exposed via Kubernetes Services (ClusterIP). Ingress (Nginx Ingress Controller) routes external traffic.</w:t>
      </w:r>
    </w:p>
    <w:p>
      <w:pPr>
        <w:pStyle w:val="ListParagraph"/>
        <w:numPr>
          <w:ilvl w:val="0"/>
          <w:numId w:val="2"/>
        </w:numPr>
        <w:spacing w:before="40" w:after="40"/>
      </w:pPr>
      <w:r>
        <w:rPr>
          <w:rFonts w:ascii="Arial" w:cs="Arial" w:eastAsia="Arial" w:hAnsi="Arial"/>
          <w:sz w:val="22"/>
          <w:szCs w:val="22"/>
        </w:rPr>
        <w:t xml:space="preserve">ConfigMaps for non-sensitive config. Kubernetes Secrets (or AWS Secrets Manager) for API keys and database credentials.</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CI/CD: GitHub Actions. Pipeline stages: lint → unit tests → integration tests → build Docker image → push to ECR → deploy to staging → E2E tests → manual approval gate → deploy to production.</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Terraform resources: VPC, EKS cluster, RDS instance, ElastiCache cluster, S3 buckets (assets, reports, backups), CloudFront distribution, IAM roles. All infrastructure version-controlled.</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Ansible: Provisions any non-containerized tooling, manages Nginx configuration on bastion hosts, and handles initial environment bootstrapping. [Inferred]</w:t>
      </w:r>
    </w:p>
    <w:p>
      <w:pPr>
        <w:pStyle w:val="Heading2"/>
        <w:spacing w:before="280" w:after="80"/>
      </w:pPr>
      <w:r>
        <w:rPr>
          <w:rFonts w:ascii="Arial" w:cs="Arial" w:eastAsia="Arial" w:hAnsi="Arial"/>
          <w:b/>
          <w:bCs/>
          <w:color w:val="2E5FA3"/>
          <w:sz w:val="28"/>
          <w:szCs w:val="28"/>
        </w:rPr>
        <w:t xml:space="preserve">5.8 External Integrations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100"/>
        <w:gridCol w:w="22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Exchanged</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Fallback Strategy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Payment processing, fund splits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 SDK + webhooks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Payment intent, charge events, refund events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Queue retry; alert admin on webhook failure.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Tree planting trigger + verification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REST API + inbound webhooks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Tree count, region, GPS, photos, blockchain hash</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BullMQ retry (3x). Dead-letter alert to Victor Junco.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SendGrid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Transactional + campaign emails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SendGrid SDK via notifications service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Email content, recipient, template variables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Retry queue. Fallback to secondary SMTP. [Inferred]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Mapbox GL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Interactive impact map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Mapbox GL JS (client-side SDK)</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GeoJSON project regions from local DB</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Show static SVG map fallback if Mapbox fails.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HubSpot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CRM, lead pipeline, renewal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HubSpot REST API v3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Contact data, deal stage, campaign metadata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Queue retry; log failure; manual sync option in admin.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Google Analytics 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Web analytics, conversion tracking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GA4 gtag.js + server-side events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Page views, custom events (no PII)</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Analytics non-critical; failure silent to user.</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6 — API Specification</w:t>
      </w:r>
    </w:p>
    <w:p>
      <w:pPr>
        <w:pStyle w:val="Heading2"/>
        <w:spacing w:before="280" w:after="80"/>
      </w:pPr>
      <w:r>
        <w:rPr>
          <w:rFonts w:ascii="Arial" w:cs="Arial" w:eastAsia="Arial" w:hAnsi="Arial"/>
          <w:b/>
          <w:bCs/>
          <w:color w:val="2E5FA3"/>
          <w:sz w:val="28"/>
          <w:szCs w:val="28"/>
        </w:rPr>
        <w:t xml:space="preserve">6.1 API Design Standards</w:t>
      </w:r>
    </w:p>
    <w:p>
      <w:pPr>
        <w:spacing w:before="60" w:after="60"/>
        <w:jc w:val="left"/>
      </w:pPr>
      <w:r>
        <w:rPr>
          <w:rFonts w:ascii="Arial" w:cs="Arial" w:eastAsia="Arial" w:hAnsi="Arial"/>
          <w:b w:val="false"/>
          <w:bCs w:val="false"/>
          <w:color w:val="000000"/>
          <w:sz w:val="22"/>
          <w:szCs w:val="22"/>
        </w:rPr>
        <w:t xml:space="preserve">Base URL: https://api.treeraise.com/v1</w:t>
      </w:r>
    </w:p>
    <w:p>
      <w:pPr>
        <w:spacing w:before="60" w:after="60"/>
        <w:jc w:val="left"/>
      </w:pPr>
      <w:r>
        <w:rPr>
          <w:rFonts w:ascii="Arial" w:cs="Arial" w:eastAsia="Arial" w:hAnsi="Arial"/>
          <w:b w:val="false"/>
          <w:bCs w:val="false"/>
          <w:color w:val="000000"/>
          <w:sz w:val="22"/>
          <w:szCs w:val="22"/>
        </w:rPr>
        <w:t xml:space="preserve">Versioning: URI versioning (/v1/). New breaking changes increment major version.</w:t>
      </w:r>
    </w:p>
    <w:p>
      <w:pPr>
        <w:spacing w:before="60" w:after="60"/>
        <w:jc w:val="left"/>
      </w:pPr>
      <w:r>
        <w:rPr>
          <w:rFonts w:ascii="Arial" w:cs="Arial" w:eastAsia="Arial" w:hAnsi="Arial"/>
          <w:b w:val="false"/>
          <w:bCs w:val="false"/>
          <w:color w:val="000000"/>
          <w:sz w:val="22"/>
          <w:szCs w:val="22"/>
        </w:rPr>
        <w:t xml:space="preserve">Format: JSON request and response bodies. Content-Type: application/json.</w:t>
      </w:r>
    </w:p>
    <w:p>
      <w:pPr>
        <w:spacing w:before="60" w:after="60"/>
        <w:jc w:val="left"/>
      </w:pPr>
      <w:r>
        <w:rPr>
          <w:rFonts w:ascii="Arial" w:cs="Arial" w:eastAsia="Arial" w:hAnsi="Arial"/>
          <w:b w:val="false"/>
          <w:bCs w:val="false"/>
          <w:color w:val="000000"/>
          <w:sz w:val="22"/>
          <w:szCs w:val="22"/>
        </w:rPr>
        <w:t xml:space="preserve">Authentication: Bearer token in Authorization header. Format: Authorization: Bearer &lt;jwt_access_token&gt;</w:t>
      </w:r>
    </w:p>
    <w:p>
      <w:pPr>
        <w:spacing w:before="60" w:after="60"/>
        <w:jc w:val="left"/>
      </w:pPr>
      <w:r>
        <w:rPr>
          <w:rFonts w:ascii="Arial" w:cs="Arial" w:eastAsia="Arial" w:hAnsi="Arial"/>
          <w:b w:val="false"/>
          <w:bCs w:val="false"/>
          <w:color w:val="000000"/>
          <w:sz w:val="22"/>
          <w:szCs w:val="22"/>
        </w:rPr>
        <w:t xml:space="preserve">Error format:</w:t>
      </w:r>
    </w:p>
    <w:p>
      <w:pPr>
        <w:spacing w:before="60" w:after="60"/>
      </w:pPr>
      <w:r>
        <w:rPr>
          <w:rFonts w:ascii="Courier New" w:cs="Courier New" w:eastAsia="Courier New" w:hAnsi="Courier New"/>
          <w:sz w:val="18"/>
          <w:szCs w:val="18"/>
        </w:rPr>
        <w:t xml:space="preserve">{ "error": { "code": "RESOURCE_NOT_FOUND", "message": "Campaign not found.", "field": null } }</w:t>
      </w:r>
    </w:p>
    <w:p>
      <w:pPr>
        <w:spacing w:before="60" w:after="60"/>
        <w:jc w:val="left"/>
      </w:pPr>
      <w:r>
        <w:rPr>
          <w:rFonts w:ascii="Arial" w:cs="Arial" w:eastAsia="Arial" w:hAnsi="Arial"/>
          <w:b w:val="false"/>
          <w:bCs w:val="false"/>
          <w:color w:val="000000"/>
          <w:sz w:val="22"/>
          <w:szCs w:val="22"/>
        </w:rPr>
        <w:t xml:space="preserve">Pagination: Cursor-based. Query params: ?limit=20&amp;cursor=&lt;opaque_cursor&gt;. Response includes next_cursor and has_more.</w:t>
      </w:r>
    </w:p>
    <w:p>
      <w:pPr>
        <w:spacing w:before="60" w:after="60"/>
        <w:jc w:val="left"/>
      </w:pPr>
      <w:r>
        <w:rPr>
          <w:rFonts w:ascii="Arial" w:cs="Arial" w:eastAsia="Arial" w:hAnsi="Arial"/>
          <w:b w:val="false"/>
          <w:bCs w:val="false"/>
          <w:color w:val="000000"/>
          <w:sz w:val="22"/>
          <w:szCs w:val="22"/>
        </w:rPr>
        <w:t xml:space="preserve">HTTP status codes: 200 OK, 201 Created, 204 No Content, 400 Bad Request, 401 Unauthorized, 403 Forbidden, 404 Not Found, 409 Conflict, 422 Unprocessable Entity, 429 Too Many Requests, 500 Internal Server Error.</w:t>
      </w:r>
    </w:p>
    <w:p>
      <w:pPr>
        <w:pStyle w:val="Heading2"/>
        <w:spacing w:before="280" w:after="80"/>
      </w:pPr>
      <w:r>
        <w:rPr>
          <w:rFonts w:ascii="Arial" w:cs="Arial" w:eastAsia="Arial" w:hAnsi="Arial"/>
          <w:b/>
          <w:bCs/>
          <w:color w:val="2E5FA3"/>
          <w:sz w:val="28"/>
          <w:szCs w:val="28"/>
        </w:rPr>
        <w:t xml:space="preserve">6.2 Core Endpoints</w:t>
      </w:r>
    </w:p>
    <w:p>
      <w:pPr>
        <w:pStyle w:val="Heading3"/>
        <w:spacing w:before="200" w:after="60"/>
      </w:pPr>
      <w:r>
        <w:rPr>
          <w:rFonts w:ascii="Arial" w:cs="Arial" w:eastAsia="Arial" w:hAnsi="Arial"/>
          <w:b/>
          <w:bCs/>
          <w:color w:val="18492E"/>
          <w:sz w:val="24"/>
          <w:szCs w:val="24"/>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00"/>
        <w:gridCol w:w="1700"/>
        <w:gridCol w:w="176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/auth/register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 organizer account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email, password, org_name, sector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201: { user_id, email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409 email exists, 422 validation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/auth/login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Authenticate and issue JWT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email, password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200: { access_token, refresh_token, user }</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401 invalid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/auth/refresh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Refresh access token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Refresh token in body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refresh_token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access_token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401 expired/invalid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/auth/logout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Invalidate refresh token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Bearer</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401 unauthorized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/auth/reset-password/request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Send reset email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email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message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404 email not found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/auth/reset-password/confirm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Set new password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token, new_password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200: { message }</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400 token expired</w:t>
            </w:r>
          </w:p>
        </w:tc>
      </w:tr>
    </w:tbl>
    <w:p>
      <w:pPr>
        <w:spacing w:before="80" w:after="80"/>
      </w:pPr>
      <w:r>
        <w:t xml:space="preserve"/>
      </w:r>
    </w:p>
    <w:p>
      <w:pPr>
        <w:pStyle w:val="Heading3"/>
        <w:spacing w:before="200" w:after="60"/>
      </w:pPr>
      <w:r>
        <w:rPr>
          <w:rFonts w:ascii="Arial" w:cs="Arial" w:eastAsia="Arial" w:hAnsi="Arial"/>
          <w:b/>
          <w:bCs/>
          <w:color w:val="18492E"/>
          <w:sz w:val="24"/>
          <w:szCs w:val="24"/>
        </w:rPr>
        <w:t xml:space="preserve">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1600"/>
        <w:gridCol w:w="1760"/>
        <w:gridCol w:w="12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Params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/campaigns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List own campaigns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limit, cursor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id, name, status, total_raised_cents, tree_count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401</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/campaigns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 campaign (DRAFT)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name, goal_cents, sector, impact_region, duration_days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201: { campaign_id, slug, campaign_url }</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422 validation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/campaigns/:id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campaign detail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(own) or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full campaign object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403, 404</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PATCH /campaigns/:id</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Update campaign settings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(DRAFT only)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name, goal_cents, logo_url, etc.</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200: updated campaign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403, 409 if LIVE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/campaigns/:id/launch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Launch campaign (DRAFT→LIVE)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status: LIVE, campaign_url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409 already LIVE</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/campaigns/:id/close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Close campaign (LIVE→CLOSED)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or Admin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200: { status: CLOSED, final_total_cents }</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409 already CLOSED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/campaigns/:id/dashboard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Real-time dashboard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total_raised, tree_count, contributions_feed, co2_kg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403, 404</w:t>
            </w:r>
          </w:p>
        </w:tc>
      </w:tr>
    </w:tbl>
    <w:p>
      <w:pPr>
        <w:spacing w:before="80" w:after="80"/>
      </w:pPr>
      <w:r>
        <w:t xml:space="preserve"/>
      </w:r>
    </w:p>
    <w:p>
      <w:pPr>
        <w:pStyle w:val="Heading3"/>
        <w:spacing w:before="200" w:after="60"/>
      </w:pPr>
      <w:r>
        <w:rPr>
          <w:rFonts w:ascii="Arial" w:cs="Arial" w:eastAsia="Arial" w:hAnsi="Arial"/>
          <w:b/>
          <w:bCs/>
          <w:color w:val="18492E"/>
          <w:sz w:val="24"/>
          <w:szCs w:val="24"/>
        </w:rPr>
        <w:t xml:space="preserve">Contributions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2100"/>
        <w:gridCol w:w="1560"/>
        <w:gridCol w:w="70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/public/campaigns/:slug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Public campaign page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name, org_name, goal_cents, total_raised_cents, tree_count, status }</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404</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 /contributions/checkout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 Stripe checkout session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None</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campaign_id, tier, custom_amount_cents, supporter_name, supporter_email, anonymous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201: { checkout_url }</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400, 422</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 /webhooks/stripe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 event handler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 signature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 event payload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400 invalid sig</w:t>
            </w:r>
          </w:p>
        </w:tc>
      </w:tr>
    </w:tbl>
    <w:p>
      <w:pPr>
        <w:spacing w:before="80" w:after="80"/>
      </w:pPr>
      <w:r>
        <w:t xml:space="preserve"/>
      </w:r>
    </w:p>
    <w:p>
      <w:pPr>
        <w:pStyle w:val="Heading3"/>
        <w:spacing w:before="200" w:after="60"/>
      </w:pPr>
      <w:r>
        <w:rPr>
          <w:rFonts w:ascii="Arial" w:cs="Arial" w:eastAsia="Arial" w:hAnsi="Arial"/>
          <w:b/>
          <w:bCs/>
          <w:color w:val="18492E"/>
          <w:sz w:val="24"/>
          <w:szCs w:val="24"/>
        </w:rPr>
        <w:t xml:space="preserve">Impact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/campaigns/:id/impact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 data for campaign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 Public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trees_verified, trees_pending, co2_kg, regions, photos[] }</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GET /campaigns/:id/impact-report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Download impact report PDF</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(own)</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200: PDF stream or { pdf_url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GET /impact/aggregate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Platform-wide impact stats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None (public)</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200: { total_trees, total_co2_kg, total_campaigns, total_organizations }</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7 — Data Models</w:t>
      </w:r>
    </w:p>
    <w:p>
      <w:pPr>
        <w:spacing w:before="60" w:after="60"/>
        <w:jc w:val="left"/>
      </w:pPr>
      <w:r>
        <w:rPr>
          <w:rFonts w:ascii="Arial" w:cs="Arial" w:eastAsia="Arial" w:hAnsi="Arial"/>
          <w:b w:val="false"/>
          <w:bCs w:val="false"/>
          <w:color w:val="000000"/>
          <w:sz w:val="22"/>
          <w:szCs w:val="22"/>
        </w:rPr>
        <w:t xml:space="preserve">All monetary values stored as integers in cents (USD) to avoid floating-point errors. Timestamps stored in UTC. UUIDs used for all primary keys.</w:t>
      </w:r>
    </w:p>
    <w:p>
      <w:pPr>
        <w:spacing w:before="80" w:after="80"/>
      </w:pPr>
      <w:r>
        <w:t xml:space="preserve"/>
      </w:r>
    </w:p>
    <w:p>
      <w:pPr>
        <w:pStyle w:val="Heading2"/>
        <w:spacing w:before="280" w:after="80"/>
      </w:pPr>
      <w:r>
        <w:rPr>
          <w:rFonts w:ascii="Arial" w:cs="Arial" w:eastAsia="Arial" w:hAnsi="Arial"/>
          <w:b/>
          <w:bCs/>
          <w:color w:val="2E5FA3"/>
          <w:sz w:val="28"/>
          <w:szCs w:val="28"/>
        </w:rPr>
        <w:t xml:space="preserve">7.1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PK, default gen_random_uuid()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email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UNIQUE, NOT NULL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Normalized to lowercase.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 for OAuth-only users.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role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 coach, admin, sustainability, superadmin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 for organizers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sector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school, nonprofit, faith, civic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email_verified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false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deactivated_at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Soft delete.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updated_at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now()</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bl>
    <w:p>
      <w:pPr>
        <w:pStyle w:val="Heading2"/>
        <w:spacing w:before="280" w:after="80"/>
      </w:pPr>
      <w:r>
        <w:rPr>
          <w:rFonts w:ascii="Arial" w:cs="Arial" w:eastAsia="Arial" w:hAnsi="Arial"/>
          <w:b/>
          <w:bCs/>
          <w:color w:val="2E5FA3"/>
          <w:sz w:val="28"/>
          <w:szCs w:val="28"/>
        </w:rPr>
        <w:t xml:space="preserve">7.2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user_id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FK → users.id, NOT NULL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UNIQUE, 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URL-safe. Auto-generated from org_name.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goal_cents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sector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school, nonprofit, faith, civic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impact_region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VARCHAR(100)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e.g. haiti-agroforestry, east-africa-mangrove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DRAFT</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DRAFT, LIVE, CLOSED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logo_url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VARCHAR(500)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S3 URL.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banner_url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VARCHAR(500)</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S3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duration_days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30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launched_at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closed_at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assigned_coach_id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FK → users.id, NULLABLE</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bl>
    <w:p>
      <w:pPr>
        <w:pStyle w:val="Heading2"/>
        <w:spacing w:before="280" w:after="80"/>
      </w:pPr>
      <w:r>
        <w:rPr>
          <w:rFonts w:ascii="Arial" w:cs="Arial" w:eastAsia="Arial" w:hAnsi="Arial"/>
          <w:b/>
          <w:bCs/>
          <w:color w:val="2E5FA3"/>
          <w:sz w:val="28"/>
          <w:szCs w:val="28"/>
        </w:rPr>
        <w:t xml:space="preserve">7.3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000"/>
        <w:gridCol w:w="38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FK → campaigns.id, 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stripe_payment_intent_id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UNIQUE, NOT NULL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Idempotency key.</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amount_cents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Total charged to supporter.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seed, sapling, grove, legacy, custom</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tree_count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NOT NULL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Derived from tier or amount.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supporter_name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supporter_email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anonymous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PENDING</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PENDING, CONFIRMED, REFUNDED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DEFAULT 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bl>
    <w:p>
      <w:pPr>
        <w:pStyle w:val="Heading2"/>
        <w:spacing w:before="280" w:after="80"/>
      </w:pPr>
      <w:r>
        <w:rPr>
          <w:rFonts w:ascii="Arial" w:cs="Arial" w:eastAsia="Arial" w:hAnsi="Arial"/>
          <w:b/>
          <w:bCs/>
          <w:color w:val="2E5FA3"/>
          <w:sz w:val="28"/>
          <w:szCs w:val="28"/>
        </w:rPr>
        <w:t xml:space="preserve">7.4 Fund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FK → contributions.id, UNIQUE (one split per 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org_amount_cents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50% of amount_cents after Stripe fees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platform_amount_cents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50% of amount_cents after Stripe fees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org_disbursement_status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PENDING, PROCESSING, DISBURSED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disbursed_at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r>
    </w:tbl>
    <w:p>
      <w:pPr>
        <w:pStyle w:val="Heading2"/>
        <w:spacing w:before="280" w:after="80"/>
      </w:pPr>
      <w:r>
        <w:rPr>
          <w:rFonts w:ascii="Arial" w:cs="Arial" w:eastAsia="Arial" w:hAnsi="Arial"/>
          <w:b/>
          <w:bCs/>
          <w:color w:val="2E5FA3"/>
          <w:sz w:val="28"/>
          <w:szCs w:val="28"/>
        </w:rPr>
        <w:t xml:space="preserve">7.5 Tree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campaign_id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FK → campaigns.id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FK → contributions.id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veritree_id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VARCHAR(100)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 external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ENUM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PENDING, PLANTED, VERIFIED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gps_lat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DECIMAL(10,7)</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 until planted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gps_lng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DECIMAL(10,7)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 until planted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photo_url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VARCHAR(500)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S3 or veritree CDN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blockchain_hash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VARCHAR(255)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 blockchain confirmation hash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verified_at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TIMESTAMP</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NULLABLE</w:t>
            </w:r>
          </w:p>
        </w:tc>
      </w:tr>
    </w:tbl>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8 — Frontend Specification</w:t>
      </w:r>
    </w:p>
    <w:p>
      <w:pPr>
        <w:pStyle w:val="Heading2"/>
        <w:spacing w:before="280" w:after="80"/>
      </w:pPr>
      <w:r>
        <w:rPr>
          <w:rFonts w:ascii="Arial" w:cs="Arial" w:eastAsia="Arial" w:hAnsi="Arial"/>
          <w:b/>
          <w:bCs/>
          <w:color w:val="2E5FA3"/>
          <w:sz w:val="28"/>
          <w:szCs w:val="28"/>
        </w:rPr>
        <w:t xml:space="preserve">8.1 Routing Structure</w:t>
      </w:r>
    </w:p>
    <w:p>
      <w:pPr>
        <w:spacing w:before="60" w:after="60"/>
        <w:jc w:val="left"/>
      </w:pPr>
      <w:r>
        <w:rPr>
          <w:rFonts w:ascii="Arial" w:cs="Arial" w:eastAsia="Arial" w:hAnsi="Arial"/>
          <w:b w:val="false"/>
          <w:bCs w:val="false"/>
          <w:color w:val="000000"/>
          <w:sz w:val="22"/>
          <w:szCs w:val="22"/>
        </w:rPr>
        <w:t xml:space="preserve">Public website (apps/web):</w:t>
      </w:r>
    </w:p>
    <w:p>
      <w:pPr>
        <w:pStyle w:val="ListParagraph"/>
        <w:numPr>
          <w:ilvl w:val="0"/>
          <w:numId w:val="2"/>
        </w:numPr>
        <w:spacing w:before="40" w:after="40"/>
      </w:pPr>
      <w:r>
        <w:rPr>
          <w:rFonts w:ascii="Arial" w:cs="Arial" w:eastAsia="Arial" w:hAnsi="Arial"/>
          <w:sz w:val="22"/>
          <w:szCs w:val="22"/>
        </w:rPr>
        <w:t xml:space="preserve">/ — Home page</w:t>
      </w:r>
    </w:p>
    <w:p>
      <w:pPr>
        <w:pStyle w:val="ListParagraph"/>
        <w:numPr>
          <w:ilvl w:val="0"/>
          <w:numId w:val="2"/>
        </w:numPr>
        <w:spacing w:before="40" w:after="40"/>
      </w:pPr>
      <w:r>
        <w:rPr>
          <w:rFonts w:ascii="Arial" w:cs="Arial" w:eastAsia="Arial" w:hAnsi="Arial"/>
          <w:sz w:val="22"/>
          <w:szCs w:val="22"/>
        </w:rPr>
        <w:t xml:space="preserve">/how-it-works — Platform explanation</w:t>
      </w:r>
    </w:p>
    <w:p>
      <w:pPr>
        <w:pStyle w:val="ListParagraph"/>
        <w:numPr>
          <w:ilvl w:val="0"/>
          <w:numId w:val="2"/>
        </w:numPr>
        <w:spacing w:before="40" w:after="40"/>
      </w:pPr>
      <w:r>
        <w:rPr>
          <w:rFonts w:ascii="Arial" w:cs="Arial" w:eastAsia="Arial" w:hAnsi="Arial"/>
          <w:sz w:val="22"/>
          <w:szCs w:val="22"/>
        </w:rPr>
        <w:t xml:space="preserve">/pricing — Contribution tiers and split model</w:t>
      </w:r>
    </w:p>
    <w:p>
      <w:pPr>
        <w:pStyle w:val="ListParagraph"/>
        <w:numPr>
          <w:ilvl w:val="0"/>
          <w:numId w:val="2"/>
        </w:numPr>
        <w:spacing w:before="40" w:after="40"/>
      </w:pPr>
      <w:r>
        <w:rPr>
          <w:rFonts w:ascii="Arial" w:cs="Arial" w:eastAsia="Arial" w:hAnsi="Arial"/>
          <w:sz w:val="22"/>
          <w:szCs w:val="22"/>
        </w:rPr>
        <w:t xml:space="preserve">/impact — Public Impact Hub with Mapbox map</w:t>
      </w:r>
    </w:p>
    <w:p>
      <w:pPr>
        <w:pStyle w:val="ListParagraph"/>
        <w:numPr>
          <w:ilvl w:val="0"/>
          <w:numId w:val="2"/>
        </w:numPr>
        <w:spacing w:before="40" w:after="40"/>
      </w:pPr>
      <w:r>
        <w:rPr>
          <w:rFonts w:ascii="Arial" w:cs="Arial" w:eastAsia="Arial" w:hAnsi="Arial"/>
          <w:sz w:val="22"/>
          <w:szCs w:val="22"/>
        </w:rPr>
        <w:t xml:space="preserve">/faq — Expandable FAQ by sector</w:t>
      </w:r>
    </w:p>
    <w:p>
      <w:pPr>
        <w:pStyle w:val="ListParagraph"/>
        <w:numPr>
          <w:ilvl w:val="0"/>
          <w:numId w:val="2"/>
        </w:numPr>
        <w:spacing w:before="40" w:after="40"/>
      </w:pPr>
      <w:r>
        <w:rPr>
          <w:rFonts w:ascii="Arial" w:cs="Arial" w:eastAsia="Arial" w:hAnsi="Arial"/>
          <w:sz w:val="22"/>
          <w:szCs w:val="22"/>
        </w:rPr>
        <w:t xml:space="preserve">/about — About TreeRaise and team</w:t>
      </w:r>
    </w:p>
    <w:p>
      <w:pPr>
        <w:pStyle w:val="ListParagraph"/>
        <w:numPr>
          <w:ilvl w:val="0"/>
          <w:numId w:val="2"/>
        </w:numPr>
        <w:spacing w:before="40" w:after="40"/>
      </w:pPr>
      <w:r>
        <w:rPr>
          <w:rFonts w:ascii="Arial" w:cs="Arial" w:eastAsia="Arial" w:hAnsi="Arial"/>
          <w:sz w:val="22"/>
          <w:szCs w:val="22"/>
        </w:rPr>
        <w:t xml:space="preserve">/blog — Blog index</w:t>
      </w:r>
    </w:p>
    <w:p>
      <w:pPr>
        <w:pStyle w:val="ListParagraph"/>
        <w:numPr>
          <w:ilvl w:val="0"/>
          <w:numId w:val="2"/>
        </w:numPr>
        <w:spacing w:before="40" w:after="40"/>
      </w:pPr>
      <w:r>
        <w:rPr>
          <w:rFonts w:ascii="Arial" w:cs="Arial" w:eastAsia="Arial" w:hAnsi="Arial"/>
          <w:sz w:val="22"/>
          <w:szCs w:val="22"/>
        </w:rPr>
        <w:t xml:space="preserve">/blog/:slug — Individual article (ISR)</w:t>
      </w:r>
    </w:p>
    <w:p>
      <w:pPr>
        <w:pStyle w:val="ListParagraph"/>
        <w:numPr>
          <w:ilvl w:val="0"/>
          <w:numId w:val="2"/>
        </w:numPr>
        <w:spacing w:before="40" w:after="40"/>
      </w:pPr>
      <w:r>
        <w:rPr>
          <w:rFonts w:ascii="Arial" w:cs="Arial" w:eastAsia="Arial" w:hAnsi="Arial"/>
          <w:sz w:val="22"/>
          <w:szCs w:val="22"/>
        </w:rPr>
        <w:t xml:space="preserve">/school-fundraising — Schools sector landing</w:t>
      </w:r>
    </w:p>
    <w:p>
      <w:pPr>
        <w:pStyle w:val="ListParagraph"/>
        <w:numPr>
          <w:ilvl w:val="0"/>
          <w:numId w:val="2"/>
        </w:numPr>
        <w:spacing w:before="40" w:after="40"/>
      </w:pPr>
      <w:r>
        <w:rPr>
          <w:rFonts w:ascii="Arial" w:cs="Arial" w:eastAsia="Arial" w:hAnsi="Arial"/>
          <w:sz w:val="22"/>
          <w:szCs w:val="22"/>
        </w:rPr>
        <w:t xml:space="preserve">/nonprofit-fundraising — Nonprofits sector landing</w:t>
      </w:r>
    </w:p>
    <w:p>
      <w:pPr>
        <w:pStyle w:val="ListParagraph"/>
        <w:numPr>
          <w:ilvl w:val="0"/>
          <w:numId w:val="2"/>
        </w:numPr>
        <w:spacing w:before="40" w:after="40"/>
      </w:pPr>
      <w:r>
        <w:rPr>
          <w:rFonts w:ascii="Arial" w:cs="Arial" w:eastAsia="Arial" w:hAnsi="Arial"/>
          <w:sz w:val="22"/>
          <w:szCs w:val="22"/>
        </w:rPr>
        <w:t xml:space="preserve">/faith-based-fundraising — Faith communities sector landing</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Campaign application (apps/campaign):</w:t>
      </w:r>
    </w:p>
    <w:p>
      <w:pPr>
        <w:pStyle w:val="ListParagraph"/>
        <w:numPr>
          <w:ilvl w:val="0"/>
          <w:numId w:val="2"/>
        </w:numPr>
        <w:spacing w:before="40" w:after="40"/>
      </w:pPr>
      <w:r>
        <w:rPr>
          <w:rFonts w:ascii="Arial" w:cs="Arial" w:eastAsia="Arial" w:hAnsi="Arial"/>
          <w:sz w:val="22"/>
          <w:szCs w:val="22"/>
        </w:rPr>
        <w:t xml:space="preserve">/c/:slug — Public campaign page (SSR)</w:t>
      </w:r>
    </w:p>
    <w:p>
      <w:pPr>
        <w:pStyle w:val="ListParagraph"/>
        <w:numPr>
          <w:ilvl w:val="0"/>
          <w:numId w:val="2"/>
        </w:numPr>
        <w:spacing w:before="40" w:after="40"/>
      </w:pPr>
      <w:r>
        <w:rPr>
          <w:rFonts w:ascii="Arial" w:cs="Arial" w:eastAsia="Arial" w:hAnsi="Arial"/>
          <w:sz w:val="22"/>
          <w:szCs w:val="22"/>
        </w:rPr>
        <w:t xml:space="preserve">/dashboard — Organizer dashboard (CSR, protected)</w:t>
      </w:r>
    </w:p>
    <w:p>
      <w:pPr>
        <w:pStyle w:val="ListParagraph"/>
        <w:numPr>
          <w:ilvl w:val="0"/>
          <w:numId w:val="2"/>
        </w:numPr>
        <w:spacing w:before="40" w:after="40"/>
      </w:pPr>
      <w:r>
        <w:rPr>
          <w:rFonts w:ascii="Arial" w:cs="Arial" w:eastAsia="Arial" w:hAnsi="Arial"/>
          <w:sz w:val="22"/>
          <w:szCs w:val="22"/>
        </w:rPr>
        <w:t xml:space="preserve">/dashboard/setup — Campaign setup wizard (CSR, protected)</w:t>
      </w:r>
    </w:p>
    <w:p>
      <w:pPr>
        <w:pStyle w:val="ListParagraph"/>
        <w:numPr>
          <w:ilvl w:val="0"/>
          <w:numId w:val="2"/>
        </w:numPr>
        <w:spacing w:before="40" w:after="40"/>
      </w:pPr>
      <w:r>
        <w:rPr>
          <w:rFonts w:ascii="Arial" w:cs="Arial" w:eastAsia="Arial" w:hAnsi="Arial"/>
          <w:sz w:val="22"/>
          <w:szCs w:val="22"/>
        </w:rPr>
        <w:t xml:space="preserve">/dashboard/reports — Impact reports list (CSR, protected)</w:t>
      </w:r>
    </w:p>
    <w:p>
      <w:pPr>
        <w:pStyle w:val="ListParagraph"/>
        <w:numPr>
          <w:ilvl w:val="0"/>
          <w:numId w:val="2"/>
        </w:numPr>
        <w:spacing w:before="40" w:after="40"/>
      </w:pPr>
      <w:r>
        <w:rPr>
          <w:rFonts w:ascii="Arial" w:cs="Arial" w:eastAsia="Arial" w:hAnsi="Arial"/>
          <w:sz w:val="22"/>
          <w:szCs w:val="22"/>
        </w:rPr>
        <w:t xml:space="preserve">/dashboard/settings — Campaign and account settings (CSR, protected)</w:t>
      </w:r>
    </w:p>
    <w:p>
      <w:pPr>
        <w:pStyle w:val="ListParagraph"/>
        <w:numPr>
          <w:ilvl w:val="0"/>
          <w:numId w:val="2"/>
        </w:numPr>
        <w:spacing w:before="40" w:after="40"/>
      </w:pPr>
      <w:r>
        <w:rPr>
          <w:rFonts w:ascii="Arial" w:cs="Arial" w:eastAsia="Arial" w:hAnsi="Arial"/>
          <w:sz w:val="22"/>
          <w:szCs w:val="22"/>
        </w:rPr>
        <w:t xml:space="preserve">/checkout/:campaignId — Contribution checkout (SSR)</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Admin panel (apps/admin):</w:t>
      </w:r>
    </w:p>
    <w:p>
      <w:pPr>
        <w:pStyle w:val="ListParagraph"/>
        <w:numPr>
          <w:ilvl w:val="0"/>
          <w:numId w:val="2"/>
        </w:numPr>
        <w:spacing w:before="40" w:after="40"/>
      </w:pPr>
      <w:r>
        <w:rPr>
          <w:rFonts w:ascii="Arial" w:cs="Arial" w:eastAsia="Arial" w:hAnsi="Arial"/>
          <w:sz w:val="22"/>
          <w:szCs w:val="22"/>
        </w:rPr>
        <w:t xml:space="preserve">/admin — Dashboard overview</w:t>
      </w:r>
    </w:p>
    <w:p>
      <w:pPr>
        <w:pStyle w:val="ListParagraph"/>
        <w:numPr>
          <w:ilvl w:val="0"/>
          <w:numId w:val="2"/>
        </w:numPr>
        <w:spacing w:before="40" w:after="40"/>
      </w:pPr>
      <w:r>
        <w:rPr>
          <w:rFonts w:ascii="Arial" w:cs="Arial" w:eastAsia="Arial" w:hAnsi="Arial"/>
          <w:sz w:val="22"/>
          <w:szCs w:val="22"/>
        </w:rPr>
        <w:t xml:space="preserve">/admin/campaigns — All campaigns table</w:t>
      </w:r>
    </w:p>
    <w:p>
      <w:pPr>
        <w:pStyle w:val="ListParagraph"/>
        <w:numPr>
          <w:ilvl w:val="0"/>
          <w:numId w:val="2"/>
        </w:numPr>
        <w:spacing w:before="40" w:after="40"/>
      </w:pPr>
      <w:r>
        <w:rPr>
          <w:rFonts w:ascii="Arial" w:cs="Arial" w:eastAsia="Arial" w:hAnsi="Arial"/>
          <w:sz w:val="22"/>
          <w:szCs w:val="22"/>
        </w:rPr>
        <w:t xml:space="preserve">/admin/users — User management</w:t>
      </w:r>
    </w:p>
    <w:p>
      <w:pPr>
        <w:pStyle w:val="ListParagraph"/>
        <w:numPr>
          <w:ilvl w:val="0"/>
          <w:numId w:val="2"/>
        </w:numPr>
        <w:spacing w:before="40" w:after="40"/>
      </w:pPr>
      <w:r>
        <w:rPr>
          <w:rFonts w:ascii="Arial" w:cs="Arial" w:eastAsia="Arial" w:hAnsi="Arial"/>
          <w:sz w:val="22"/>
          <w:szCs w:val="22"/>
        </w:rPr>
        <w:t xml:space="preserve">/admin/finance — Financial summary and disbursements</w:t>
      </w:r>
    </w:p>
    <w:p>
      <w:pPr>
        <w:pStyle w:val="ListParagraph"/>
        <w:numPr>
          <w:ilvl w:val="0"/>
          <w:numId w:val="2"/>
        </w:numPr>
        <w:spacing w:before="40" w:after="40"/>
      </w:pPr>
      <w:r>
        <w:rPr>
          <w:rFonts w:ascii="Arial" w:cs="Arial" w:eastAsia="Arial" w:hAnsi="Arial"/>
          <w:sz w:val="22"/>
          <w:szCs w:val="22"/>
        </w:rPr>
        <w:t xml:space="preserve">/admin/coaches — Coach task queue</w:t>
      </w:r>
    </w:p>
    <w:p>
      <w:pPr>
        <w:pStyle w:val="ListParagraph"/>
        <w:numPr>
          <w:ilvl w:val="0"/>
          <w:numId w:val="2"/>
        </w:numPr>
        <w:spacing w:before="40" w:after="40"/>
      </w:pPr>
      <w:r>
        <w:rPr>
          <w:rFonts w:ascii="Arial" w:cs="Arial" w:eastAsia="Arial" w:hAnsi="Arial"/>
          <w:sz w:val="22"/>
          <w:szCs w:val="22"/>
        </w:rPr>
        <w:t xml:space="preserve">/admin/veritree — Tree records and data validation</w:t>
      </w:r>
    </w:p>
    <w:p>
      <w:pPr>
        <w:pStyle w:val="Heading2"/>
        <w:spacing w:before="280" w:after="80"/>
      </w:pPr>
      <w:r>
        <w:rPr>
          <w:rFonts w:ascii="Arial" w:cs="Arial" w:eastAsia="Arial" w:hAnsi="Arial"/>
          <w:b/>
          <w:bCs/>
          <w:color w:val="2E5FA3"/>
          <w:sz w:val="28"/>
          <w:szCs w:val="28"/>
        </w:rPr>
        <w:t xml:space="preserve">8.2 Component Library (packages/ui)</w:t>
      </w:r>
    </w:p>
    <w:p>
      <w:pPr>
        <w:spacing w:before="60" w:after="60"/>
        <w:jc w:val="left"/>
      </w:pPr>
      <w:r>
        <w:rPr>
          <w:rFonts w:ascii="Arial" w:cs="Arial" w:eastAsia="Arial" w:hAnsi="Arial"/>
          <w:b w:val="false"/>
          <w:bCs w:val="false"/>
          <w:color w:val="000000"/>
          <w:sz w:val="22"/>
          <w:szCs w:val="22"/>
        </w:rPr>
        <w:t xml:space="preserve">Shared components to be built:</w:t>
      </w:r>
    </w:p>
    <w:p>
      <w:pPr>
        <w:pStyle w:val="ListParagraph"/>
        <w:numPr>
          <w:ilvl w:val="0"/>
          <w:numId w:val="2"/>
        </w:numPr>
        <w:spacing w:before="40" w:after="40"/>
      </w:pPr>
      <w:r>
        <w:rPr>
          <w:rFonts w:ascii="Arial" w:cs="Arial" w:eastAsia="Arial" w:hAnsi="Arial"/>
          <w:sz w:val="22"/>
          <w:szCs w:val="22"/>
        </w:rPr>
        <w:t xml:space="preserve">Button — primary, secondary, ghost, danger variants. Loading state.</w:t>
      </w:r>
    </w:p>
    <w:p>
      <w:pPr>
        <w:pStyle w:val="ListParagraph"/>
        <w:numPr>
          <w:ilvl w:val="0"/>
          <w:numId w:val="2"/>
        </w:numPr>
        <w:spacing w:before="40" w:after="40"/>
      </w:pPr>
      <w:r>
        <w:rPr>
          <w:rFonts w:ascii="Arial" w:cs="Arial" w:eastAsia="Arial" w:hAnsi="Arial"/>
          <w:sz w:val="22"/>
          <w:szCs w:val="22"/>
        </w:rPr>
        <w:t xml:space="preserve">Input — text, email, password, number. Error state with message.</w:t>
      </w:r>
    </w:p>
    <w:p>
      <w:pPr>
        <w:pStyle w:val="ListParagraph"/>
        <w:numPr>
          <w:ilvl w:val="0"/>
          <w:numId w:val="2"/>
        </w:numPr>
        <w:spacing w:before="40" w:after="40"/>
      </w:pPr>
      <w:r>
        <w:rPr>
          <w:rFonts w:ascii="Arial" w:cs="Arial" w:eastAsia="Arial" w:hAnsi="Arial"/>
          <w:sz w:val="22"/>
          <w:szCs w:val="22"/>
        </w:rPr>
        <w:t xml:space="preserve">Select — single and multi-select. Searchable.</w:t>
      </w:r>
    </w:p>
    <w:p>
      <w:pPr>
        <w:pStyle w:val="ListParagraph"/>
        <w:numPr>
          <w:ilvl w:val="0"/>
          <w:numId w:val="2"/>
        </w:numPr>
        <w:spacing w:before="40" w:after="40"/>
      </w:pPr>
      <w:r>
        <w:rPr>
          <w:rFonts w:ascii="Arial" w:cs="Arial" w:eastAsia="Arial" w:hAnsi="Arial"/>
          <w:sz w:val="22"/>
          <w:szCs w:val="22"/>
        </w:rPr>
        <w:t xml:space="preserve">GoalProgressBar — animated fill bar showing campaign percentage.</w:t>
      </w:r>
    </w:p>
    <w:p>
      <w:pPr>
        <w:pStyle w:val="ListParagraph"/>
        <w:numPr>
          <w:ilvl w:val="0"/>
          <w:numId w:val="2"/>
        </w:numPr>
        <w:spacing w:before="40" w:after="40"/>
      </w:pPr>
      <w:r>
        <w:rPr>
          <w:rFonts w:ascii="Arial" w:cs="Arial" w:eastAsia="Arial" w:hAnsi="Arial"/>
          <w:sz w:val="22"/>
          <w:szCs w:val="22"/>
        </w:rPr>
        <w:t xml:space="preserve">ContributionTierCard — displays tree count, CO2, price. Selected state.</w:t>
      </w:r>
    </w:p>
    <w:p>
      <w:pPr>
        <w:pStyle w:val="ListParagraph"/>
        <w:numPr>
          <w:ilvl w:val="0"/>
          <w:numId w:val="2"/>
        </w:numPr>
        <w:spacing w:before="40" w:after="40"/>
      </w:pPr>
      <w:r>
        <w:rPr>
          <w:rFonts w:ascii="Arial" w:cs="Arial" w:eastAsia="Arial" w:hAnsi="Arial"/>
          <w:sz w:val="22"/>
          <w:szCs w:val="22"/>
        </w:rPr>
        <w:t xml:space="preserve">CampaignCard — summary card for dashboard campaign list.</w:t>
      </w:r>
    </w:p>
    <w:p>
      <w:pPr>
        <w:pStyle w:val="ListParagraph"/>
        <w:numPr>
          <w:ilvl w:val="0"/>
          <w:numId w:val="2"/>
        </w:numPr>
        <w:spacing w:before="40" w:after="40"/>
      </w:pPr>
      <w:r>
        <w:rPr>
          <w:rFonts w:ascii="Arial" w:cs="Arial" w:eastAsia="Arial" w:hAnsi="Arial"/>
          <w:sz w:val="22"/>
          <w:szCs w:val="22"/>
        </w:rPr>
        <w:t xml:space="preserve">ImpactMapWidget — Mapbox map wrapper with project pins.</w:t>
      </w:r>
    </w:p>
    <w:p>
      <w:pPr>
        <w:pStyle w:val="ListParagraph"/>
        <w:numPr>
          <w:ilvl w:val="0"/>
          <w:numId w:val="2"/>
        </w:numPr>
        <w:spacing w:before="40" w:after="40"/>
      </w:pPr>
      <w:r>
        <w:rPr>
          <w:rFonts w:ascii="Arial" w:cs="Arial" w:eastAsia="Arial" w:hAnsi="Arial"/>
          <w:sz w:val="22"/>
          <w:szCs w:val="22"/>
        </w:rPr>
        <w:t xml:space="preserve">NotificationBell — icon with unread count badge and dropdown.</w:t>
      </w:r>
    </w:p>
    <w:p>
      <w:pPr>
        <w:pStyle w:val="ListParagraph"/>
        <w:numPr>
          <w:ilvl w:val="0"/>
          <w:numId w:val="2"/>
        </w:numPr>
        <w:spacing w:before="40" w:after="40"/>
      </w:pPr>
      <w:r>
        <w:rPr>
          <w:rFonts w:ascii="Arial" w:cs="Arial" w:eastAsia="Arial" w:hAnsi="Arial"/>
          <w:sz w:val="22"/>
          <w:szCs w:val="22"/>
        </w:rPr>
        <w:t xml:space="preserve">DataTable — sortable, filterable, paginated table with CSV export.</w:t>
      </w:r>
    </w:p>
    <w:p>
      <w:pPr>
        <w:pStyle w:val="ListParagraph"/>
        <w:numPr>
          <w:ilvl w:val="0"/>
          <w:numId w:val="2"/>
        </w:numPr>
        <w:spacing w:before="40" w:after="40"/>
      </w:pPr>
      <w:r>
        <w:rPr>
          <w:rFonts w:ascii="Arial" w:cs="Arial" w:eastAsia="Arial" w:hAnsi="Arial"/>
          <w:sz w:val="22"/>
          <w:szCs w:val="22"/>
        </w:rPr>
        <w:t xml:space="preserve">Modal — accessible modal with focus trap and ESC dismiss.</w:t>
      </w:r>
    </w:p>
    <w:p>
      <w:pPr>
        <w:pStyle w:val="ListParagraph"/>
        <w:numPr>
          <w:ilvl w:val="0"/>
          <w:numId w:val="2"/>
        </w:numPr>
        <w:spacing w:before="40" w:after="40"/>
      </w:pPr>
      <w:r>
        <w:rPr>
          <w:rFonts w:ascii="Arial" w:cs="Arial" w:eastAsia="Arial" w:hAnsi="Arial"/>
          <w:sz w:val="22"/>
          <w:szCs w:val="22"/>
        </w:rPr>
        <w:t xml:space="preserve">Toast — success, error, info notification toasts.</w:t>
      </w:r>
    </w:p>
    <w:p>
      <w:pPr>
        <w:pStyle w:val="ListParagraph"/>
        <w:numPr>
          <w:ilvl w:val="0"/>
          <w:numId w:val="2"/>
        </w:numPr>
        <w:spacing w:before="40" w:after="40"/>
      </w:pPr>
      <w:r>
        <w:rPr>
          <w:rFonts w:ascii="Arial" w:cs="Arial" w:eastAsia="Arial" w:hAnsi="Arial"/>
          <w:sz w:val="22"/>
          <w:szCs w:val="22"/>
        </w:rPr>
        <w:t xml:space="preserve">StepWizard — multi-step form with progress indicator.</w:t>
      </w:r>
    </w:p>
    <w:p>
      <w:pPr>
        <w:pStyle w:val="Heading2"/>
        <w:spacing w:before="280" w:after="80"/>
      </w:pPr>
      <w:r>
        <w:rPr>
          <w:rFonts w:ascii="Arial" w:cs="Arial" w:eastAsia="Arial" w:hAnsi="Arial"/>
          <w:b/>
          <w:bCs/>
          <w:color w:val="2E5FA3"/>
          <w:sz w:val="28"/>
          <w:szCs w:val="28"/>
        </w:rPr>
        <w:t xml:space="preserve">8.3 Animation Strategy</w:t>
      </w:r>
    </w:p>
    <w:p>
      <w:pPr>
        <w:pStyle w:val="ListParagraph"/>
        <w:numPr>
          <w:ilvl w:val="0"/>
          <w:numId w:val="2"/>
        </w:numPr>
        <w:spacing w:before="40" w:after="40"/>
      </w:pPr>
      <w:r>
        <w:rPr>
          <w:rFonts w:ascii="Arial" w:cs="Arial" w:eastAsia="Arial" w:hAnsi="Arial"/>
          <w:sz w:val="22"/>
          <w:szCs w:val="22"/>
        </w:rPr>
        <w:t xml:space="preserve">GSAP + ScrollTrigger: Hero section parallax, stats counter animation on scroll, section entrance animations on public marketing pages.</w:t>
      </w:r>
    </w:p>
    <w:p>
      <w:pPr>
        <w:pStyle w:val="ListParagraph"/>
        <w:numPr>
          <w:ilvl w:val="0"/>
          <w:numId w:val="2"/>
        </w:numPr>
        <w:spacing w:before="40" w:after="40"/>
      </w:pPr>
      <w:r>
        <w:rPr>
          <w:rFonts w:ascii="Arial" w:cs="Arial" w:eastAsia="Arial" w:hAnsi="Arial"/>
          <w:sz w:val="22"/>
          <w:szCs w:val="22"/>
        </w:rPr>
        <w:t xml:space="preserve">Framer Motion: Page transition fade/slide, campaign card entrance stagger, contribution feed item entrance animation.</w:t>
      </w:r>
    </w:p>
    <w:p>
      <w:pPr>
        <w:pStyle w:val="ListParagraph"/>
        <w:numPr>
          <w:ilvl w:val="0"/>
          <w:numId w:val="2"/>
        </w:numPr>
        <w:spacing w:before="40" w:after="40"/>
      </w:pPr>
      <w:r>
        <w:rPr>
          <w:rFonts w:ascii="Arial" w:cs="Arial" w:eastAsia="Arial" w:hAnsi="Arial"/>
          <w:sz w:val="22"/>
          <w:szCs w:val="22"/>
        </w:rPr>
        <w:t xml:space="preserve">Lenis Scroll: Applied to public website (apps/web) for smooth scroll behavior. Not applied to dashboard (functional, not marketing).</w:t>
      </w:r>
    </w:p>
    <w:p>
      <w:pPr>
        <w:pStyle w:val="ListParagraph"/>
        <w:numPr>
          <w:ilvl w:val="0"/>
          <w:numId w:val="2"/>
        </w:numPr>
        <w:spacing w:before="40" w:after="40"/>
      </w:pPr>
      <w:r>
        <w:rPr>
          <w:rFonts w:ascii="Arial" w:cs="Arial" w:eastAsia="Arial" w:hAnsi="Arial"/>
          <w:sz w:val="22"/>
          <w:szCs w:val="22"/>
        </w:rPr>
        <w:t xml:space="preserve">Performance rule: All animations must complete in under 300ms for interaction feedback. Scroll animations must not block the main thread.</w:t>
      </w:r>
    </w:p>
    <w:p>
      <w:pPr>
        <w:pStyle w:val="Heading2"/>
        <w:spacing w:before="280" w:after="80"/>
      </w:pPr>
      <w:r>
        <w:rPr>
          <w:rFonts w:ascii="Arial" w:cs="Arial" w:eastAsia="Arial" w:hAnsi="Arial"/>
          <w:b/>
          <w:bCs/>
          <w:color w:val="2E5FA3"/>
          <w:sz w:val="28"/>
          <w:szCs w:val="28"/>
        </w:rPr>
        <w:t xml:space="preserve">8.4 Form Handling</w:t>
      </w:r>
    </w:p>
    <w:p>
      <w:pPr>
        <w:spacing w:before="60" w:after="60"/>
        <w:jc w:val="left"/>
      </w:pPr>
      <w:r>
        <w:rPr>
          <w:rFonts w:ascii="Arial" w:cs="Arial" w:eastAsia="Arial" w:hAnsi="Arial"/>
          <w:b w:val="false"/>
          <w:bCs w:val="false"/>
          <w:color w:val="000000"/>
          <w:sz w:val="22"/>
          <w:szCs w:val="22"/>
        </w:rPr>
        <w:t xml:space="preserve">React Hook Form for all form management. Zod schemas used for client-side validation (mirrored from backend Zod schemas in packages/utils/validation). All forms show inline error messages on blur and on submit. Loading states shown during async submission.</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9 — Backend Specification</w:t>
      </w:r>
    </w:p>
    <w:p>
      <w:pPr>
        <w:pStyle w:val="Heading2"/>
        <w:spacing w:before="280" w:after="80"/>
      </w:pPr>
      <w:r>
        <w:rPr>
          <w:rFonts w:ascii="Arial" w:cs="Arial" w:eastAsia="Arial" w:hAnsi="Arial"/>
          <w:b/>
          <w:bCs/>
          <w:color w:val="2E5FA3"/>
          <w:sz w:val="28"/>
          <w:szCs w:val="28"/>
        </w:rPr>
        <w:t xml:space="preserve">9.1 Service Communication</w:t>
      </w:r>
    </w:p>
    <w:p>
      <w:pPr>
        <w:spacing w:before="60" w:after="60"/>
        <w:jc w:val="left"/>
      </w:pPr>
      <w:r>
        <w:rPr>
          <w:rFonts w:ascii="Arial" w:cs="Arial" w:eastAsia="Arial" w:hAnsi="Arial"/>
          <w:b w:val="false"/>
          <w:bCs w:val="false"/>
          <w:color w:val="000000"/>
          <w:sz w:val="22"/>
          <w:szCs w:val="22"/>
        </w:rPr>
        <w:t xml:space="preserve">Services communicate via synchronous REST HTTP calls for blocking operations and via BullMQ job queues (Redis-backed) for asynchronous operations. There is no service mesh at v1.0. [Inferred: service mesh deferred to v2.0.]</w:t>
      </w:r>
    </w:p>
    <w:p>
      <w:pPr>
        <w:pStyle w:val="ListParagraph"/>
        <w:numPr>
          <w:ilvl w:val="0"/>
          <w:numId w:val="2"/>
        </w:numPr>
        <w:spacing w:before="40" w:after="40"/>
      </w:pPr>
      <w:r>
        <w:rPr>
          <w:rFonts w:ascii="Arial" w:cs="Arial" w:eastAsia="Arial" w:hAnsi="Arial"/>
          <w:sz w:val="22"/>
          <w:szCs w:val="22"/>
        </w:rPr>
        <w:t xml:space="preserve">Synchronous: auth service called by all services to verify JWT on each request. campaigns service called by contributions service to validate campaign status before checkout.</w:t>
      </w:r>
    </w:p>
    <w:p>
      <w:pPr>
        <w:pStyle w:val="ListParagraph"/>
        <w:numPr>
          <w:ilvl w:val="0"/>
          <w:numId w:val="2"/>
        </w:numPr>
        <w:spacing w:before="40" w:after="40"/>
      </w:pPr>
      <w:r>
        <w:rPr>
          <w:rFonts w:ascii="Arial" w:cs="Arial" w:eastAsia="Arial" w:hAnsi="Arial"/>
          <w:sz w:val="22"/>
          <w:szCs w:val="22"/>
        </w:rPr>
        <w:t xml:space="preserve">Asynchronous (queued): veritree triggers, email dispatch, CRM sync, impact report generation, disbursement record creation.</w:t>
      </w:r>
    </w:p>
    <w:p>
      <w:pPr>
        <w:pStyle w:val="Heading2"/>
        <w:spacing w:before="280" w:after="80"/>
      </w:pPr>
      <w:r>
        <w:rPr>
          <w:rFonts w:ascii="Arial" w:cs="Arial" w:eastAsia="Arial" w:hAnsi="Arial"/>
          <w:b/>
          <w:bCs/>
          <w:color w:val="2E5FA3"/>
          <w:sz w:val="28"/>
          <w:szCs w:val="28"/>
        </w:rPr>
        <w:t xml:space="preserve">9.2 REST Conventions</w:t>
      </w:r>
    </w:p>
    <w:p>
      <w:pPr>
        <w:pStyle w:val="ListParagraph"/>
        <w:numPr>
          <w:ilvl w:val="0"/>
          <w:numId w:val="2"/>
        </w:numPr>
        <w:spacing w:before="40" w:after="40"/>
      </w:pPr>
      <w:r>
        <w:rPr>
          <w:rFonts w:ascii="Arial" w:cs="Arial" w:eastAsia="Arial" w:hAnsi="Arial"/>
          <w:sz w:val="22"/>
          <w:szCs w:val="22"/>
        </w:rPr>
        <w:t xml:space="preserve">Resource names are plural nouns: /campaigns, /contributions, /users.</w:t>
      </w:r>
    </w:p>
    <w:p>
      <w:pPr>
        <w:pStyle w:val="ListParagraph"/>
        <w:numPr>
          <w:ilvl w:val="0"/>
          <w:numId w:val="2"/>
        </w:numPr>
        <w:spacing w:before="40" w:after="40"/>
      </w:pPr>
      <w:r>
        <w:rPr>
          <w:rFonts w:ascii="Arial" w:cs="Arial" w:eastAsia="Arial" w:hAnsi="Arial"/>
          <w:sz w:val="22"/>
          <w:szCs w:val="22"/>
        </w:rPr>
        <w:t xml:space="preserve">Nested resources used only one level deep: /campaigns/:id/contributions.</w:t>
      </w:r>
    </w:p>
    <w:p>
      <w:pPr>
        <w:pStyle w:val="ListParagraph"/>
        <w:numPr>
          <w:ilvl w:val="0"/>
          <w:numId w:val="2"/>
        </w:numPr>
        <w:spacing w:before="40" w:after="40"/>
      </w:pPr>
      <w:r>
        <w:rPr>
          <w:rFonts w:ascii="Arial" w:cs="Arial" w:eastAsia="Arial" w:hAnsi="Arial"/>
          <w:sz w:val="22"/>
          <w:szCs w:val="22"/>
        </w:rPr>
        <w:t xml:space="preserve">Actions that are not CRUD use POST with a verb-noun slug: /campaigns/:id/launch, /campaigns/:id/close.</w:t>
      </w:r>
    </w:p>
    <w:p>
      <w:pPr>
        <w:pStyle w:val="ListParagraph"/>
        <w:numPr>
          <w:ilvl w:val="0"/>
          <w:numId w:val="2"/>
        </w:numPr>
        <w:spacing w:before="40" w:after="40"/>
      </w:pPr>
      <w:r>
        <w:rPr>
          <w:rFonts w:ascii="Arial" w:cs="Arial" w:eastAsia="Arial" w:hAnsi="Arial"/>
          <w:sz w:val="22"/>
          <w:szCs w:val="22"/>
        </w:rPr>
        <w:t xml:space="preserve">Query parameters for filtering and pagination. Request body for mutation.</w:t>
      </w:r>
    </w:p>
    <w:p>
      <w:pPr>
        <w:pStyle w:val="ListParagraph"/>
        <w:numPr>
          <w:ilvl w:val="0"/>
          <w:numId w:val="2"/>
        </w:numPr>
        <w:spacing w:before="40" w:after="40"/>
      </w:pPr>
      <w:r>
        <w:rPr>
          <w:rFonts w:ascii="Arial" w:cs="Arial" w:eastAsia="Arial" w:hAnsi="Arial"/>
          <w:sz w:val="22"/>
          <w:szCs w:val="22"/>
        </w:rPr>
        <w:t xml:space="preserve">PATCH for partial updates. PUT not used (full replacement pattern avoided).</w:t>
      </w:r>
    </w:p>
    <w:p>
      <w:pPr>
        <w:pStyle w:val="Heading2"/>
        <w:spacing w:before="280" w:after="80"/>
      </w:pPr>
      <w:r>
        <w:rPr>
          <w:rFonts w:ascii="Arial" w:cs="Arial" w:eastAsia="Arial" w:hAnsi="Arial"/>
          <w:b/>
          <w:bCs/>
          <w:color w:val="2E5FA3"/>
          <w:sz w:val="28"/>
          <w:szCs w:val="28"/>
        </w:rPr>
        <w:t xml:space="preserve">9.3 Contribution Processing — Step-by-Step</w:t>
      </w:r>
    </w:p>
    <w:p>
      <w:pPr>
        <w:pStyle w:val="ListParagraph"/>
        <w:numPr>
          <w:ilvl w:val="0"/>
          <w:numId w:val="3"/>
        </w:numPr>
        <w:spacing w:before="40" w:after="40"/>
      </w:pPr>
      <w:r>
        <w:rPr>
          <w:rFonts w:ascii="Arial" w:cs="Arial" w:eastAsia="Arial" w:hAnsi="Arial"/>
          <w:sz w:val="22"/>
          <w:szCs w:val="22"/>
        </w:rPr>
        <w:t xml:space="preserve">Supporter submits checkout form. contributions service creates a Stripe Checkout Session with metadata: campaign_id, tier, tree_count.</w:t>
      </w:r>
    </w:p>
    <w:p>
      <w:pPr>
        <w:pStyle w:val="ListParagraph"/>
        <w:numPr>
          <w:ilvl w:val="0"/>
          <w:numId w:val="3"/>
        </w:numPr>
        <w:spacing w:before="40" w:after="40"/>
      </w:pPr>
      <w:r>
        <w:rPr>
          <w:rFonts w:ascii="Arial" w:cs="Arial" w:eastAsia="Arial" w:hAnsi="Arial"/>
          <w:sz w:val="22"/>
          <w:szCs w:val="22"/>
        </w:rPr>
        <w:t xml:space="preserve">Stripe redirects supporter to hosted checkout. Card captured by Stripe.</w:t>
      </w:r>
    </w:p>
    <w:p>
      <w:pPr>
        <w:pStyle w:val="ListParagraph"/>
        <w:numPr>
          <w:ilvl w:val="0"/>
          <w:numId w:val="3"/>
        </w:numPr>
        <w:spacing w:before="40" w:after="40"/>
      </w:pPr>
      <w:r>
        <w:rPr>
          <w:rFonts w:ascii="Arial" w:cs="Arial" w:eastAsia="Arial" w:hAnsi="Arial"/>
          <w:sz w:val="22"/>
          <w:szCs w:val="22"/>
        </w:rPr>
        <w:t xml:space="preserve">Stripe sends payment_intent.succeeded webhook to POST /webhooks/stripe.</w:t>
      </w:r>
    </w:p>
    <w:p>
      <w:pPr>
        <w:pStyle w:val="ListParagraph"/>
        <w:numPr>
          <w:ilvl w:val="0"/>
          <w:numId w:val="3"/>
        </w:numPr>
        <w:spacing w:before="40" w:after="40"/>
      </w:pPr>
      <w:r>
        <w:rPr>
          <w:rFonts w:ascii="Arial" w:cs="Arial" w:eastAsia="Arial" w:hAnsi="Arial"/>
          <w:sz w:val="22"/>
          <w:szCs w:val="22"/>
        </w:rPr>
        <w:t xml:space="preserve">Webhook handler verifies Stripe signature. Validates campaign_id is LIVE.</w:t>
      </w:r>
    </w:p>
    <w:p>
      <w:pPr>
        <w:pStyle w:val="ListParagraph"/>
        <w:numPr>
          <w:ilvl w:val="0"/>
          <w:numId w:val="3"/>
        </w:numPr>
        <w:spacing w:before="40" w:after="40"/>
      </w:pPr>
      <w:r>
        <w:rPr>
          <w:rFonts w:ascii="Arial" w:cs="Arial" w:eastAsia="Arial" w:hAnsi="Arial"/>
          <w:sz w:val="22"/>
          <w:szCs w:val="22"/>
        </w:rPr>
        <w:t xml:space="preserve">Database transaction: (a) contributions record inserted with status CONFIRMED, (b) fund_splits record inserted with PENDING status, (c) tree_records inserted with status PENDING.</w:t>
      </w:r>
    </w:p>
    <w:p>
      <w:pPr>
        <w:pStyle w:val="ListParagraph"/>
        <w:numPr>
          <w:ilvl w:val="0"/>
          <w:numId w:val="3"/>
        </w:numPr>
        <w:spacing w:before="40" w:after="40"/>
      </w:pPr>
      <w:r>
        <w:rPr>
          <w:rFonts w:ascii="Arial" w:cs="Arial" w:eastAsia="Arial" w:hAnsi="Arial"/>
          <w:sz w:val="22"/>
          <w:szCs w:val="22"/>
        </w:rPr>
        <w:t xml:space="preserve">veritree-trigger-queue job enqueued with contribution_id and tree_count.</w:t>
      </w:r>
    </w:p>
    <w:p>
      <w:pPr>
        <w:pStyle w:val="ListParagraph"/>
        <w:numPr>
          <w:ilvl w:val="0"/>
          <w:numId w:val="3"/>
        </w:numPr>
        <w:spacing w:before="40" w:after="40"/>
      </w:pPr>
      <w:r>
        <w:rPr>
          <w:rFonts w:ascii="Arial" w:cs="Arial" w:eastAsia="Arial" w:hAnsi="Arial"/>
          <w:sz w:val="22"/>
          <w:szCs w:val="22"/>
        </w:rPr>
        <w:t xml:space="preserve">email-queue job enqueued for supporter confirmation email.</w:t>
      </w:r>
    </w:p>
    <w:p>
      <w:pPr>
        <w:pStyle w:val="ListParagraph"/>
        <w:numPr>
          <w:ilvl w:val="0"/>
          <w:numId w:val="3"/>
        </w:numPr>
        <w:spacing w:before="40" w:after="40"/>
      </w:pPr>
      <w:r>
        <w:rPr>
          <w:rFonts w:ascii="Arial" w:cs="Arial" w:eastAsia="Arial" w:hAnsi="Arial"/>
          <w:sz w:val="22"/>
          <w:szCs w:val="22"/>
        </w:rPr>
        <w:t xml:space="preserve">crm-sync-queue job enqueued to update HubSpot deal value.</w:t>
      </w:r>
    </w:p>
    <w:p>
      <w:pPr>
        <w:pStyle w:val="ListParagraph"/>
        <w:numPr>
          <w:ilvl w:val="0"/>
          <w:numId w:val="3"/>
        </w:numPr>
        <w:spacing w:before="40" w:after="40"/>
      </w:pPr>
      <w:r>
        <w:rPr>
          <w:rFonts w:ascii="Arial" w:cs="Arial" w:eastAsia="Arial" w:hAnsi="Arial"/>
          <w:sz w:val="22"/>
          <w:szCs w:val="22"/>
        </w:rPr>
        <w:t xml:space="preserve">Campaign dashboard metrics recalculated and cached in Redis.</w:t>
      </w:r>
    </w:p>
    <w:p>
      <w:pPr>
        <w:pStyle w:val="ListParagraph"/>
        <w:numPr>
          <w:ilvl w:val="0"/>
          <w:numId w:val="3"/>
        </w:numPr>
        <w:spacing w:before="40" w:after="40"/>
      </w:pPr>
      <w:r>
        <w:rPr>
          <w:rFonts w:ascii="Arial" w:cs="Arial" w:eastAsia="Arial" w:hAnsi="Arial"/>
          <w:sz w:val="22"/>
          <w:szCs w:val="22"/>
        </w:rPr>
        <w:t xml:space="preserve">Webhook returns 200. Stripe marks delivery complete.</w:t>
      </w:r>
    </w:p>
    <w:p>
      <w:pPr>
        <w:pStyle w:val="Heading2"/>
        <w:spacing w:before="280" w:after="80"/>
      </w:pPr>
      <w:r>
        <w:rPr>
          <w:rFonts w:ascii="Arial" w:cs="Arial" w:eastAsia="Arial" w:hAnsi="Arial"/>
          <w:b/>
          <w:bCs/>
          <w:color w:val="2E5FA3"/>
          <w:sz w:val="28"/>
          <w:szCs w:val="28"/>
        </w:rPr>
        <w:t xml:space="preserve">9.4 Campaign Close — Step-by-Step</w:t>
      </w:r>
    </w:p>
    <w:p>
      <w:pPr>
        <w:pStyle w:val="ListParagraph"/>
        <w:numPr>
          <w:ilvl w:val="0"/>
          <w:numId w:val="3"/>
        </w:numPr>
        <w:spacing w:before="40" w:after="40"/>
      </w:pPr>
      <w:r>
        <w:rPr>
          <w:rFonts w:ascii="Arial" w:cs="Arial" w:eastAsia="Arial" w:hAnsi="Arial"/>
          <w:sz w:val="22"/>
          <w:szCs w:val="22"/>
        </w:rPr>
        <w:t xml:space="preserve">Organizer or admin calls POST /campaigns/:id/close.</w:t>
      </w:r>
    </w:p>
    <w:p>
      <w:pPr>
        <w:pStyle w:val="ListParagraph"/>
        <w:numPr>
          <w:ilvl w:val="0"/>
          <w:numId w:val="3"/>
        </w:numPr>
        <w:spacing w:before="40" w:after="40"/>
      </w:pPr>
      <w:r>
        <w:rPr>
          <w:rFonts w:ascii="Arial" w:cs="Arial" w:eastAsia="Arial" w:hAnsi="Arial"/>
          <w:sz w:val="22"/>
          <w:szCs w:val="22"/>
        </w:rPr>
        <w:t xml:space="preserve">Campaign status updated to CLOSED. closed_at timestamp set.</w:t>
      </w:r>
    </w:p>
    <w:p>
      <w:pPr>
        <w:pStyle w:val="ListParagraph"/>
        <w:numPr>
          <w:ilvl w:val="0"/>
          <w:numId w:val="3"/>
        </w:numPr>
        <w:spacing w:before="40" w:after="40"/>
      </w:pPr>
      <w:r>
        <w:rPr>
          <w:rFonts w:ascii="Arial" w:cs="Arial" w:eastAsia="Arial" w:hAnsi="Arial"/>
          <w:sz w:val="22"/>
          <w:szCs w:val="22"/>
        </w:rPr>
        <w:t xml:space="preserve">report-generation-queue job enqueued.</w:t>
      </w:r>
    </w:p>
    <w:p>
      <w:pPr>
        <w:pStyle w:val="ListParagraph"/>
        <w:numPr>
          <w:ilvl w:val="0"/>
          <w:numId w:val="3"/>
        </w:numPr>
        <w:spacing w:before="40" w:after="40"/>
      </w:pPr>
      <w:r>
        <w:rPr>
          <w:rFonts w:ascii="Arial" w:cs="Arial" w:eastAsia="Arial" w:hAnsi="Arial"/>
          <w:sz w:val="22"/>
          <w:szCs w:val="22"/>
        </w:rPr>
        <w:t xml:space="preserve">Reporting service generates PDF: pulls contributions, fund_splits, tree_records for campaign. Renders PDF with tree count, CO2, map snapshot, project photos.</w:t>
      </w:r>
    </w:p>
    <w:p>
      <w:pPr>
        <w:pStyle w:val="ListParagraph"/>
        <w:numPr>
          <w:ilvl w:val="0"/>
          <w:numId w:val="3"/>
        </w:numPr>
        <w:spacing w:before="40" w:after="40"/>
      </w:pPr>
      <w:r>
        <w:rPr>
          <w:rFonts w:ascii="Arial" w:cs="Arial" w:eastAsia="Arial" w:hAnsi="Arial"/>
          <w:sz w:val="22"/>
          <w:szCs w:val="22"/>
        </w:rPr>
        <w:t xml:space="preserve">PDF stored in S3. impact_reports record created with pdf_url.</w:t>
      </w:r>
    </w:p>
    <w:p>
      <w:pPr>
        <w:pStyle w:val="ListParagraph"/>
        <w:numPr>
          <w:ilvl w:val="0"/>
          <w:numId w:val="3"/>
        </w:numPr>
        <w:spacing w:before="40" w:after="40"/>
      </w:pPr>
      <w:r>
        <w:rPr>
          <w:rFonts w:ascii="Arial" w:cs="Arial" w:eastAsia="Arial" w:hAnsi="Arial"/>
          <w:sz w:val="22"/>
          <w:szCs w:val="22"/>
        </w:rPr>
        <w:t xml:space="preserve">Wrap-up email queued to organizer with PDF link.</w:t>
      </w:r>
    </w:p>
    <w:p>
      <w:pPr>
        <w:pStyle w:val="ListParagraph"/>
        <w:numPr>
          <w:ilvl w:val="0"/>
          <w:numId w:val="3"/>
        </w:numPr>
        <w:spacing w:before="40" w:after="40"/>
      </w:pPr>
      <w:r>
        <w:rPr>
          <w:rFonts w:ascii="Arial" w:cs="Arial" w:eastAsia="Arial" w:hAnsi="Arial"/>
          <w:sz w:val="22"/>
          <w:szCs w:val="22"/>
        </w:rPr>
        <w:t xml:space="preserve">Disbursement record status remains PENDING until admin marks it DISBURSED.</w:t>
      </w:r>
    </w:p>
    <w:p>
      <w:pPr>
        <w:pStyle w:val="ListParagraph"/>
        <w:numPr>
          <w:ilvl w:val="0"/>
          <w:numId w:val="3"/>
        </w:numPr>
        <w:spacing w:before="40" w:after="40"/>
      </w:pPr>
      <w:r>
        <w:rPr>
          <w:rFonts w:ascii="Arial" w:cs="Arial" w:eastAsia="Arial" w:hAnsi="Arial"/>
          <w:sz w:val="22"/>
          <w:szCs w:val="22"/>
        </w:rPr>
        <w:t xml:space="preserve">HubSpot deal stage updated to Campaign Closed.</w:t>
      </w:r>
    </w:p>
    <w:p>
      <w:pPr>
        <w:pStyle w:val="ListParagraph"/>
        <w:numPr>
          <w:ilvl w:val="0"/>
          <w:numId w:val="3"/>
        </w:numPr>
        <w:spacing w:before="40" w:after="40"/>
      </w:pPr>
      <w:r>
        <w:rPr>
          <w:rFonts w:ascii="Arial" w:cs="Arial" w:eastAsia="Arial" w:hAnsi="Arial"/>
          <w:sz w:val="22"/>
          <w:szCs w:val="22"/>
        </w:rPr>
        <w:t xml:space="preserve">Annual renewal task created in HubSpot for 11 months hence.</w:t>
      </w:r>
    </w:p>
    <w:p>
      <w:pPr>
        <w:pStyle w:val="Heading2"/>
        <w:spacing w:before="280" w:after="80"/>
      </w:pPr>
      <w:r>
        <w:rPr>
          <w:rFonts w:ascii="Arial" w:cs="Arial" w:eastAsia="Arial" w:hAnsi="Arial"/>
          <w:b/>
          <w:bCs/>
          <w:color w:val="2E5FA3"/>
          <w:sz w:val="28"/>
          <w:szCs w:val="28"/>
        </w:rPr>
        <w:t xml:space="preserve">9.5 Error Handling &amp; Logging</w:t>
      </w:r>
    </w:p>
    <w:p>
      <w:pPr>
        <w:pStyle w:val="ListParagraph"/>
        <w:numPr>
          <w:ilvl w:val="0"/>
          <w:numId w:val="2"/>
        </w:numPr>
        <w:spacing w:before="40" w:after="40"/>
      </w:pPr>
      <w:r>
        <w:rPr>
          <w:rFonts w:ascii="Arial" w:cs="Arial" w:eastAsia="Arial" w:hAnsi="Arial"/>
          <w:sz w:val="22"/>
          <w:szCs w:val="22"/>
        </w:rPr>
        <w:t xml:space="preserve">All services use a centralized error handler middleware that catches unhandled errors, logs them (Winston → CloudWatch), and returns a consistent JSON error response.</w:t>
      </w:r>
    </w:p>
    <w:p>
      <w:pPr>
        <w:pStyle w:val="ListParagraph"/>
        <w:numPr>
          <w:ilvl w:val="0"/>
          <w:numId w:val="2"/>
        </w:numPr>
        <w:spacing w:before="40" w:after="40"/>
      </w:pPr>
      <w:r>
        <w:rPr>
          <w:rFonts w:ascii="Arial" w:cs="Arial" w:eastAsia="Arial" w:hAnsi="Arial"/>
          <w:sz w:val="22"/>
          <w:szCs w:val="22"/>
        </w:rPr>
        <w:t xml:space="preserve">Error codes are domain-specific strings (e.g., CAMPAIGN_NOT_LIVE, STRIPE_WEBHOOK_INVALID) rather than numeric codes.</w:t>
      </w:r>
    </w:p>
    <w:p>
      <w:pPr>
        <w:pStyle w:val="ListParagraph"/>
        <w:numPr>
          <w:ilvl w:val="0"/>
          <w:numId w:val="2"/>
        </w:numPr>
        <w:spacing w:before="40" w:after="40"/>
      </w:pPr>
      <w:r>
        <w:rPr>
          <w:rFonts w:ascii="Arial" w:cs="Arial" w:eastAsia="Arial" w:hAnsi="Arial"/>
          <w:sz w:val="22"/>
          <w:szCs w:val="22"/>
        </w:rPr>
        <w:t xml:space="preserve">Correlation IDs (UUID) attached to every request via middleware. Propagated across service calls in headers. Included in all logs and error responses.</w:t>
      </w:r>
    </w:p>
    <w:p>
      <w:pPr>
        <w:pStyle w:val="ListParagraph"/>
        <w:numPr>
          <w:ilvl w:val="0"/>
          <w:numId w:val="2"/>
        </w:numPr>
        <w:spacing w:before="40" w:after="40"/>
      </w:pPr>
      <w:r>
        <w:rPr>
          <w:rFonts w:ascii="Arial" w:cs="Arial" w:eastAsia="Arial" w:hAnsi="Arial"/>
          <w:sz w:val="22"/>
          <w:szCs w:val="22"/>
        </w:rPr>
        <w:t xml:space="preserve">Health check endpoints: GET /health returns 200 with service status. Used by Kubernetes liveness and readiness probes.</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10 — DevOps &amp; Infrastructure</w:t>
      </w:r>
    </w:p>
    <w:p>
      <w:pPr>
        <w:pStyle w:val="Heading2"/>
        <w:spacing w:before="280" w:after="80"/>
      </w:pPr>
      <w:r>
        <w:rPr>
          <w:rFonts w:ascii="Arial" w:cs="Arial" w:eastAsia="Arial" w:hAnsi="Arial"/>
          <w:b/>
          <w:bCs/>
          <w:color w:val="2E5FA3"/>
          <w:sz w:val="28"/>
          <w:szCs w:val="28"/>
        </w:rPr>
        <w:t xml:space="preserve">10.1 Docker</w:t>
      </w:r>
    </w:p>
    <w:p>
      <w:pPr>
        <w:spacing w:before="60" w:after="60"/>
        <w:jc w:val="left"/>
      </w:pPr>
      <w:r>
        <w:rPr>
          <w:rFonts w:ascii="Arial" w:cs="Arial" w:eastAsia="Arial" w:hAnsi="Arial"/>
          <w:b w:val="false"/>
          <w:bCs w:val="false"/>
          <w:color w:val="000000"/>
          <w:sz w:val="22"/>
          <w:szCs w:val="22"/>
        </w:rPr>
        <w:t xml:space="preserve">Every service and application has its own Dockerfile. Multi-stage builds used: (1) build stage installs devDependencies and compiles TypeScript; (2) production stage copies only the compiled output and prod dependencies. Final image size target: under 200MB per service. [Inferred]</w:t>
      </w:r>
    </w:p>
    <w:p>
      <w:pPr>
        <w:spacing w:before="60" w:after="60"/>
        <w:jc w:val="left"/>
      </w:pPr>
      <w:r>
        <w:rPr>
          <w:rFonts w:ascii="Arial" w:cs="Arial" w:eastAsia="Arial" w:hAnsi="Arial"/>
          <w:b w:val="false"/>
          <w:bCs w:val="false"/>
          <w:color w:val="000000"/>
          <w:sz w:val="22"/>
          <w:szCs w:val="22"/>
        </w:rPr>
        <w:t xml:space="preserve">Base images: node:20-alpine for all services and apps.</w:t>
      </w:r>
    </w:p>
    <w:p>
      <w:pPr>
        <w:pStyle w:val="Heading2"/>
        <w:spacing w:before="280" w:after="80"/>
      </w:pPr>
      <w:r>
        <w:rPr>
          <w:rFonts w:ascii="Arial" w:cs="Arial" w:eastAsia="Arial" w:hAnsi="Arial"/>
          <w:b/>
          <w:bCs/>
          <w:color w:val="2E5FA3"/>
          <w:sz w:val="28"/>
          <w:szCs w:val="28"/>
        </w:rPr>
        <w:t xml:space="preserve">10.2 Kubernetes</w:t>
      </w:r>
    </w:p>
    <w:p>
      <w:pPr>
        <w:spacing w:before="60" w:after="60"/>
        <w:jc w:val="left"/>
      </w:pPr>
      <w:r>
        <w:rPr>
          <w:rFonts w:ascii="Arial" w:cs="Arial" w:eastAsia="Arial" w:hAnsi="Arial"/>
          <w:b w:val="false"/>
          <w:bCs w:val="false"/>
          <w:color w:val="000000"/>
          <w:sz w:val="22"/>
          <w:szCs w:val="22"/>
        </w:rPr>
        <w:t xml:space="preserve">Each service deployed as a Kubernetes Deployment. Key configuration per service:</w:t>
      </w:r>
    </w:p>
    <w:p>
      <w:pPr>
        <w:pStyle w:val="ListParagraph"/>
        <w:numPr>
          <w:ilvl w:val="0"/>
          <w:numId w:val="2"/>
        </w:numPr>
        <w:spacing w:before="40" w:after="40"/>
      </w:pPr>
      <w:r>
        <w:rPr>
          <w:rFonts w:ascii="Arial" w:cs="Arial" w:eastAsia="Arial" w:hAnsi="Arial"/>
          <w:sz w:val="22"/>
          <w:szCs w:val="22"/>
        </w:rPr>
        <w:t xml:space="preserve">replicas: 2 (staging), 2 minimum with HPA in production.</w:t>
      </w:r>
    </w:p>
    <w:p>
      <w:pPr>
        <w:pStyle w:val="ListParagraph"/>
        <w:numPr>
          <w:ilvl w:val="0"/>
          <w:numId w:val="2"/>
        </w:numPr>
        <w:spacing w:before="40" w:after="40"/>
      </w:pPr>
      <w:r>
        <w:rPr>
          <w:rFonts w:ascii="Arial" w:cs="Arial" w:eastAsia="Arial" w:hAnsi="Arial"/>
          <w:sz w:val="22"/>
          <w:szCs w:val="22"/>
        </w:rPr>
        <w:t xml:space="preserve">HPA: scale up when CPU &gt; 70% or memory &gt; 80%. Max replicas: 10. [Inferred]</w:t>
      </w:r>
    </w:p>
    <w:p>
      <w:pPr>
        <w:pStyle w:val="ListParagraph"/>
        <w:numPr>
          <w:ilvl w:val="0"/>
          <w:numId w:val="2"/>
        </w:numPr>
        <w:spacing w:before="40" w:after="40"/>
      </w:pPr>
      <w:r>
        <w:rPr>
          <w:rFonts w:ascii="Arial" w:cs="Arial" w:eastAsia="Arial" w:hAnsi="Arial"/>
          <w:sz w:val="22"/>
          <w:szCs w:val="22"/>
        </w:rPr>
        <w:t xml:space="preserve">Resource requests: 250m CPU, 256Mi memory. Limits: 500m CPU, 512Mi memory. [Inferred]</w:t>
      </w:r>
    </w:p>
    <w:p>
      <w:pPr>
        <w:pStyle w:val="ListParagraph"/>
        <w:numPr>
          <w:ilvl w:val="0"/>
          <w:numId w:val="2"/>
        </w:numPr>
        <w:spacing w:before="40" w:after="40"/>
      </w:pPr>
      <w:r>
        <w:rPr>
          <w:rFonts w:ascii="Arial" w:cs="Arial" w:eastAsia="Arial" w:hAnsi="Arial"/>
          <w:sz w:val="22"/>
          <w:szCs w:val="22"/>
        </w:rPr>
        <w:t xml:space="preserve">Readiness probe: GET /health, 200 response required before traffic routing.</w:t>
      </w:r>
    </w:p>
    <w:p>
      <w:pPr>
        <w:pStyle w:val="ListParagraph"/>
        <w:numPr>
          <w:ilvl w:val="0"/>
          <w:numId w:val="2"/>
        </w:numPr>
        <w:spacing w:before="40" w:after="40"/>
      </w:pPr>
      <w:r>
        <w:rPr>
          <w:rFonts w:ascii="Arial" w:cs="Arial" w:eastAsia="Arial" w:hAnsi="Arial"/>
          <w:sz w:val="22"/>
          <w:szCs w:val="22"/>
        </w:rPr>
        <w:t xml:space="preserve">Liveness probe: GET /health, 200 response required to remain in rotation.</w:t>
      </w:r>
    </w:p>
    <w:p>
      <w:pPr>
        <w:pStyle w:val="ListParagraph"/>
        <w:numPr>
          <w:ilvl w:val="0"/>
          <w:numId w:val="2"/>
        </w:numPr>
        <w:spacing w:before="40" w:after="40"/>
      </w:pPr>
      <w:r>
        <w:rPr>
          <w:rFonts w:ascii="Arial" w:cs="Arial" w:eastAsia="Arial" w:hAnsi="Arial"/>
          <w:sz w:val="22"/>
          <w:szCs w:val="22"/>
        </w:rPr>
        <w:t xml:space="preserve">Rolling update strategy: maxSurge 1, maxUnavailable 0 (zero-downtime deployments).</w:t>
      </w:r>
    </w:p>
    <w:p>
      <w:pPr>
        <w:pStyle w:val="Heading2"/>
        <w:spacing w:before="280" w:after="80"/>
      </w:pPr>
      <w:r>
        <w:rPr>
          <w:rFonts w:ascii="Arial" w:cs="Arial" w:eastAsia="Arial" w:hAnsi="Arial"/>
          <w:b/>
          <w:bCs/>
          <w:color w:val="2E5FA3"/>
          <w:sz w:val="28"/>
          <w:szCs w:val="28"/>
        </w:rPr>
        <w:t xml:space="preserve">10.3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Lint &amp; Type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Every push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ESLint, TypeScript tsc --noEmit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Must pass to continue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Unit Tests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Every push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Jest unit tests across all packages and services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Must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Integration Tests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 to 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Integration tests against test DB (Docker Compose)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Must pass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&amp; Push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Merge to main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Docker images, push to AWS ECR with commit SHA tag</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Build must succeed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Deploy to Staging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Post-build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kubectl apply with new image tag on staging EKS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Automatic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E2E Tests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Post-staging deploy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Playwright E2E test suite against staging</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Must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Deploy to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Manual approval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kubectl apply with same image tag on production EKS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Requires approver</w:t>
            </w:r>
          </w:p>
        </w:tc>
      </w:tr>
    </w:tbl>
    <w:p>
      <w:pPr>
        <w:pStyle w:val="Heading2"/>
        <w:spacing w:before="280" w:after="80"/>
      </w:pPr>
      <w:r>
        <w:rPr>
          <w:rFonts w:ascii="Arial" w:cs="Arial" w:eastAsia="Arial" w:hAnsi="Arial"/>
          <w:b/>
          <w:bCs/>
          <w:color w:val="2E5FA3"/>
          <w:sz w:val="28"/>
          <w:szCs w:val="28"/>
        </w:rPr>
        <w:t xml:space="preserve">10.4 Terraform Resources</w:t>
      </w:r>
    </w:p>
    <w:p>
      <w:pPr>
        <w:pStyle w:val="ListParagraph"/>
        <w:numPr>
          <w:ilvl w:val="0"/>
          <w:numId w:val="2"/>
        </w:numPr>
        <w:spacing w:before="40" w:after="40"/>
      </w:pPr>
      <w:r>
        <w:rPr>
          <w:rFonts w:ascii="Arial" w:cs="Arial" w:eastAsia="Arial" w:hAnsi="Arial"/>
          <w:sz w:val="22"/>
          <w:szCs w:val="22"/>
        </w:rPr>
        <w:t xml:space="preserve">aws_vpc — Dedicated VPC with public, private, and database subnet tiers.</w:t>
      </w:r>
    </w:p>
    <w:p>
      <w:pPr>
        <w:pStyle w:val="ListParagraph"/>
        <w:numPr>
          <w:ilvl w:val="0"/>
          <w:numId w:val="2"/>
        </w:numPr>
        <w:spacing w:before="40" w:after="40"/>
      </w:pPr>
      <w:r>
        <w:rPr>
          <w:rFonts w:ascii="Arial" w:cs="Arial" w:eastAsia="Arial" w:hAnsi="Arial"/>
          <w:sz w:val="22"/>
          <w:szCs w:val="22"/>
        </w:rPr>
        <w:t xml:space="preserve">aws_eks_cluster — EKS cluster with managed node groups.</w:t>
      </w:r>
    </w:p>
    <w:p>
      <w:pPr>
        <w:pStyle w:val="ListParagraph"/>
        <w:numPr>
          <w:ilvl w:val="0"/>
          <w:numId w:val="2"/>
        </w:numPr>
        <w:spacing w:before="40" w:after="40"/>
      </w:pPr>
      <w:r>
        <w:rPr>
          <w:rFonts w:ascii="Arial" w:cs="Arial" w:eastAsia="Arial" w:hAnsi="Arial"/>
          <w:sz w:val="22"/>
          <w:szCs w:val="22"/>
        </w:rPr>
        <w:t xml:space="preserve">aws_db_instance — RDS PostgreSQL 15, Multi-AZ in production, automated backups enabled.</w:t>
      </w:r>
    </w:p>
    <w:p>
      <w:pPr>
        <w:pStyle w:val="ListParagraph"/>
        <w:numPr>
          <w:ilvl w:val="0"/>
          <w:numId w:val="2"/>
        </w:numPr>
        <w:spacing w:before="40" w:after="40"/>
      </w:pPr>
      <w:r>
        <w:rPr>
          <w:rFonts w:ascii="Arial" w:cs="Arial" w:eastAsia="Arial" w:hAnsi="Arial"/>
          <w:sz w:val="22"/>
          <w:szCs w:val="22"/>
        </w:rPr>
        <w:t xml:space="preserve">aws_elasticache_cluster — Redis 7.x for session storage, caching, and BullMQ.</w:t>
      </w:r>
    </w:p>
    <w:p>
      <w:pPr>
        <w:pStyle w:val="ListParagraph"/>
        <w:numPr>
          <w:ilvl w:val="0"/>
          <w:numId w:val="2"/>
        </w:numPr>
        <w:spacing w:before="40" w:after="40"/>
      </w:pPr>
      <w:r>
        <w:rPr>
          <w:rFonts w:ascii="Arial" w:cs="Arial" w:eastAsia="Arial" w:hAnsi="Arial"/>
          <w:sz w:val="22"/>
          <w:szCs w:val="22"/>
        </w:rPr>
        <w:t xml:space="preserve">aws_s3_bucket — One bucket for campaign assets (logos, banners), one for generated impact report PDFs, one for backups.</w:t>
      </w:r>
    </w:p>
    <w:p>
      <w:pPr>
        <w:pStyle w:val="ListParagraph"/>
        <w:numPr>
          <w:ilvl w:val="0"/>
          <w:numId w:val="2"/>
        </w:numPr>
        <w:spacing w:before="40" w:after="40"/>
      </w:pPr>
      <w:r>
        <w:rPr>
          <w:rFonts w:ascii="Arial" w:cs="Arial" w:eastAsia="Arial" w:hAnsi="Arial"/>
          <w:sz w:val="22"/>
          <w:szCs w:val="22"/>
        </w:rPr>
        <w:t xml:space="preserve">aws_cloudfront_distribution — CDN for static assets bucket and Next.js static exports.</w:t>
      </w:r>
    </w:p>
    <w:p>
      <w:pPr>
        <w:pStyle w:val="ListParagraph"/>
        <w:numPr>
          <w:ilvl w:val="0"/>
          <w:numId w:val="2"/>
        </w:numPr>
        <w:spacing w:before="40" w:after="40"/>
      </w:pPr>
      <w:r>
        <w:rPr>
          <w:rFonts w:ascii="Arial" w:cs="Arial" w:eastAsia="Arial" w:hAnsi="Arial"/>
          <w:sz w:val="22"/>
          <w:szCs w:val="22"/>
        </w:rPr>
        <w:t xml:space="preserve">aws_ses_identity — SES domain identity for outbound email (backup to SendGrid). [Inferred]</w:t>
      </w:r>
    </w:p>
    <w:p>
      <w:pPr>
        <w:pStyle w:val="ListParagraph"/>
        <w:numPr>
          <w:ilvl w:val="0"/>
          <w:numId w:val="2"/>
        </w:numPr>
        <w:spacing w:before="40" w:after="40"/>
      </w:pPr>
      <w:r>
        <w:rPr>
          <w:rFonts w:ascii="Arial" w:cs="Arial" w:eastAsia="Arial" w:hAnsi="Arial"/>
          <w:sz w:val="22"/>
          <w:szCs w:val="22"/>
        </w:rPr>
        <w:t xml:space="preserve">aws_secretsmanager_secret — Stores API keys (Stripe, veritree, SendGrid, HubSpot, Mapbox).</w:t>
      </w:r>
    </w:p>
    <w:p>
      <w:pPr>
        <w:pStyle w:val="Heading2"/>
        <w:spacing w:before="280" w:after="80"/>
      </w:pPr>
      <w:r>
        <w:rPr>
          <w:rFonts w:ascii="Arial" w:cs="Arial" w:eastAsia="Arial" w:hAnsi="Arial"/>
          <w:b/>
          <w:bCs/>
          <w:color w:val="2E5FA3"/>
          <w:sz w:val="28"/>
          <w:szCs w:val="28"/>
        </w:rPr>
        <w:t xml:space="preserve">10.5 Secrets Management</w:t>
      </w:r>
    </w:p>
    <w:p>
      <w:pPr>
        <w:spacing w:before="60" w:after="60"/>
        <w:jc w:val="left"/>
      </w:pPr>
      <w:r>
        <w:rPr>
          <w:rFonts w:ascii="Arial" w:cs="Arial" w:eastAsia="Arial" w:hAnsi="Arial"/>
          <w:b w:val="false"/>
          <w:bCs w:val="false"/>
          <w:color w:val="000000"/>
          <w:sz w:val="22"/>
          <w:szCs w:val="22"/>
        </w:rPr>
        <w:t xml:space="preserve">No secrets in source code. No secrets in Docker images. All API keys and credentials stored in AWS Secrets Manager. Kubernetes pods access secrets via the AWS Secrets Manager CSI driver. Environment variables injected at runtime. [Inferred]</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11 — Testing Strategy</w:t>
      </w:r>
    </w:p>
    <w:p>
      <w:pPr>
        <w:pStyle w:val="Heading2"/>
        <w:spacing w:before="280" w:after="80"/>
      </w:pPr>
      <w:r>
        <w:rPr>
          <w:rFonts w:ascii="Arial" w:cs="Arial" w:eastAsia="Arial" w:hAnsi="Arial"/>
          <w:b/>
          <w:bCs/>
          <w:color w:val="2E5FA3"/>
          <w:sz w:val="28"/>
          <w:szCs w:val="28"/>
        </w:rPr>
        <w:t xml:space="preserve">11.1 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4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Jest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&gt;= 80% line coverage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Pure functions, utility functions, Zod schemas, service business logic</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Integration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Jest + Supertest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&gt;= 70% endpoint coverage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API endpoints with test DB. Auth flow, contribution flow, campaign lifecycle.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E2E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Playwright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Critical user journeys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Registration, campaign setup, contribution checkout, dashboard view, campaign close, impact report download.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Contract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Pact (optional)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Stripe, veritree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Verify webhook handling contracts. [Inferred]</w:t>
            </w:r>
          </w:p>
        </w:tc>
      </w:tr>
    </w:tbl>
    <w:p>
      <w:pPr>
        <w:pStyle w:val="Heading2"/>
        <w:spacing w:before="280" w:after="80"/>
      </w:pPr>
      <w:r>
        <w:rPr>
          <w:rFonts w:ascii="Arial" w:cs="Arial" w:eastAsia="Arial" w:hAnsi="Arial"/>
          <w:b/>
          <w:bCs/>
          <w:color w:val="2E5FA3"/>
          <w:sz w:val="28"/>
          <w:szCs w:val="28"/>
        </w:rPr>
        <w:t xml:space="preserve">11.2 Critical Test Scenarios</w:t>
      </w:r>
    </w:p>
    <w:p>
      <w:pPr>
        <w:spacing w:before="60" w:after="60"/>
        <w:jc w:val="left"/>
      </w:pPr>
      <w:r>
        <w:rPr>
          <w:rFonts w:ascii="Arial" w:cs="Arial" w:eastAsia="Arial" w:hAnsi="Arial"/>
          <w:b w:val="false"/>
          <w:bCs w:val="false"/>
          <w:color w:val="000000"/>
          <w:sz w:val="22"/>
          <w:szCs w:val="22"/>
        </w:rPr>
        <w:t xml:space="preserve">These scenarios must pass before any production deployment:</w:t>
      </w:r>
    </w:p>
    <w:p>
      <w:pPr>
        <w:pStyle w:val="ListParagraph"/>
        <w:numPr>
          <w:ilvl w:val="0"/>
          <w:numId w:val="3"/>
        </w:numPr>
        <w:spacing w:before="40" w:after="40"/>
      </w:pPr>
      <w:r>
        <w:rPr>
          <w:rFonts w:ascii="Arial" w:cs="Arial" w:eastAsia="Arial" w:hAnsi="Arial"/>
          <w:sz w:val="22"/>
          <w:szCs w:val="22"/>
        </w:rPr>
        <w:t xml:space="preserve">Organizer registers, verifies email, completes campaign setup wizard, launches campaign — public URL is accessible.</w:t>
      </w:r>
    </w:p>
    <w:p>
      <w:pPr>
        <w:pStyle w:val="ListParagraph"/>
        <w:numPr>
          <w:ilvl w:val="0"/>
          <w:numId w:val="3"/>
        </w:numPr>
        <w:spacing w:before="40" w:after="40"/>
      </w:pPr>
      <w:r>
        <w:rPr>
          <w:rFonts w:ascii="Arial" w:cs="Arial" w:eastAsia="Arial" w:hAnsi="Arial"/>
          <w:sz w:val="22"/>
          <w:szCs w:val="22"/>
        </w:rPr>
        <w:t xml:space="preserve">Supporter visits public campaign URL, selects Grove tier ($84), completes Stripe checkout — contribution record created, fund split recorded, tree records created, confirmation email sent.</w:t>
      </w:r>
    </w:p>
    <w:p>
      <w:pPr>
        <w:pStyle w:val="ListParagraph"/>
        <w:numPr>
          <w:ilvl w:val="0"/>
          <w:numId w:val="3"/>
        </w:numPr>
        <w:spacing w:before="40" w:after="40"/>
      </w:pPr>
      <w:r>
        <w:rPr>
          <w:rFonts w:ascii="Arial" w:cs="Arial" w:eastAsia="Arial" w:hAnsi="Arial"/>
          <w:sz w:val="22"/>
          <w:szCs w:val="22"/>
        </w:rPr>
        <w:t xml:space="preserve">Dashboard reflects new contribution within 5 seconds of Stripe webhook processing.</w:t>
      </w:r>
    </w:p>
    <w:p>
      <w:pPr>
        <w:pStyle w:val="ListParagraph"/>
        <w:numPr>
          <w:ilvl w:val="0"/>
          <w:numId w:val="3"/>
        </w:numPr>
        <w:spacing w:before="40" w:after="40"/>
      </w:pPr>
      <w:r>
        <w:rPr>
          <w:rFonts w:ascii="Arial" w:cs="Arial" w:eastAsia="Arial" w:hAnsi="Arial"/>
          <w:sz w:val="22"/>
          <w:szCs w:val="22"/>
        </w:rPr>
        <w:t xml:space="preserve">Anonymous contribution shows "Anonymous Supporter" in feed; supporter email still stored in DB.</w:t>
      </w:r>
    </w:p>
    <w:p>
      <w:pPr>
        <w:pStyle w:val="ListParagraph"/>
        <w:numPr>
          <w:ilvl w:val="0"/>
          <w:numId w:val="3"/>
        </w:numPr>
        <w:spacing w:before="40" w:after="40"/>
      </w:pPr>
      <w:r>
        <w:rPr>
          <w:rFonts w:ascii="Arial" w:cs="Arial" w:eastAsia="Arial" w:hAnsi="Arial"/>
          <w:sz w:val="22"/>
          <w:szCs w:val="22"/>
        </w:rPr>
        <w:t xml:space="preserve">Organizer closes campaign — impact report PDF generated, wrap-up email sent, disbursement record created.</w:t>
      </w:r>
    </w:p>
    <w:p>
      <w:pPr>
        <w:pStyle w:val="ListParagraph"/>
        <w:numPr>
          <w:ilvl w:val="0"/>
          <w:numId w:val="3"/>
        </w:numPr>
        <w:spacing w:before="40" w:after="40"/>
      </w:pPr>
      <w:r>
        <w:rPr>
          <w:rFonts w:ascii="Arial" w:cs="Arial" w:eastAsia="Arial" w:hAnsi="Arial"/>
          <w:sz w:val="22"/>
          <w:szCs w:val="22"/>
        </w:rPr>
        <w:t xml:space="preserve">Admin can view all campaigns, all contributions, and initiate a refund — refund reverses fund split.</w:t>
      </w:r>
    </w:p>
    <w:p>
      <w:pPr>
        <w:pStyle w:val="ListParagraph"/>
        <w:numPr>
          <w:ilvl w:val="0"/>
          <w:numId w:val="3"/>
        </w:numPr>
        <w:spacing w:before="40" w:after="40"/>
      </w:pPr>
      <w:r>
        <w:rPr>
          <w:rFonts w:ascii="Arial" w:cs="Arial" w:eastAsia="Arial" w:hAnsi="Arial"/>
          <w:sz w:val="22"/>
          <w:szCs w:val="22"/>
        </w:rPr>
        <w:t xml:space="preserve">Rate limiting blocks auth endpoint after 10 failed attempts per IP.</w:t>
      </w:r>
    </w:p>
    <w:p>
      <w:pPr>
        <w:pStyle w:val="ListParagraph"/>
        <w:numPr>
          <w:ilvl w:val="0"/>
          <w:numId w:val="3"/>
        </w:numPr>
        <w:spacing w:before="40" w:after="40"/>
      </w:pPr>
      <w:r>
        <w:rPr>
          <w:rFonts w:ascii="Arial" w:cs="Arial" w:eastAsia="Arial" w:hAnsi="Arial"/>
          <w:sz w:val="22"/>
          <w:szCs w:val="22"/>
        </w:rPr>
        <w:t xml:space="preserve">CSRF token validation blocks cross-origin form submission.</w:t>
      </w:r>
    </w:p>
    <w:p>
      <w:pPr>
        <w:pStyle w:val="Heading2"/>
        <w:spacing w:before="280" w:after="80"/>
      </w:pPr>
      <w:r>
        <w:rPr>
          <w:rFonts w:ascii="Arial" w:cs="Arial" w:eastAsia="Arial" w:hAnsi="Arial"/>
          <w:b/>
          <w:bCs/>
          <w:color w:val="2E5FA3"/>
          <w:sz w:val="28"/>
          <w:szCs w:val="28"/>
        </w:rPr>
        <w:t xml:space="preserve">11.3 Performance Testing</w:t>
      </w:r>
    </w:p>
    <w:p>
      <w:pPr>
        <w:spacing w:before="60" w:after="60"/>
        <w:jc w:val="left"/>
      </w:pPr>
      <w:r>
        <w:rPr>
          <w:rFonts w:ascii="Arial" w:cs="Arial" w:eastAsia="Arial" w:hAnsi="Arial"/>
          <w:b w:val="false"/>
          <w:bCs w:val="false"/>
          <w:color w:val="000000"/>
          <w:sz w:val="22"/>
          <w:szCs w:val="22"/>
        </w:rPr>
        <w:t xml:space="preserve">Load testing with k6 (or Artillery) before production launch. [Inferred]</w:t>
      </w:r>
    </w:p>
    <w:p>
      <w:pPr>
        <w:pStyle w:val="ListParagraph"/>
        <w:numPr>
          <w:ilvl w:val="0"/>
          <w:numId w:val="2"/>
        </w:numPr>
        <w:spacing w:before="40" w:after="40"/>
      </w:pPr>
      <w:r>
        <w:rPr>
          <w:rFonts w:ascii="Arial" w:cs="Arial" w:eastAsia="Arial" w:hAnsi="Arial"/>
          <w:sz w:val="22"/>
          <w:szCs w:val="22"/>
        </w:rPr>
        <w:t xml:space="preserve">Scenario 1: 500 concurrent dashboard polls — p95 response time under 200ms.</w:t>
      </w:r>
    </w:p>
    <w:p>
      <w:pPr>
        <w:pStyle w:val="ListParagraph"/>
        <w:numPr>
          <w:ilvl w:val="0"/>
          <w:numId w:val="2"/>
        </w:numPr>
        <w:spacing w:before="40" w:after="40"/>
      </w:pPr>
      <w:r>
        <w:rPr>
          <w:rFonts w:ascii="Arial" w:cs="Arial" w:eastAsia="Arial" w:hAnsi="Arial"/>
          <w:sz w:val="22"/>
          <w:szCs w:val="22"/>
        </w:rPr>
        <w:t xml:space="preserve">Scenario 2: 100 simultaneous contribution checkouts — all succeed, no duplicate fund splits.</w:t>
      </w:r>
    </w:p>
    <w:p>
      <w:pPr>
        <w:pStyle w:val="ListParagraph"/>
        <w:numPr>
          <w:ilvl w:val="0"/>
          <w:numId w:val="2"/>
        </w:numPr>
        <w:spacing w:before="40" w:after="40"/>
      </w:pPr>
      <w:r>
        <w:rPr>
          <w:rFonts w:ascii="Arial" w:cs="Arial" w:eastAsia="Arial" w:hAnsi="Arial"/>
          <w:sz w:val="22"/>
          <w:szCs w:val="22"/>
        </w:rPr>
        <w:t xml:space="preserve">Scenario 3: veritree sync batch processing 10,000 tree records — completes within 10 minutes.</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12 — Code Quality &amp; Standards</w:t>
      </w:r>
    </w:p>
    <w:p>
      <w:pPr>
        <w:pStyle w:val="Heading2"/>
        <w:spacing w:before="280" w:after="80"/>
      </w:pPr>
      <w:r>
        <w:rPr>
          <w:rFonts w:ascii="Arial" w:cs="Arial" w:eastAsia="Arial" w:hAnsi="Arial"/>
          <w:b/>
          <w:bCs/>
          <w:color w:val="2E5FA3"/>
          <w:sz w:val="28"/>
          <w:szCs w:val="28"/>
        </w:rPr>
        <w:t xml:space="preserve">12.1 Linting &amp; Formatting</w:t>
      </w:r>
    </w:p>
    <w:p>
      <w:pPr>
        <w:pStyle w:val="ListParagraph"/>
        <w:numPr>
          <w:ilvl w:val="0"/>
          <w:numId w:val="2"/>
        </w:numPr>
        <w:spacing w:before="40" w:after="40"/>
      </w:pPr>
      <w:r>
        <w:rPr>
          <w:rFonts w:ascii="Arial" w:cs="Arial" w:eastAsia="Arial" w:hAnsi="Arial"/>
          <w:sz w:val="22"/>
          <w:szCs w:val="22"/>
        </w:rPr>
        <w:t xml:space="preserve">ESLint with @typescript-eslint/recommended, eslint-plugin-react, eslint-plugin-react-hooks, eslint-plugin-jsx-a11y. No warnings allowed in CI.</w:t>
      </w:r>
    </w:p>
    <w:p>
      <w:pPr>
        <w:pStyle w:val="ListParagraph"/>
        <w:numPr>
          <w:ilvl w:val="0"/>
          <w:numId w:val="2"/>
        </w:numPr>
        <w:spacing w:before="40" w:after="40"/>
      </w:pPr>
      <w:r>
        <w:rPr>
          <w:rFonts w:ascii="Arial" w:cs="Arial" w:eastAsia="Arial" w:hAnsi="Arial"/>
          <w:sz w:val="22"/>
          <w:szCs w:val="22"/>
        </w:rPr>
        <w:t xml:space="preserve">Prettier for code formatting. Configuration shared via packages/config/prettier.config.js. Enforced as a CI step.</w:t>
      </w:r>
    </w:p>
    <w:p>
      <w:pPr>
        <w:pStyle w:val="ListParagraph"/>
        <w:numPr>
          <w:ilvl w:val="0"/>
          <w:numId w:val="2"/>
        </w:numPr>
        <w:spacing w:before="40" w:after="40"/>
      </w:pPr>
      <w:r>
        <w:rPr>
          <w:rFonts w:ascii="Arial" w:cs="Arial" w:eastAsia="Arial" w:hAnsi="Arial"/>
          <w:sz w:val="22"/>
          <w:szCs w:val="22"/>
        </w:rPr>
        <w:t xml:space="preserve">Husky pre-commit hook runs lint-staged (ESLint + Prettier) on changed files. Prevents committing non-conforming code.</w:t>
      </w:r>
    </w:p>
    <w:p>
      <w:pPr>
        <w:pStyle w:val="Heading2"/>
        <w:spacing w:before="280" w:after="80"/>
      </w:pPr>
      <w:r>
        <w:rPr>
          <w:rFonts w:ascii="Arial" w:cs="Arial" w:eastAsia="Arial" w:hAnsi="Arial"/>
          <w:b/>
          <w:bCs/>
          <w:color w:val="2E5FA3"/>
          <w:sz w:val="28"/>
          <w:szCs w:val="28"/>
        </w:rPr>
        <w:t xml:space="preserve">12.2 TypeScript</w:t>
      </w:r>
    </w:p>
    <w:p>
      <w:pPr>
        <w:spacing w:before="60" w:after="60"/>
        <w:jc w:val="left"/>
      </w:pPr>
      <w:r>
        <w:rPr>
          <w:rFonts w:ascii="Arial" w:cs="Arial" w:eastAsia="Arial" w:hAnsi="Arial"/>
          <w:b w:val="false"/>
          <w:bCs w:val="false"/>
          <w:color w:val="000000"/>
          <w:sz w:val="22"/>
          <w:szCs w:val="22"/>
        </w:rPr>
        <w:t xml:space="preserve">TypeScript strict mode enabled across all packages, services, and apps. tsconfig.json shared from packages/config/tsconfig.base.json. No any types allowed except in explicitly annotated exception files. [Inferred]</w:t>
      </w:r>
    </w:p>
    <w:p>
      <w:pPr>
        <w:pStyle w:val="Heading2"/>
        <w:spacing w:before="280" w:after="80"/>
      </w:pPr>
      <w:r>
        <w:rPr>
          <w:rFonts w:ascii="Arial" w:cs="Arial" w:eastAsia="Arial" w:hAnsi="Arial"/>
          <w:b/>
          <w:bCs/>
          <w:color w:val="2E5FA3"/>
          <w:sz w:val="28"/>
          <w:szCs w:val="28"/>
        </w:rPr>
        <w:t xml:space="preserve">12.3 Git Workflow</w:t>
      </w:r>
    </w:p>
    <w:p>
      <w:pPr>
        <w:pStyle w:val="ListParagraph"/>
        <w:numPr>
          <w:ilvl w:val="0"/>
          <w:numId w:val="2"/>
        </w:numPr>
        <w:spacing w:before="40" w:after="40"/>
      </w:pPr>
      <w:r>
        <w:rPr>
          <w:rFonts w:ascii="Arial" w:cs="Arial" w:eastAsia="Arial" w:hAnsi="Arial"/>
          <w:sz w:val="22"/>
          <w:szCs w:val="22"/>
        </w:rPr>
        <w:t xml:space="preserve">Trunk-based development. Single main branch. Short-lived feature branches (max 2 days).</w:t>
      </w:r>
    </w:p>
    <w:p>
      <w:pPr>
        <w:pStyle w:val="ListParagraph"/>
        <w:numPr>
          <w:ilvl w:val="0"/>
          <w:numId w:val="2"/>
        </w:numPr>
        <w:spacing w:before="40" w:after="40"/>
      </w:pPr>
      <w:r>
        <w:rPr>
          <w:rFonts w:ascii="Arial" w:cs="Arial" w:eastAsia="Arial" w:hAnsi="Arial"/>
          <w:sz w:val="22"/>
          <w:szCs w:val="22"/>
        </w:rPr>
        <w:t xml:space="preserve">Branch naming: feat/FR-xxx-short-description, fix/ISSUE-xxx-description, chore/description.</w:t>
      </w:r>
    </w:p>
    <w:p>
      <w:pPr>
        <w:pStyle w:val="ListParagraph"/>
        <w:numPr>
          <w:ilvl w:val="0"/>
          <w:numId w:val="2"/>
        </w:numPr>
        <w:spacing w:before="40" w:after="40"/>
      </w:pPr>
      <w:r>
        <w:rPr>
          <w:rFonts w:ascii="Arial" w:cs="Arial" w:eastAsia="Arial" w:hAnsi="Arial"/>
          <w:sz w:val="22"/>
          <w:szCs w:val="22"/>
        </w:rPr>
        <w:t xml:space="preserve">Pull request required before merging to main. Minimum 1 approver. CI must pass.</w:t>
      </w:r>
    </w:p>
    <w:p>
      <w:pPr>
        <w:pStyle w:val="ListParagraph"/>
        <w:numPr>
          <w:ilvl w:val="0"/>
          <w:numId w:val="2"/>
        </w:numPr>
        <w:spacing w:before="40" w:after="40"/>
      </w:pPr>
      <w:r>
        <w:rPr>
          <w:rFonts w:ascii="Arial" w:cs="Arial" w:eastAsia="Arial" w:hAnsi="Arial"/>
          <w:sz w:val="22"/>
          <w:szCs w:val="22"/>
        </w:rPr>
        <w:t xml:space="preserve">Commit messages follow Conventional Commits standard: feat:, fix:, chore:, docs:, test:, refactor:.</w:t>
      </w:r>
    </w:p>
    <w:p>
      <w:pPr>
        <w:pStyle w:val="ListParagraph"/>
        <w:numPr>
          <w:ilvl w:val="0"/>
          <w:numId w:val="2"/>
        </w:numPr>
        <w:spacing w:before="40" w:after="40"/>
      </w:pPr>
      <w:r>
        <w:rPr>
          <w:rFonts w:ascii="Arial" w:cs="Arial" w:eastAsia="Arial" w:hAnsi="Arial"/>
          <w:sz w:val="22"/>
          <w:szCs w:val="22"/>
        </w:rPr>
        <w:t xml:space="preserve">Semantic versioning for application releases via automated semantic-release in CI.</w:t>
      </w:r>
    </w:p>
    <w:p>
      <w:pPr>
        <w:pStyle w:val="Heading2"/>
        <w:spacing w:before="280" w:after="80"/>
      </w:pPr>
      <w:r>
        <w:rPr>
          <w:rFonts w:ascii="Arial" w:cs="Arial" w:eastAsia="Arial" w:hAnsi="Arial"/>
          <w:b/>
          <w:bCs/>
          <w:color w:val="2E5FA3"/>
          <w:sz w:val="28"/>
          <w:szCs w:val="28"/>
        </w:rPr>
        <w:t xml:space="preserve">12.4 Debugging Standards</w:t>
      </w:r>
    </w:p>
    <w:p>
      <w:pPr>
        <w:pStyle w:val="ListParagraph"/>
        <w:numPr>
          <w:ilvl w:val="0"/>
          <w:numId w:val="2"/>
        </w:numPr>
        <w:spacing w:before="40" w:after="40"/>
      </w:pPr>
      <w:r>
        <w:rPr>
          <w:rFonts w:ascii="Arial" w:cs="Arial" w:eastAsia="Arial" w:hAnsi="Arial"/>
          <w:sz w:val="22"/>
          <w:szCs w:val="22"/>
        </w:rPr>
        <w:t xml:space="preserve">console.log prohibited in committed code. Winston logger used in all services with structured JSON output.</w:t>
      </w:r>
    </w:p>
    <w:p>
      <w:pPr>
        <w:pStyle w:val="ListParagraph"/>
        <w:numPr>
          <w:ilvl w:val="0"/>
          <w:numId w:val="2"/>
        </w:numPr>
        <w:spacing w:before="40" w:after="40"/>
      </w:pPr>
      <w:r>
        <w:rPr>
          <w:rFonts w:ascii="Arial" w:cs="Arial" w:eastAsia="Arial" w:hAnsi="Arial"/>
          <w:sz w:val="22"/>
          <w:szCs w:val="22"/>
        </w:rPr>
        <w:t xml:space="preserve">Log levels: error, warn, info, debug. Production: error and warn only. Staging: info and above.</w:t>
      </w:r>
    </w:p>
    <w:p>
      <w:pPr>
        <w:pStyle w:val="ListParagraph"/>
        <w:numPr>
          <w:ilvl w:val="0"/>
          <w:numId w:val="2"/>
        </w:numPr>
        <w:spacing w:before="40" w:after="40"/>
      </w:pPr>
      <w:r>
        <w:rPr>
          <w:rFonts w:ascii="Arial" w:cs="Arial" w:eastAsia="Arial" w:hAnsi="Arial"/>
          <w:sz w:val="22"/>
          <w:szCs w:val="22"/>
        </w:rPr>
        <w:t xml:space="preserve">Correlation IDs included in every log entry (see Section 9.5).</w:t>
      </w:r>
    </w:p>
    <w:p>
      <w:pPr>
        <w:pStyle w:val="ListParagraph"/>
        <w:numPr>
          <w:ilvl w:val="0"/>
          <w:numId w:val="2"/>
        </w:numPr>
        <w:spacing w:before="40" w:after="40"/>
      </w:pPr>
      <w:r>
        <w:rPr>
          <w:rFonts w:ascii="Arial" w:cs="Arial" w:eastAsia="Arial" w:hAnsi="Arial"/>
          <w:sz w:val="22"/>
          <w:szCs w:val="22"/>
        </w:rPr>
        <w:t xml:space="preserve">Source maps generated and stored securely. Never included in production bundles.</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13 — Email &amp; Communication System</w:t>
      </w:r>
    </w:p>
    <w:p>
      <w:pPr>
        <w:pStyle w:val="Heading2"/>
        <w:spacing w:before="280" w:after="80"/>
      </w:pPr>
      <w:r>
        <w:rPr>
          <w:rFonts w:ascii="Arial" w:cs="Arial" w:eastAsia="Arial" w:hAnsi="Arial"/>
          <w:b/>
          <w:bCs/>
          <w:color w:val="2E5FA3"/>
          <w:sz w:val="28"/>
          <w:szCs w:val="28"/>
        </w:rPr>
        <w:t xml:space="preserve">13.1 Transactional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Welcome / Email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Verification link (15-min TTL), org name, next steps.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Launched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goes LIVE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URL, Starter Kit download link, share instructions.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 Confirmation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Payment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Supporter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Amount, tier, tree count, CO2, campaign link.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Coach Assignment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Admin assigns coach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Coach name, contact, and what to expect.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 Report 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Report generated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Organizer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PDF download link, summary stats.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Password Reset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Reset requested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Any user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Reset link (15-min TTL).</w:t>
            </w:r>
          </w:p>
        </w:tc>
      </w:tr>
    </w:tbl>
    <w:p>
      <w:pPr>
        <w:pStyle w:val="Heading2"/>
        <w:spacing w:before="280" w:after="80"/>
      </w:pPr>
      <w:r>
        <w:rPr>
          <w:rFonts w:ascii="Arial" w:cs="Arial" w:eastAsia="Arial" w:hAnsi="Arial"/>
          <w:b/>
          <w:bCs/>
          <w:color w:val="2E5FA3"/>
          <w:sz w:val="28"/>
          <w:szCs w:val="28"/>
        </w:rPr>
        <w:t xml:space="preserve">13.2 Campaign Email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Sequence Email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CTA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Launch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Day 0 (on go-live)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Our TreeRaise Fundraiser Starts Today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Share campaign link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Mid-Drive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Day 15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Halfway There — Thank You for Your Support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Share link, view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Final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Day 28–29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Last Day to Support Our TreeRaise Fundraiser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Contribute now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Wrap-Up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Within 24h of close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Thank You for Supporting Our TreeRaise Fundraiser</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View impact report</w:t>
            </w:r>
          </w:p>
        </w:tc>
      </w:tr>
    </w:tbl>
    <w:p>
      <w:pPr>
        <w:spacing w:before="60" w:after="60"/>
        <w:jc w:val="left"/>
      </w:pPr>
      <w:r>
        <w:rPr>
          <w:rFonts w:ascii="Arial" w:cs="Arial" w:eastAsia="Arial" w:hAnsi="Arial"/>
          <w:b w:val="false"/>
          <w:bCs w:val="false"/>
          <w:color w:val="000000"/>
          <w:sz w:val="22"/>
          <w:szCs w:val="22"/>
        </w:rPr>
        <w:t xml:space="preserve">Email templates: stored in the database per sector (school, nonprofit, faith, civic). Organizer can edit body copy before scheduled send. Platform replaces merge tags ({ORG_NAME}, {CAMPAIGN_URL}, {TREE_COUNT}, {TOTAL_RAISED}, {GOAL}) at send time.</w:t>
      </w:r>
    </w:p>
    <w:p>
      <w:pPr>
        <w:pStyle w:val="Heading2"/>
        <w:spacing w:before="280" w:after="80"/>
      </w:pPr>
      <w:r>
        <w:rPr>
          <w:rFonts w:ascii="Arial" w:cs="Arial" w:eastAsia="Arial" w:hAnsi="Arial"/>
          <w:b/>
          <w:bCs/>
          <w:color w:val="2E5FA3"/>
          <w:sz w:val="28"/>
          <w:szCs w:val="28"/>
        </w:rPr>
        <w:t xml:space="preserve">13.3 Coach Alert Emails</w:t>
      </w:r>
    </w:p>
    <w:p>
      <w:pPr>
        <w:pStyle w:val="ListParagraph"/>
        <w:numPr>
          <w:ilvl w:val="0"/>
          <w:numId w:val="2"/>
        </w:numPr>
        <w:spacing w:before="40" w:after="40"/>
      </w:pPr>
      <w:r>
        <w:rPr>
          <w:rFonts w:ascii="Arial" w:cs="Arial" w:eastAsia="Arial" w:hAnsi="Arial"/>
          <w:sz w:val="22"/>
          <w:szCs w:val="22"/>
        </w:rPr>
        <w:t xml:space="preserve">New signup not launched within 48 hours: email to assigned coach with organizer name, email, org, and campaign URL.</w:t>
      </w:r>
    </w:p>
    <w:p>
      <w:pPr>
        <w:pStyle w:val="ListParagraph"/>
        <w:numPr>
          <w:ilvl w:val="0"/>
          <w:numId w:val="2"/>
        </w:numPr>
        <w:spacing w:before="40" w:after="40"/>
      </w:pPr>
      <w:r>
        <w:rPr>
          <w:rFonts w:ascii="Arial" w:cs="Arial" w:eastAsia="Arial" w:hAnsi="Arial"/>
          <w:sz w:val="22"/>
          <w:szCs w:val="22"/>
        </w:rPr>
        <w:t xml:space="preserve">Campaign goal reached: notification to assigned coach.</w:t>
      </w:r>
    </w:p>
    <w:p>
      <w:pPr>
        <w:pStyle w:val="ListParagraph"/>
        <w:numPr>
          <w:ilvl w:val="0"/>
          <w:numId w:val="2"/>
        </w:numPr>
        <w:spacing w:before="40" w:after="40"/>
      </w:pPr>
      <w:r>
        <w:rPr>
          <w:rFonts w:ascii="Arial" w:cs="Arial" w:eastAsia="Arial" w:hAnsi="Arial"/>
          <w:sz w:val="22"/>
          <w:szCs w:val="22"/>
        </w:rPr>
        <w:t xml:space="preserve">Campaign at 80% of duration with under 50% of goal: alert to assigned coach.</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14 — Reporting &amp; Analytics</w:t>
      </w:r>
    </w:p>
    <w:p>
      <w:pPr>
        <w:pStyle w:val="Heading2"/>
        <w:spacing w:before="280" w:after="80"/>
      </w:pPr>
      <w:r>
        <w:rPr>
          <w:rFonts w:ascii="Arial" w:cs="Arial" w:eastAsia="Arial" w:hAnsi="Arial"/>
          <w:b/>
          <w:bCs/>
          <w:color w:val="2E5FA3"/>
          <w:sz w:val="28"/>
          <w:szCs w:val="28"/>
        </w:rPr>
        <w:t xml:space="preserve">14.1 Organizer-Facing Reports</w:t>
      </w:r>
    </w:p>
    <w:p>
      <w:pPr>
        <w:pStyle w:val="ListParagraph"/>
        <w:numPr>
          <w:ilvl w:val="0"/>
          <w:numId w:val="2"/>
        </w:numPr>
        <w:spacing w:before="40" w:after="40"/>
      </w:pPr>
      <w:r>
        <w:rPr>
          <w:rFonts w:ascii="Arial" w:cs="Arial" w:eastAsia="Arial" w:hAnsi="Arial"/>
          <w:sz w:val="22"/>
          <w:szCs w:val="22"/>
        </w:rPr>
        <w:t xml:space="preserve">Live campaign dashboard: total raised, goal percentage, contributions count, trees funded, CO2 offset, contribution feed.</w:t>
      </w:r>
    </w:p>
    <w:p>
      <w:pPr>
        <w:pStyle w:val="ListParagraph"/>
        <w:numPr>
          <w:ilvl w:val="0"/>
          <w:numId w:val="2"/>
        </w:numPr>
        <w:spacing w:before="40" w:after="40"/>
      </w:pPr>
      <w:r>
        <w:rPr>
          <w:rFonts w:ascii="Arial" w:cs="Arial" w:eastAsia="Arial" w:hAnsi="Arial"/>
          <w:sz w:val="22"/>
          <w:szCs w:val="22"/>
        </w:rPr>
        <w:t xml:space="preserve">Impact report PDF (auto-generated at campaign close): available for download from dashboard. Includes: total raised, org's 50%, tree count (verified + pending), CO2 offset, project region map, planting photos, veritree verification badge.</w:t>
      </w:r>
    </w:p>
    <w:p>
      <w:pPr>
        <w:pStyle w:val="ListParagraph"/>
        <w:numPr>
          <w:ilvl w:val="0"/>
          <w:numId w:val="2"/>
        </w:numPr>
        <w:spacing w:before="40" w:after="40"/>
      </w:pPr>
      <w:r>
        <w:rPr>
          <w:rFonts w:ascii="Arial" w:cs="Arial" w:eastAsia="Arial" w:hAnsi="Arial"/>
          <w:sz w:val="22"/>
          <w:szCs w:val="22"/>
        </w:rPr>
        <w:t xml:space="preserve">Campaign history: list of past campaigns with final totals and impact reports linked.</w:t>
      </w:r>
    </w:p>
    <w:p>
      <w:pPr>
        <w:pStyle w:val="Heading2"/>
        <w:spacing w:before="280" w:after="80"/>
      </w:pPr>
      <w:r>
        <w:rPr>
          <w:rFonts w:ascii="Arial" w:cs="Arial" w:eastAsia="Arial" w:hAnsi="Arial"/>
          <w:b/>
          <w:bCs/>
          <w:color w:val="2E5FA3"/>
          <w:sz w:val="28"/>
          <w:szCs w:val="28"/>
        </w:rPr>
        <w:t xml:space="preserve">14.2 Admin-Facing Reports</w:t>
      </w:r>
    </w:p>
    <w:p>
      <w:pPr>
        <w:pStyle w:val="ListParagraph"/>
        <w:numPr>
          <w:ilvl w:val="0"/>
          <w:numId w:val="2"/>
        </w:numPr>
        <w:spacing w:before="40" w:after="40"/>
      </w:pPr>
      <w:r>
        <w:rPr>
          <w:rFonts w:ascii="Arial" w:cs="Arial" w:eastAsia="Arial" w:hAnsi="Arial"/>
          <w:sz w:val="22"/>
          <w:szCs w:val="22"/>
        </w:rPr>
        <w:t xml:space="preserve">Financial summary: total contributions (all time, MTD, YTD), by sector, by status. Filterable by date range. CSV export.</w:t>
      </w:r>
    </w:p>
    <w:p>
      <w:pPr>
        <w:pStyle w:val="ListParagraph"/>
        <w:numPr>
          <w:ilvl w:val="0"/>
          <w:numId w:val="2"/>
        </w:numPr>
        <w:spacing w:before="40" w:after="40"/>
      </w:pPr>
      <w:r>
        <w:rPr>
          <w:rFonts w:ascii="Arial" w:cs="Arial" w:eastAsia="Arial" w:hAnsi="Arial"/>
          <w:sz w:val="22"/>
          <w:szCs w:val="22"/>
        </w:rPr>
        <w:t xml:space="preserve">Disbursements report: pending, processing, disbursed, amounts, dates. CSV export.</w:t>
      </w:r>
    </w:p>
    <w:p>
      <w:pPr>
        <w:pStyle w:val="ListParagraph"/>
        <w:numPr>
          <w:ilvl w:val="0"/>
          <w:numId w:val="2"/>
        </w:numPr>
        <w:spacing w:before="40" w:after="40"/>
      </w:pPr>
      <w:r>
        <w:rPr>
          <w:rFonts w:ascii="Arial" w:cs="Arial" w:eastAsia="Arial" w:hAnsi="Arial"/>
          <w:sz w:val="22"/>
          <w:szCs w:val="22"/>
        </w:rPr>
        <w:t xml:space="preserve">Campaign health report: all campaigns, status, raised vs. goal, tree count, coach assigned, days remaining.</w:t>
      </w:r>
    </w:p>
    <w:p>
      <w:pPr>
        <w:pStyle w:val="ListParagraph"/>
        <w:numPr>
          <w:ilvl w:val="0"/>
          <w:numId w:val="2"/>
        </w:numPr>
        <w:spacing w:before="40" w:after="40"/>
      </w:pPr>
      <w:r>
        <w:rPr>
          <w:rFonts w:ascii="Arial" w:cs="Arial" w:eastAsia="Arial" w:hAnsi="Arial"/>
          <w:sz w:val="22"/>
          <w:szCs w:val="22"/>
        </w:rPr>
        <w:t xml:space="preserve">veritree reconciliation: tree records by status (pending, planted, verified), gap analysis between triggered vs. confirmed.</w:t>
      </w:r>
    </w:p>
    <w:p>
      <w:pPr>
        <w:pStyle w:val="ListParagraph"/>
        <w:numPr>
          <w:ilvl w:val="0"/>
          <w:numId w:val="2"/>
        </w:numPr>
        <w:spacing w:before="40" w:after="40"/>
      </w:pPr>
      <w:r>
        <w:rPr>
          <w:rFonts w:ascii="Arial" w:cs="Arial" w:eastAsia="Arial" w:hAnsi="Arial"/>
          <w:sz w:val="22"/>
          <w:szCs w:val="22"/>
        </w:rPr>
        <w:t xml:space="preserve">Pipeline report: HubSpot stage distribution of all leads and campaigns.</w:t>
      </w:r>
    </w:p>
    <w:p>
      <w:pPr>
        <w:pStyle w:val="Heading2"/>
        <w:spacing w:before="280" w:after="80"/>
      </w:pPr>
      <w:r>
        <w:rPr>
          <w:rFonts w:ascii="Arial" w:cs="Arial" w:eastAsia="Arial" w:hAnsi="Arial"/>
          <w:b/>
          <w:bCs/>
          <w:color w:val="2E5FA3"/>
          <w:sz w:val="28"/>
          <w:szCs w:val="28"/>
        </w:rPr>
        <w:t xml:space="preserve">14.3 Platform-Wide Analytics</w:t>
      </w:r>
    </w:p>
    <w:p>
      <w:pPr>
        <w:pStyle w:val="ListParagraph"/>
        <w:numPr>
          <w:ilvl w:val="0"/>
          <w:numId w:val="2"/>
        </w:numPr>
        <w:spacing w:before="40" w:after="40"/>
      </w:pPr>
      <w:r>
        <w:rPr>
          <w:rFonts w:ascii="Arial" w:cs="Arial" w:eastAsia="Arial" w:hAnsi="Arial"/>
          <w:sz w:val="22"/>
          <w:szCs w:val="22"/>
        </w:rPr>
        <w:t xml:space="preserve">GA4 funnels: visitor → CTA click → registration → campaign launch → first contribution → goal reached.</w:t>
      </w:r>
    </w:p>
    <w:p>
      <w:pPr>
        <w:pStyle w:val="ListParagraph"/>
        <w:numPr>
          <w:ilvl w:val="0"/>
          <w:numId w:val="2"/>
        </w:numPr>
        <w:spacing w:before="40" w:after="40"/>
      </w:pPr>
      <w:r>
        <w:rPr>
          <w:rFonts w:ascii="Arial" w:cs="Arial" w:eastAsia="Arial" w:hAnsi="Arial"/>
          <w:sz w:val="22"/>
          <w:szCs w:val="22"/>
        </w:rPr>
        <w:t xml:space="preserve">Conversion metrics reviewed weekly by Jeff Schenck (Chief Global Growth Strategist).</w:t>
      </w:r>
    </w:p>
    <w:p>
      <w:pPr>
        <w:pStyle w:val="ListParagraph"/>
        <w:numPr>
          <w:ilvl w:val="0"/>
          <w:numId w:val="2"/>
        </w:numPr>
        <w:spacing w:before="40" w:after="40"/>
      </w:pPr>
      <w:r>
        <w:rPr>
          <w:rFonts w:ascii="Arial" w:cs="Arial" w:eastAsia="Arial" w:hAnsi="Arial"/>
          <w:sz w:val="22"/>
          <w:szCs w:val="22"/>
        </w:rPr>
        <w:t xml:space="preserve">Blog article performance: organic traffic per article, CTA click rate, lead capture rate (exit intent pop-up conversion).</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15 — Mobile Considerations</w:t>
      </w:r>
    </w:p>
    <w:p>
      <w:pPr>
        <w:spacing w:before="60" w:after="60"/>
        <w:jc w:val="left"/>
      </w:pPr>
      <w:r>
        <w:rPr>
          <w:rFonts w:ascii="Arial" w:cs="Arial" w:eastAsia="Arial" w:hAnsi="Arial"/>
          <w:b w:val="false"/>
          <w:bCs w:val="false"/>
          <w:color w:val="000000"/>
          <w:sz w:val="22"/>
          <w:szCs w:val="22"/>
        </w:rPr>
        <w:t xml:space="preserve">Native mobile application (iOS/Android) is explicitly out of scope for v1.0. See Section 1.6 (Out of Scope).</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[Not applicable — native mobile app deferred to v2.0. Rationale: TreeRaise's core workflows (campaign setup, contribution, dashboard review) are well-suited to mobile-responsive web at this stage. Resource constraints and time-to-market prioritize responsive web over native app investment in v1.0.]</w:t>
      </w:r>
    </w:p>
    <w:p>
      <w:pPr>
        <w:spacing w:before="80" w:after="80"/>
      </w:pPr>
      <w:r>
        <w:t xml:space="preserve"/>
      </w:r>
    </w:p>
    <w:p>
      <w:pPr>
        <w:spacing w:before="60" w:after="60"/>
        <w:jc w:val="left"/>
      </w:pPr>
      <w:r>
        <w:rPr>
          <w:rFonts w:ascii="Arial" w:cs="Arial" w:eastAsia="Arial" w:hAnsi="Arial"/>
          <w:b w:val="false"/>
          <w:bCs w:val="false"/>
          <w:color w:val="000000"/>
          <w:sz w:val="22"/>
          <w:szCs w:val="22"/>
        </w:rPr>
        <w:t xml:space="preserve">Mobile-responsive requirements:</w:t>
      </w:r>
    </w:p>
    <w:p>
      <w:pPr>
        <w:pStyle w:val="ListParagraph"/>
        <w:numPr>
          <w:ilvl w:val="0"/>
          <w:numId w:val="2"/>
        </w:numPr>
        <w:spacing w:before="40" w:after="40"/>
      </w:pPr>
      <w:r>
        <w:rPr>
          <w:rFonts w:ascii="Arial" w:cs="Arial" w:eastAsia="Arial" w:hAnsi="Arial"/>
          <w:sz w:val="22"/>
          <w:szCs w:val="22"/>
        </w:rPr>
        <w:t xml:space="preserve">All public pages and the campaign application fully functional at 320px minimum viewport width.</w:t>
      </w:r>
    </w:p>
    <w:p>
      <w:pPr>
        <w:pStyle w:val="ListParagraph"/>
        <w:numPr>
          <w:ilvl w:val="0"/>
          <w:numId w:val="2"/>
        </w:numPr>
        <w:spacing w:before="40" w:after="40"/>
      </w:pPr>
      <w:r>
        <w:rPr>
          <w:rFonts w:ascii="Arial" w:cs="Arial" w:eastAsia="Arial" w:hAnsi="Arial"/>
          <w:sz w:val="22"/>
          <w:szCs w:val="22"/>
        </w:rPr>
        <w:t xml:space="preserve">Contribution checkout is mobile-optimized. Stripe Checkout handles native mobile payment (Apple Pay, Google Pay) where available.</w:t>
      </w:r>
    </w:p>
    <w:p>
      <w:pPr>
        <w:pStyle w:val="ListParagraph"/>
        <w:numPr>
          <w:ilvl w:val="0"/>
          <w:numId w:val="2"/>
        </w:numPr>
        <w:spacing w:before="40" w:after="40"/>
      </w:pPr>
      <w:r>
        <w:rPr>
          <w:rFonts w:ascii="Arial" w:cs="Arial" w:eastAsia="Arial" w:hAnsi="Arial"/>
          <w:sz w:val="22"/>
          <w:szCs w:val="22"/>
        </w:rPr>
        <w:t xml:space="preserve">Campaign dashboard usable on mobile: key metrics visible without horizontal scroll. Contribution feed readable.</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16 — Accessibility &amp; Internationalisation</w:t>
      </w:r>
    </w:p>
    <w:p>
      <w:pPr>
        <w:pStyle w:val="Heading2"/>
        <w:spacing w:before="280" w:after="80"/>
      </w:pPr>
      <w:r>
        <w:rPr>
          <w:rFonts w:ascii="Arial" w:cs="Arial" w:eastAsia="Arial" w:hAnsi="Arial"/>
          <w:b/>
          <w:bCs/>
          <w:color w:val="2E5FA3"/>
          <w:sz w:val="28"/>
          <w:szCs w:val="28"/>
        </w:rPr>
        <w:t xml:space="preserve">16.1 Accessibility Checklist</w:t>
      </w:r>
    </w:p>
    <w:p>
      <w:pPr>
        <w:pStyle w:val="ListParagraph"/>
        <w:numPr>
          <w:ilvl w:val="0"/>
          <w:numId w:val="2"/>
        </w:numPr>
        <w:spacing w:before="40" w:after="40"/>
      </w:pPr>
      <w:r>
        <w:rPr>
          <w:rFonts w:ascii="Arial" w:cs="Arial" w:eastAsia="Arial" w:hAnsi="Arial"/>
          <w:sz w:val="22"/>
          <w:szCs w:val="22"/>
        </w:rPr>
        <w:t xml:space="preserve">Semantic HTML5 elements used throughout: &lt;header&gt;, &lt;nav&gt;, &lt;main&gt;, &lt;section&gt;, &lt;article&gt;, &lt;footer&gt;. No div-soup layouts.</w:t>
      </w:r>
    </w:p>
    <w:p>
      <w:pPr>
        <w:pStyle w:val="ListParagraph"/>
        <w:numPr>
          <w:ilvl w:val="0"/>
          <w:numId w:val="2"/>
        </w:numPr>
        <w:spacing w:before="40" w:after="40"/>
      </w:pPr>
      <w:r>
        <w:rPr>
          <w:rFonts w:ascii="Arial" w:cs="Arial" w:eastAsia="Arial" w:hAnsi="Arial"/>
          <w:sz w:val="22"/>
          <w:szCs w:val="22"/>
        </w:rPr>
        <w:t xml:space="preserve">All images have alt attributes. Decorative images have alt="".</w:t>
      </w:r>
    </w:p>
    <w:p>
      <w:pPr>
        <w:pStyle w:val="ListParagraph"/>
        <w:numPr>
          <w:ilvl w:val="0"/>
          <w:numId w:val="2"/>
        </w:numPr>
        <w:spacing w:before="40" w:after="40"/>
      </w:pPr>
      <w:r>
        <w:rPr>
          <w:rFonts w:ascii="Arial" w:cs="Arial" w:eastAsia="Arial" w:hAnsi="Arial"/>
          <w:sz w:val="22"/>
          <w:szCs w:val="22"/>
        </w:rPr>
        <w:t xml:space="preserve">ARIA labels on icon-only buttons, progress bars, and dynamic regions (aria-live on contribution feed).</w:t>
      </w:r>
    </w:p>
    <w:p>
      <w:pPr>
        <w:pStyle w:val="ListParagraph"/>
        <w:numPr>
          <w:ilvl w:val="0"/>
          <w:numId w:val="2"/>
        </w:numPr>
        <w:spacing w:before="40" w:after="40"/>
      </w:pPr>
      <w:r>
        <w:rPr>
          <w:rFonts w:ascii="Arial" w:cs="Arial" w:eastAsia="Arial" w:hAnsi="Arial"/>
          <w:sz w:val="22"/>
          <w:szCs w:val="22"/>
        </w:rPr>
        <w:t xml:space="preserve">Color contrast: all text/background combinations meet WCAG AA 4.5:1 minimum. TreeRaise Forest Green (#18492E) on white passes at approximately 10:1.</w:t>
      </w:r>
    </w:p>
    <w:p>
      <w:pPr>
        <w:pStyle w:val="ListParagraph"/>
        <w:numPr>
          <w:ilvl w:val="0"/>
          <w:numId w:val="2"/>
        </w:numPr>
        <w:spacing w:before="40" w:after="40"/>
      </w:pPr>
      <w:r>
        <w:rPr>
          <w:rFonts w:ascii="Arial" w:cs="Arial" w:eastAsia="Arial" w:hAnsi="Arial"/>
          <w:sz w:val="22"/>
          <w:szCs w:val="22"/>
        </w:rPr>
        <w:t xml:space="preserve">Focus indicators visible on all interactive elements. Outline never set to none without a custom focus style replacement.</w:t>
      </w:r>
    </w:p>
    <w:p>
      <w:pPr>
        <w:pStyle w:val="ListParagraph"/>
        <w:numPr>
          <w:ilvl w:val="0"/>
          <w:numId w:val="2"/>
        </w:numPr>
        <w:spacing w:before="40" w:after="40"/>
      </w:pPr>
      <w:r>
        <w:rPr>
          <w:rFonts w:ascii="Arial" w:cs="Arial" w:eastAsia="Arial" w:hAnsi="Arial"/>
          <w:sz w:val="22"/>
          <w:szCs w:val="22"/>
        </w:rPr>
        <w:t xml:space="preserve">All form inputs have associated &lt;label&gt; elements (not placeholder-as-label).</w:t>
      </w:r>
    </w:p>
    <w:p>
      <w:pPr>
        <w:pStyle w:val="ListParagraph"/>
        <w:numPr>
          <w:ilvl w:val="0"/>
          <w:numId w:val="2"/>
        </w:numPr>
        <w:spacing w:before="40" w:after="40"/>
      </w:pPr>
      <w:r>
        <w:rPr>
          <w:rFonts w:ascii="Arial" w:cs="Arial" w:eastAsia="Arial" w:hAnsi="Arial"/>
          <w:sz w:val="22"/>
          <w:szCs w:val="22"/>
        </w:rPr>
        <w:t xml:space="preserve">Error messages associated with inputs via aria-describedby.</w:t>
      </w:r>
    </w:p>
    <w:p>
      <w:pPr>
        <w:pStyle w:val="ListParagraph"/>
        <w:numPr>
          <w:ilvl w:val="0"/>
          <w:numId w:val="2"/>
        </w:numPr>
        <w:spacing w:before="40" w:after="40"/>
      </w:pPr>
      <w:r>
        <w:rPr>
          <w:rFonts w:ascii="Arial" w:cs="Arial" w:eastAsia="Arial" w:hAnsi="Arial"/>
          <w:sz w:val="22"/>
          <w:szCs w:val="22"/>
        </w:rPr>
        <w:t xml:space="preserve">GoalProgressBar: role="progressbar" with aria-valuenow, aria-valuemin, aria-valuemax.</w:t>
      </w:r>
    </w:p>
    <w:p>
      <w:pPr>
        <w:pStyle w:val="ListParagraph"/>
        <w:numPr>
          <w:ilvl w:val="0"/>
          <w:numId w:val="2"/>
        </w:numPr>
        <w:spacing w:before="40" w:after="40"/>
      </w:pPr>
      <w:r>
        <w:rPr>
          <w:rFonts w:ascii="Arial" w:cs="Arial" w:eastAsia="Arial" w:hAnsi="Arial"/>
          <w:sz w:val="22"/>
          <w:szCs w:val="22"/>
        </w:rPr>
        <w:t xml:space="preserve">Modal: focus trapped within modal. ESC key closes. aria-modal="true". Background scroll locked.</w:t>
      </w:r>
    </w:p>
    <w:p>
      <w:pPr>
        <w:pStyle w:val="ListParagraph"/>
        <w:numPr>
          <w:ilvl w:val="0"/>
          <w:numId w:val="2"/>
        </w:numPr>
        <w:spacing w:before="40" w:after="40"/>
      </w:pPr>
      <w:r>
        <w:rPr>
          <w:rFonts w:ascii="Arial" w:cs="Arial" w:eastAsia="Arial" w:hAnsi="Arial"/>
          <w:sz w:val="22"/>
          <w:szCs w:val="22"/>
        </w:rPr>
        <w:t xml:space="preserve">Keyboard navigation: complete tab order through all interactive elements. No keyboard traps outside modals.</w:t>
      </w:r>
    </w:p>
    <w:p>
      <w:pPr>
        <w:pStyle w:val="Heading2"/>
        <w:spacing w:before="280" w:after="80"/>
      </w:pPr>
      <w:r>
        <w:rPr>
          <w:rFonts w:ascii="Arial" w:cs="Arial" w:eastAsia="Arial" w:hAnsi="Arial"/>
          <w:b/>
          <w:bCs/>
          <w:color w:val="2E5FA3"/>
          <w:sz w:val="28"/>
          <w:szCs w:val="28"/>
        </w:rPr>
        <w:t xml:space="preserve">16.2 Internationalisation</w:t>
      </w:r>
    </w:p>
    <w:p>
      <w:pPr>
        <w:spacing w:before="60" w:after="60"/>
        <w:jc w:val="left"/>
      </w:pPr>
      <w:r>
        <w:rPr>
          <w:rFonts w:ascii="Arial" w:cs="Arial" w:eastAsia="Arial" w:hAnsi="Arial"/>
          <w:b w:val="false"/>
          <w:bCs w:val="false"/>
          <w:color w:val="000000"/>
          <w:sz w:val="22"/>
          <w:szCs w:val="22"/>
        </w:rPr>
        <w:t xml:space="preserve">[Not applicable — v1.0 targets the US market only. English-only at launch. Rationale: All current customer segments (US schools, nonprofits, faith communities) are English-speaking. i18n architecture (next-intl or react-i18next) will be scaffolded in v1.0 but translations populated only for English. Spanish locale planned for v2.0. [Inferred]]</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17 — Security Checklist</w:t>
      </w:r>
    </w:p>
    <w:p>
      <w:pPr>
        <w:pStyle w:val="Heading2"/>
        <w:spacing w:before="280" w:after="80"/>
      </w:pPr>
      <w:r>
        <w:rPr>
          <w:rFonts w:ascii="Arial" w:cs="Arial" w:eastAsia="Arial" w:hAnsi="Arial"/>
          <w:b/>
          <w:bCs/>
          <w:color w:val="2E5FA3"/>
          <w:sz w:val="28"/>
          <w:szCs w:val="28"/>
        </w:rPr>
        <w:t xml:space="preserve">Frontend</w:t>
      </w:r>
    </w:p>
    <w:p>
      <w:pPr>
        <w:pStyle w:val="ListParagraph"/>
        <w:numPr>
          <w:ilvl w:val="0"/>
          <w:numId w:val="2"/>
        </w:numPr>
        <w:spacing w:before="40" w:after="40"/>
      </w:pPr>
      <w:r>
        <w:rPr>
          <w:rFonts w:ascii="Arial" w:cs="Arial" w:eastAsia="Arial" w:hAnsi="Arial"/>
          <w:sz w:val="22"/>
          <w:szCs w:val="22"/>
        </w:rPr>
        <w:t xml:space="preserve">Content Security Policy (CSP) headers set on all responses. Restrict script-src to known domains.</w:t>
      </w:r>
    </w:p>
    <w:p>
      <w:pPr>
        <w:pStyle w:val="ListParagraph"/>
        <w:numPr>
          <w:ilvl w:val="0"/>
          <w:numId w:val="2"/>
        </w:numPr>
        <w:spacing w:before="40" w:after="40"/>
      </w:pPr>
      <w:r>
        <w:rPr>
          <w:rFonts w:ascii="Arial" w:cs="Arial" w:eastAsia="Arial" w:hAnsi="Arial"/>
          <w:sz w:val="22"/>
          <w:szCs w:val="22"/>
        </w:rPr>
        <w:t xml:space="preserve">X-Content-Type-Options: nosniff on all responses.</w:t>
      </w:r>
    </w:p>
    <w:p>
      <w:pPr>
        <w:pStyle w:val="ListParagraph"/>
        <w:numPr>
          <w:ilvl w:val="0"/>
          <w:numId w:val="2"/>
        </w:numPr>
        <w:spacing w:before="40" w:after="40"/>
      </w:pPr>
      <w:r>
        <w:rPr>
          <w:rFonts w:ascii="Arial" w:cs="Arial" w:eastAsia="Arial" w:hAnsi="Arial"/>
          <w:sz w:val="22"/>
          <w:szCs w:val="22"/>
        </w:rPr>
        <w:t xml:space="preserve">X-Frame-Options: DENY to prevent clickjacking.</w:t>
      </w:r>
    </w:p>
    <w:p>
      <w:pPr>
        <w:pStyle w:val="ListParagraph"/>
        <w:numPr>
          <w:ilvl w:val="0"/>
          <w:numId w:val="2"/>
        </w:numPr>
        <w:spacing w:before="40" w:after="40"/>
      </w:pPr>
      <w:r>
        <w:rPr>
          <w:rFonts w:ascii="Arial" w:cs="Arial" w:eastAsia="Arial" w:hAnsi="Arial"/>
          <w:sz w:val="22"/>
          <w:szCs w:val="22"/>
        </w:rPr>
        <w:t xml:space="preserve">Referrer-Policy: strict-origin-when-cross-origin.</w:t>
      </w:r>
    </w:p>
    <w:p>
      <w:pPr>
        <w:pStyle w:val="ListParagraph"/>
        <w:numPr>
          <w:ilvl w:val="0"/>
          <w:numId w:val="2"/>
        </w:numPr>
        <w:spacing w:before="40" w:after="40"/>
      </w:pPr>
      <w:r>
        <w:rPr>
          <w:rFonts w:ascii="Arial" w:cs="Arial" w:eastAsia="Arial" w:hAnsi="Arial"/>
          <w:sz w:val="22"/>
          <w:szCs w:val="22"/>
        </w:rPr>
        <w:t xml:space="preserve">All external scripts loaded only from trusted CDNs with integrity hashes (SRI).</w:t>
      </w:r>
    </w:p>
    <w:p>
      <w:pPr>
        <w:pStyle w:val="ListParagraph"/>
        <w:numPr>
          <w:ilvl w:val="0"/>
          <w:numId w:val="2"/>
        </w:numPr>
        <w:spacing w:before="40" w:after="40"/>
      </w:pPr>
      <w:r>
        <w:rPr>
          <w:rFonts w:ascii="Arial" w:cs="Arial" w:eastAsia="Arial" w:hAnsi="Arial"/>
          <w:sz w:val="22"/>
          <w:szCs w:val="22"/>
        </w:rPr>
        <w:t xml:space="preserve">No sensitive data (JWT, user PII) stored in localStorage. httpOnly cookies only.</w:t>
      </w:r>
    </w:p>
    <w:p>
      <w:pPr>
        <w:pStyle w:val="ListParagraph"/>
        <w:numPr>
          <w:ilvl w:val="0"/>
          <w:numId w:val="2"/>
        </w:numPr>
        <w:spacing w:before="40" w:after="40"/>
      </w:pPr>
      <w:r>
        <w:rPr>
          <w:rFonts w:ascii="Arial" w:cs="Arial" w:eastAsia="Arial" w:hAnsi="Arial"/>
          <w:sz w:val="22"/>
          <w:szCs w:val="22"/>
        </w:rPr>
        <w:t xml:space="preserve">User-generated content (org name, campaign text) sanitized with DOMPurify before rendering.</w:t>
      </w:r>
    </w:p>
    <w:p>
      <w:pPr>
        <w:pStyle w:val="Heading2"/>
        <w:spacing w:before="280" w:after="80"/>
      </w:pPr>
      <w:r>
        <w:rPr>
          <w:rFonts w:ascii="Arial" w:cs="Arial" w:eastAsia="Arial" w:hAnsi="Arial"/>
          <w:b/>
          <w:bCs/>
          <w:color w:val="2E5FA3"/>
          <w:sz w:val="28"/>
          <w:szCs w:val="28"/>
        </w:rPr>
        <w:t xml:space="preserve">Backend</w:t>
      </w:r>
    </w:p>
    <w:p>
      <w:pPr>
        <w:pStyle w:val="ListParagraph"/>
        <w:numPr>
          <w:ilvl w:val="0"/>
          <w:numId w:val="2"/>
        </w:numPr>
        <w:spacing w:before="40" w:after="40"/>
      </w:pPr>
      <w:r>
        <w:rPr>
          <w:rFonts w:ascii="Arial" w:cs="Arial" w:eastAsia="Arial" w:hAnsi="Arial"/>
          <w:sz w:val="22"/>
          <w:szCs w:val="22"/>
        </w:rPr>
        <w:t xml:space="preserve">All inputs validated with Zod schemas. Reject unexpected fields (strict mode).</w:t>
      </w:r>
    </w:p>
    <w:p>
      <w:pPr>
        <w:pStyle w:val="ListParagraph"/>
        <w:numPr>
          <w:ilvl w:val="0"/>
          <w:numId w:val="2"/>
        </w:numPr>
        <w:spacing w:before="40" w:after="40"/>
      </w:pPr>
      <w:r>
        <w:rPr>
          <w:rFonts w:ascii="Arial" w:cs="Arial" w:eastAsia="Arial" w:hAnsi="Arial"/>
          <w:sz w:val="22"/>
          <w:szCs w:val="22"/>
        </w:rPr>
        <w:t xml:space="preserve">SQL injections prevented: Sequelize ORM with parameterized queries only. Raw SQL prohibited.</w:t>
      </w:r>
    </w:p>
    <w:p>
      <w:pPr>
        <w:pStyle w:val="ListParagraph"/>
        <w:numPr>
          <w:ilvl w:val="0"/>
          <w:numId w:val="2"/>
        </w:numPr>
        <w:spacing w:before="40" w:after="40"/>
      </w:pPr>
      <w:r>
        <w:rPr>
          <w:rFonts w:ascii="Arial" w:cs="Arial" w:eastAsia="Arial" w:hAnsi="Arial"/>
          <w:sz w:val="22"/>
          <w:szCs w:val="22"/>
        </w:rPr>
        <w:t xml:space="preserve">Rate limiting on all endpoints, stricter on auth and payment routes (see Section 4.2).</w:t>
      </w:r>
    </w:p>
    <w:p>
      <w:pPr>
        <w:pStyle w:val="ListParagraph"/>
        <w:numPr>
          <w:ilvl w:val="0"/>
          <w:numId w:val="2"/>
        </w:numPr>
        <w:spacing w:before="40" w:after="40"/>
      </w:pPr>
      <w:r>
        <w:rPr>
          <w:rFonts w:ascii="Arial" w:cs="Arial" w:eastAsia="Arial" w:hAnsi="Arial"/>
          <w:sz w:val="22"/>
          <w:szCs w:val="22"/>
        </w:rPr>
        <w:t xml:space="preserve">Stripe webhook signature verification on every inbound Stripe event.</w:t>
      </w:r>
    </w:p>
    <w:p>
      <w:pPr>
        <w:pStyle w:val="ListParagraph"/>
        <w:numPr>
          <w:ilvl w:val="0"/>
          <w:numId w:val="2"/>
        </w:numPr>
        <w:spacing w:before="40" w:after="40"/>
      </w:pPr>
      <w:r>
        <w:rPr>
          <w:rFonts w:ascii="Arial" w:cs="Arial" w:eastAsia="Arial" w:hAnsi="Arial"/>
          <w:sz w:val="22"/>
          <w:szCs w:val="22"/>
        </w:rPr>
        <w:t xml:space="preserve">veritree webhook signature verification (HMAC) on every inbound veritree event. [Inferred]</w:t>
      </w:r>
    </w:p>
    <w:p>
      <w:pPr>
        <w:pStyle w:val="ListParagraph"/>
        <w:numPr>
          <w:ilvl w:val="0"/>
          <w:numId w:val="2"/>
        </w:numPr>
        <w:spacing w:before="40" w:after="40"/>
      </w:pPr>
      <w:r>
        <w:rPr>
          <w:rFonts w:ascii="Arial" w:cs="Arial" w:eastAsia="Arial" w:hAnsi="Arial"/>
          <w:sz w:val="22"/>
          <w:szCs w:val="22"/>
        </w:rPr>
        <w:t xml:space="preserve">CORS configured to allow only treeraise.com and admin.treeraise.com origins.</w:t>
      </w:r>
    </w:p>
    <w:p>
      <w:pPr>
        <w:pStyle w:val="ListParagraph"/>
        <w:numPr>
          <w:ilvl w:val="0"/>
          <w:numId w:val="2"/>
        </w:numPr>
        <w:spacing w:before="40" w:after="40"/>
      </w:pPr>
      <w:r>
        <w:rPr>
          <w:rFonts w:ascii="Arial" w:cs="Arial" w:eastAsia="Arial" w:hAnsi="Arial"/>
          <w:sz w:val="22"/>
          <w:szCs w:val="22"/>
        </w:rPr>
        <w:t xml:space="preserve">HTTP-only, SameSite=Strict cookies for auth tokens.</w:t>
      </w:r>
    </w:p>
    <w:p>
      <w:pPr>
        <w:pStyle w:val="ListParagraph"/>
        <w:numPr>
          <w:ilvl w:val="0"/>
          <w:numId w:val="2"/>
        </w:numPr>
        <w:spacing w:before="40" w:after="40"/>
      </w:pPr>
      <w:r>
        <w:rPr>
          <w:rFonts w:ascii="Arial" w:cs="Arial" w:eastAsia="Arial" w:hAnsi="Arial"/>
          <w:sz w:val="22"/>
          <w:szCs w:val="22"/>
        </w:rPr>
        <w:t xml:space="preserve">Response bodies never include password_hash, internal IDs not exposed to organizer tier.</w:t>
      </w:r>
    </w:p>
    <w:p>
      <w:pPr>
        <w:pStyle w:val="Heading2"/>
        <w:spacing w:before="280" w:after="80"/>
      </w:pPr>
      <w:r>
        <w:rPr>
          <w:rFonts w:ascii="Arial" w:cs="Arial" w:eastAsia="Arial" w:hAnsi="Arial"/>
          <w:b/>
          <w:bCs/>
          <w:color w:val="2E5FA3"/>
          <w:sz w:val="28"/>
          <w:szCs w:val="28"/>
        </w:rPr>
        <w:t xml:space="preserve">Database</w:t>
      </w:r>
    </w:p>
    <w:p>
      <w:pPr>
        <w:pStyle w:val="ListParagraph"/>
        <w:numPr>
          <w:ilvl w:val="0"/>
          <w:numId w:val="2"/>
        </w:numPr>
        <w:spacing w:before="40" w:after="40"/>
      </w:pPr>
      <w:r>
        <w:rPr>
          <w:rFonts w:ascii="Arial" w:cs="Arial" w:eastAsia="Arial" w:hAnsi="Arial"/>
          <w:sz w:val="22"/>
          <w:szCs w:val="22"/>
        </w:rPr>
        <w:t xml:space="preserve">Application database user has minimum required permissions (SELECT, INSERT, UPDATE, DELETE). No DROP, CREATE, or ALTER in production credentials.</w:t>
      </w:r>
    </w:p>
    <w:p>
      <w:pPr>
        <w:pStyle w:val="ListParagraph"/>
        <w:numPr>
          <w:ilvl w:val="0"/>
          <w:numId w:val="2"/>
        </w:numPr>
        <w:spacing w:before="40" w:after="40"/>
      </w:pPr>
      <w:r>
        <w:rPr>
          <w:rFonts w:ascii="Arial" w:cs="Arial" w:eastAsia="Arial" w:hAnsi="Arial"/>
          <w:sz w:val="22"/>
          <w:szCs w:val="22"/>
        </w:rPr>
        <w:t xml:space="preserve">Database not publicly accessible. In private subnet. Only accessible from application security group.</w:t>
      </w:r>
    </w:p>
    <w:p>
      <w:pPr>
        <w:pStyle w:val="ListParagraph"/>
        <w:numPr>
          <w:ilvl w:val="0"/>
          <w:numId w:val="2"/>
        </w:numPr>
        <w:spacing w:before="40" w:after="40"/>
      </w:pPr>
      <w:r>
        <w:rPr>
          <w:rFonts w:ascii="Arial" w:cs="Arial" w:eastAsia="Arial" w:hAnsi="Arial"/>
          <w:sz w:val="22"/>
          <w:szCs w:val="22"/>
        </w:rPr>
        <w:t xml:space="preserve">All columns containing PII encrypted at rest at the RDS instance level (AWS KMS). [Inferred]</w:t>
      </w:r>
    </w:p>
    <w:p>
      <w:pPr>
        <w:pStyle w:val="ListParagraph"/>
        <w:numPr>
          <w:ilvl w:val="0"/>
          <w:numId w:val="2"/>
        </w:numPr>
        <w:spacing w:before="40" w:after="40"/>
      </w:pPr>
      <w:r>
        <w:rPr>
          <w:rFonts w:ascii="Arial" w:cs="Arial" w:eastAsia="Arial" w:hAnsi="Arial"/>
          <w:sz w:val="22"/>
          <w:szCs w:val="22"/>
        </w:rPr>
        <w:t xml:space="preserve">Audit log table records all admin-level data mutations with admin_id, action, timestamp.</w:t>
      </w:r>
    </w:p>
    <w:p>
      <w:pPr>
        <w:pStyle w:val="Heading2"/>
        <w:spacing w:before="280" w:after="80"/>
      </w:pPr>
      <w:r>
        <w:rPr>
          <w:rFonts w:ascii="Arial" w:cs="Arial" w:eastAsia="Arial" w:hAnsi="Arial"/>
          <w:b/>
          <w:bCs/>
          <w:color w:val="2E5FA3"/>
          <w:sz w:val="28"/>
          <w:szCs w:val="28"/>
        </w:rPr>
        <w:t xml:space="preserve">Infrastructure</w:t>
      </w:r>
    </w:p>
    <w:p>
      <w:pPr>
        <w:pStyle w:val="ListParagraph"/>
        <w:numPr>
          <w:ilvl w:val="0"/>
          <w:numId w:val="2"/>
        </w:numPr>
        <w:spacing w:before="40" w:after="40"/>
      </w:pPr>
      <w:r>
        <w:rPr>
          <w:rFonts w:ascii="Arial" w:cs="Arial" w:eastAsia="Arial" w:hAnsi="Arial"/>
          <w:sz w:val="22"/>
          <w:szCs w:val="22"/>
        </w:rPr>
        <w:t xml:space="preserve">All EC2/EKS nodes run CIS-hardened AMIs. [Inferred]</w:t>
      </w:r>
    </w:p>
    <w:p>
      <w:pPr>
        <w:pStyle w:val="ListParagraph"/>
        <w:numPr>
          <w:ilvl w:val="0"/>
          <w:numId w:val="2"/>
        </w:numPr>
        <w:spacing w:before="40" w:after="40"/>
      </w:pPr>
      <w:r>
        <w:rPr>
          <w:rFonts w:ascii="Arial" w:cs="Arial" w:eastAsia="Arial" w:hAnsi="Arial"/>
          <w:sz w:val="22"/>
          <w:szCs w:val="22"/>
        </w:rPr>
        <w:t xml:space="preserve">Security groups: principle of least privilege. Each service only opens ports required for its function.</w:t>
      </w:r>
    </w:p>
    <w:p>
      <w:pPr>
        <w:pStyle w:val="ListParagraph"/>
        <w:numPr>
          <w:ilvl w:val="0"/>
          <w:numId w:val="2"/>
        </w:numPr>
        <w:spacing w:before="40" w:after="40"/>
      </w:pPr>
      <w:r>
        <w:rPr>
          <w:rFonts w:ascii="Arial" w:cs="Arial" w:eastAsia="Arial" w:hAnsi="Arial"/>
          <w:sz w:val="22"/>
          <w:szCs w:val="22"/>
        </w:rPr>
        <w:t xml:space="preserve">All traffic over HTTPS. TLS 1.3. HTTP redirects to HTTPS via CloudFront.</w:t>
      </w:r>
    </w:p>
    <w:p>
      <w:pPr>
        <w:pStyle w:val="ListParagraph"/>
        <w:numPr>
          <w:ilvl w:val="0"/>
          <w:numId w:val="2"/>
        </w:numPr>
        <w:spacing w:before="40" w:after="40"/>
      </w:pPr>
      <w:r>
        <w:rPr>
          <w:rFonts w:ascii="Arial" w:cs="Arial" w:eastAsia="Arial" w:hAnsi="Arial"/>
          <w:sz w:val="22"/>
          <w:szCs w:val="22"/>
        </w:rPr>
        <w:t xml:space="preserve">SSH access to infrastructure via bastion host with MFA. No direct SSH from internet.</w:t>
      </w:r>
    </w:p>
    <w:p>
      <w:pPr>
        <w:pStyle w:val="ListParagraph"/>
        <w:numPr>
          <w:ilvl w:val="0"/>
          <w:numId w:val="2"/>
        </w:numPr>
        <w:spacing w:before="40" w:after="40"/>
      </w:pPr>
      <w:r>
        <w:rPr>
          <w:rFonts w:ascii="Arial" w:cs="Arial" w:eastAsia="Arial" w:hAnsi="Arial"/>
          <w:sz w:val="22"/>
          <w:szCs w:val="22"/>
        </w:rPr>
        <w:t xml:space="preserve">CloudTrail enabled. All AWS API calls logged to S3. [Inferred]</w:t>
      </w:r>
    </w:p>
    <w:p>
      <w:pPr>
        <w:pStyle w:val="ListParagraph"/>
        <w:numPr>
          <w:ilvl w:val="0"/>
          <w:numId w:val="2"/>
        </w:numPr>
        <w:spacing w:before="40" w:after="40"/>
      </w:pPr>
      <w:r>
        <w:rPr>
          <w:rFonts w:ascii="Arial" w:cs="Arial" w:eastAsia="Arial" w:hAnsi="Arial"/>
          <w:sz w:val="22"/>
          <w:szCs w:val="22"/>
        </w:rPr>
        <w:t xml:space="preserve">GuardDuty enabled for threat detection. [Inferred]</w:t>
      </w:r>
    </w:p>
    <w:p>
      <w:pPr>
        <w:pStyle w:val="ListParagraph"/>
        <w:numPr>
          <w:ilvl w:val="0"/>
          <w:numId w:val="2"/>
        </w:numPr>
        <w:spacing w:before="40" w:after="40"/>
      </w:pPr>
      <w:r>
        <w:rPr>
          <w:rFonts w:ascii="Arial" w:cs="Arial" w:eastAsia="Arial" w:hAnsi="Arial"/>
          <w:sz w:val="22"/>
          <w:szCs w:val="22"/>
        </w:rPr>
        <w:t xml:space="preserve">WAF (AWS WAF) on CloudFront to block OWASP top threats at edge. [Inferred]</w:t>
      </w:r>
    </w:p>
    <w:p>
      <w:pPr>
        <w:pStyle w:val="Heading2"/>
        <w:spacing w:before="280" w:after="80"/>
      </w:pPr>
      <w:r>
        <w:rPr>
          <w:rFonts w:ascii="Arial" w:cs="Arial" w:eastAsia="Arial" w:hAnsi="Arial"/>
          <w:b/>
          <w:bCs/>
          <w:color w:val="2E5FA3"/>
          <w:sz w:val="28"/>
          <w:szCs w:val="28"/>
        </w:rPr>
        <w:t xml:space="preserve">Dependency Management</w:t>
      </w:r>
    </w:p>
    <w:p>
      <w:pPr>
        <w:pStyle w:val="ListParagraph"/>
        <w:numPr>
          <w:ilvl w:val="0"/>
          <w:numId w:val="2"/>
        </w:numPr>
        <w:spacing w:before="40" w:after="40"/>
      </w:pPr>
      <w:r>
        <w:rPr>
          <w:rFonts w:ascii="Arial" w:cs="Arial" w:eastAsia="Arial" w:hAnsi="Arial"/>
          <w:sz w:val="22"/>
          <w:szCs w:val="22"/>
        </w:rPr>
        <w:t xml:space="preserve">npm audit run in CI. High and critical severity vulnerabilities block deployment.</w:t>
      </w:r>
    </w:p>
    <w:p>
      <w:pPr>
        <w:pStyle w:val="ListParagraph"/>
        <w:numPr>
          <w:ilvl w:val="0"/>
          <w:numId w:val="2"/>
        </w:numPr>
        <w:spacing w:before="40" w:after="40"/>
      </w:pPr>
      <w:r>
        <w:rPr>
          <w:rFonts w:ascii="Arial" w:cs="Arial" w:eastAsia="Arial" w:hAnsi="Arial"/>
          <w:sz w:val="22"/>
          <w:szCs w:val="22"/>
        </w:rPr>
        <w:t xml:space="preserve">Dependabot or Renovate configured for automated dependency update PRs. [Inferred]</w:t>
      </w:r>
    </w:p>
    <w:p>
      <w:pPr>
        <w:pStyle w:val="ListParagraph"/>
        <w:numPr>
          <w:ilvl w:val="0"/>
          <w:numId w:val="2"/>
        </w:numPr>
        <w:spacing w:before="40" w:after="40"/>
      </w:pPr>
      <w:r>
        <w:rPr>
          <w:rFonts w:ascii="Arial" w:cs="Arial" w:eastAsia="Arial" w:hAnsi="Arial"/>
          <w:sz w:val="22"/>
          <w:szCs w:val="22"/>
        </w:rPr>
        <w:t xml:space="preserve">Docker base images pinned to specific digest hashes, not just version tags. [Inferred]</w:t>
      </w:r>
    </w:p>
    <w:p>
      <w:pPr>
        <w:pStyle w:val="ListParagraph"/>
        <w:numPr>
          <w:ilvl w:val="0"/>
          <w:numId w:val="2"/>
        </w:numPr>
        <w:spacing w:before="40" w:after="40"/>
      </w:pPr>
      <w:r>
        <w:rPr>
          <w:rFonts w:ascii="Arial" w:cs="Arial" w:eastAsia="Arial" w:hAnsi="Arial"/>
          <w:sz w:val="22"/>
          <w:szCs w:val="22"/>
        </w:rPr>
        <w:t xml:space="preserve">Supply chain: lock files (package-lock.json) committed and used in CI builds.</w:t>
      </w:r>
    </w:p>
    <w:p>
      <w:pPr>
        <w:pStyle w:val="Heading2"/>
        <w:spacing w:before="280" w:after="80"/>
      </w:pPr>
      <w:r>
        <w:rPr>
          <w:rFonts w:ascii="Arial" w:cs="Arial" w:eastAsia="Arial" w:hAnsi="Arial"/>
          <w:b/>
          <w:bCs/>
          <w:color w:val="2E5FA3"/>
          <w:sz w:val="28"/>
          <w:szCs w:val="28"/>
        </w:rPr>
        <w:t xml:space="preserve">Secrets Management</w:t>
      </w:r>
    </w:p>
    <w:p>
      <w:pPr>
        <w:pStyle w:val="ListParagraph"/>
        <w:numPr>
          <w:ilvl w:val="0"/>
          <w:numId w:val="2"/>
        </w:numPr>
        <w:spacing w:before="40" w:after="40"/>
      </w:pPr>
      <w:r>
        <w:rPr>
          <w:rFonts w:ascii="Arial" w:cs="Arial" w:eastAsia="Arial" w:hAnsi="Arial"/>
          <w:sz w:val="22"/>
          <w:szCs w:val="22"/>
        </w:rPr>
        <w:t xml:space="preserve">No secrets in source code, Dockerfiles, or environment files committed to Git.</w:t>
      </w:r>
    </w:p>
    <w:p>
      <w:pPr>
        <w:pStyle w:val="ListParagraph"/>
        <w:numPr>
          <w:ilvl w:val="0"/>
          <w:numId w:val="2"/>
        </w:numPr>
        <w:spacing w:before="40" w:after="40"/>
      </w:pPr>
      <w:r>
        <w:rPr>
          <w:rFonts w:ascii="Arial" w:cs="Arial" w:eastAsia="Arial" w:hAnsi="Arial"/>
          <w:sz w:val="22"/>
          <w:szCs w:val="22"/>
        </w:rPr>
        <w:t xml:space="preserve">AWS Secrets Manager for all production secrets. Rotation enabled on database credentials (90-day rotation). [Inferred]</w:t>
      </w:r>
    </w:p>
    <w:p>
      <w:pPr>
        <w:pStyle w:val="ListParagraph"/>
        <w:numPr>
          <w:ilvl w:val="0"/>
          <w:numId w:val="2"/>
        </w:numPr>
        <w:spacing w:before="40" w:after="40"/>
      </w:pPr>
      <w:r>
        <w:rPr>
          <w:rFonts w:ascii="Arial" w:cs="Arial" w:eastAsia="Arial" w:hAnsi="Arial"/>
          <w:sz w:val="22"/>
          <w:szCs w:val="22"/>
        </w:rPr>
        <w:t xml:space="preserve">.env files for local development only. .env* added to .gitignore.</w:t>
      </w:r>
    </w:p>
    <w:p>
      <w:pPr>
        <w:pStyle w:val="ListParagraph"/>
        <w:numPr>
          <w:ilvl w:val="0"/>
          <w:numId w:val="2"/>
        </w:numPr>
        <w:spacing w:before="40" w:after="40"/>
      </w:pPr>
      <w:r>
        <w:rPr>
          <w:rFonts w:ascii="Arial" w:cs="Arial" w:eastAsia="Arial" w:hAnsi="Arial"/>
          <w:sz w:val="22"/>
          <w:szCs w:val="22"/>
        </w:rPr>
        <w:t xml:space="preserve">CI/CD secrets stored as GitHub Actions encrypted secrets. Never logged.</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18 — Project Phases &amp; Milestones</w:t>
      </w:r>
    </w:p>
    <w:p>
      <w:pPr>
        <w:pStyle w:val="Heading2"/>
        <w:spacing w:before="280" w:after="80"/>
      </w:pPr>
      <w:r>
        <w:rPr>
          <w:rFonts w:ascii="Arial" w:cs="Arial" w:eastAsia="Arial" w:hAnsi="Arial"/>
          <w:b/>
          <w:bCs/>
          <w:color w:val="2E5FA3"/>
          <w:sz w:val="28"/>
          <w:szCs w:val="28"/>
        </w:rPr>
        <w:t xml:space="preserve">Phase 1 — Foundation (Weeks 1–4)</w:t>
      </w:r>
    </w:p>
    <w:p>
      <w:pPr>
        <w:spacing w:before="60" w:after="60"/>
        <w:jc w:val="left"/>
      </w:pPr>
      <w:r>
        <w:rPr>
          <w:rFonts w:ascii="Arial" w:cs="Arial" w:eastAsia="Arial" w:hAnsi="Arial"/>
          <w:b w:val="false"/>
          <w:bCs w:val="false"/>
          <w:color w:val="000000"/>
          <w:sz w:val="22"/>
          <w:szCs w:val="22"/>
        </w:rPr>
        <w:t xml:space="preserve">Goal: Establish monorepo, core infrastructure, authentication, and campaign setup.</w:t>
      </w:r>
    </w:p>
    <w:p>
      <w:pPr>
        <w:spacing w:before="60" w:after="60"/>
        <w:jc w:val="left"/>
      </w:pPr>
      <w:r>
        <w:rPr>
          <w:rFonts w:ascii="Arial" w:cs="Arial" w:eastAsia="Arial" w:hAnsi="Arial"/>
          <w:b w:val="false"/>
          <w:bCs w:val="false"/>
          <w:color w:val="000000"/>
          <w:sz w:val="22"/>
          <w:szCs w:val="22"/>
        </w:rPr>
        <w:t xml:space="preserve">Features: FR-001, FR-002, FR-003, FR-004, FR-010, FR-011 (setup wizard), FR-060 (basic admin).</w:t>
      </w:r>
    </w:p>
    <w:p>
      <w:pPr>
        <w:spacing w:before="60" w:after="60"/>
        <w:jc w:val="left"/>
      </w:pPr>
      <w:r>
        <w:rPr>
          <w:rFonts w:ascii="Arial" w:cs="Arial" w:eastAsia="Arial" w:hAnsi="Arial"/>
          <w:b w:val="false"/>
          <w:bCs w:val="false"/>
          <w:color w:val="000000"/>
          <w:sz w:val="22"/>
          <w:szCs w:val="22"/>
        </w:rPr>
        <w:t xml:space="preserve">Duration: 4 weeks.</w:t>
      </w:r>
    </w:p>
    <w:p>
      <w:pPr>
        <w:spacing w:before="60" w:after="60"/>
        <w:jc w:val="left"/>
      </w:pPr>
      <w:r>
        <w:rPr>
          <w:rFonts w:ascii="Arial" w:cs="Arial" w:eastAsia="Arial" w:hAnsi="Arial"/>
          <w:b w:val="false"/>
          <w:bCs w:val="false"/>
          <w:color w:val="000000"/>
          <w:sz w:val="22"/>
          <w:szCs w:val="22"/>
        </w:rPr>
        <w:t xml:space="preserve">Definition of Done: Organizer can register, verify email, complete campaign setup wizard, and view an empty dashboard. Admin can log in and see campaign list. Monorepo builds cleanly. Staging environment deployed.</w:t>
      </w:r>
    </w:p>
    <w:p>
      <w:pPr>
        <w:pStyle w:val="Heading2"/>
        <w:spacing w:before="280" w:after="80"/>
      </w:pPr>
      <w:r>
        <w:rPr>
          <w:rFonts w:ascii="Arial" w:cs="Arial" w:eastAsia="Arial" w:hAnsi="Arial"/>
          <w:b/>
          <w:bCs/>
          <w:color w:val="2E5FA3"/>
          <w:sz w:val="28"/>
          <w:szCs w:val="28"/>
        </w:rPr>
        <w:t xml:space="preserve">Phase 2 — Contribution Core (Weeks 5–8)</w:t>
      </w:r>
    </w:p>
    <w:p>
      <w:pPr>
        <w:spacing w:before="60" w:after="60"/>
        <w:jc w:val="left"/>
      </w:pPr>
      <w:r>
        <w:rPr>
          <w:rFonts w:ascii="Arial" w:cs="Arial" w:eastAsia="Arial" w:hAnsi="Arial"/>
          <w:b w:val="false"/>
          <w:bCs w:val="false"/>
          <w:color w:val="000000"/>
          <w:sz w:val="22"/>
          <w:szCs w:val="22"/>
        </w:rPr>
        <w:t xml:space="preserve">Goal: End-to-end contribution flow, Stripe integration, 50/50 split, veritree trigger.</w:t>
      </w:r>
    </w:p>
    <w:p>
      <w:pPr>
        <w:spacing w:before="60" w:after="60"/>
        <w:jc w:val="left"/>
      </w:pPr>
      <w:r>
        <w:rPr>
          <w:rFonts w:ascii="Arial" w:cs="Arial" w:eastAsia="Arial" w:hAnsi="Arial"/>
          <w:b w:val="false"/>
          <w:bCs w:val="false"/>
          <w:color w:val="000000"/>
          <w:sz w:val="22"/>
          <w:szCs w:val="22"/>
        </w:rPr>
        <w:t xml:space="preserve">Features: FR-020, FR-021, FR-022, FR-023, FR-024, FR-030, FR-031, FR-040, FR-050 (launch + confirmation emails).</w:t>
      </w:r>
    </w:p>
    <w:p>
      <w:pPr>
        <w:spacing w:before="60" w:after="60"/>
        <w:jc w:val="left"/>
      </w:pPr>
      <w:r>
        <w:rPr>
          <w:rFonts w:ascii="Arial" w:cs="Arial" w:eastAsia="Arial" w:hAnsi="Arial"/>
          <w:b w:val="false"/>
          <w:bCs w:val="false"/>
          <w:color w:val="000000"/>
          <w:sz w:val="22"/>
          <w:szCs w:val="22"/>
        </w:rPr>
        <w:t xml:space="preserve">Duration: 4 weeks.</w:t>
      </w:r>
    </w:p>
    <w:p>
      <w:pPr>
        <w:spacing w:before="60" w:after="60"/>
        <w:jc w:val="left"/>
      </w:pPr>
      <w:r>
        <w:rPr>
          <w:rFonts w:ascii="Arial" w:cs="Arial" w:eastAsia="Arial" w:hAnsi="Arial"/>
          <w:b w:val="false"/>
          <w:bCs w:val="false"/>
          <w:color w:val="000000"/>
          <w:sz w:val="22"/>
          <w:szCs w:val="22"/>
        </w:rPr>
        <w:t xml:space="preserve">Definition of Done: Supporter can visit a public campaign page, complete a Stripe checkout, receive a confirmation email, and see their tree count on the campaign dashboard. veritree planting trigger fires. Fund split recorded.</w:t>
      </w:r>
    </w:p>
    <w:p>
      <w:pPr>
        <w:pStyle w:val="Heading2"/>
        <w:spacing w:before="280" w:after="80"/>
      </w:pPr>
      <w:r>
        <w:rPr>
          <w:rFonts w:ascii="Arial" w:cs="Arial" w:eastAsia="Arial" w:hAnsi="Arial"/>
          <w:b/>
          <w:bCs/>
          <w:color w:val="2E5FA3"/>
          <w:sz w:val="28"/>
          <w:szCs w:val="28"/>
        </w:rPr>
        <w:t xml:space="preserve">Phase 3 — Campaign Lifecycle (Weeks 9–12)</w:t>
      </w:r>
    </w:p>
    <w:p>
      <w:pPr>
        <w:spacing w:before="60" w:after="60"/>
        <w:jc w:val="left"/>
      </w:pPr>
      <w:r>
        <w:rPr>
          <w:rFonts w:ascii="Arial" w:cs="Arial" w:eastAsia="Arial" w:hAnsi="Arial"/>
          <w:b w:val="false"/>
          <w:bCs w:val="false"/>
          <w:color w:val="000000"/>
          <w:sz w:val="22"/>
          <w:szCs w:val="22"/>
        </w:rPr>
        <w:t xml:space="preserve">Goal: Complete campaign lifecycle (launch, mid-drive, close), impact reports, email sequences.</w:t>
      </w:r>
    </w:p>
    <w:p>
      <w:pPr>
        <w:spacing w:before="60" w:after="60"/>
        <w:jc w:val="left"/>
      </w:pPr>
      <w:r>
        <w:rPr>
          <w:rFonts w:ascii="Arial" w:cs="Arial" w:eastAsia="Arial" w:hAnsi="Arial"/>
          <w:b w:val="false"/>
          <w:bCs w:val="false"/>
          <w:color w:val="000000"/>
          <w:sz w:val="22"/>
          <w:szCs w:val="22"/>
        </w:rPr>
        <w:t xml:space="preserve">Features: FR-012, FR-013, FR-014, FR-015, FR-016, FR-041, FR-042, FR-050 (full sequences), FR-051, FR-052.</w:t>
      </w:r>
    </w:p>
    <w:p>
      <w:pPr>
        <w:spacing w:before="60" w:after="60"/>
        <w:jc w:val="left"/>
      </w:pPr>
      <w:r>
        <w:rPr>
          <w:rFonts w:ascii="Arial" w:cs="Arial" w:eastAsia="Arial" w:hAnsi="Arial"/>
          <w:b w:val="false"/>
          <w:bCs w:val="false"/>
          <w:color w:val="000000"/>
          <w:sz w:val="22"/>
          <w:szCs w:val="22"/>
        </w:rPr>
        <w:t xml:space="preserve">Duration: 4 weeks.</w:t>
      </w:r>
    </w:p>
    <w:p>
      <w:pPr>
        <w:spacing w:before="60" w:after="60"/>
        <w:jc w:val="left"/>
      </w:pPr>
      <w:r>
        <w:rPr>
          <w:rFonts w:ascii="Arial" w:cs="Arial" w:eastAsia="Arial" w:hAnsi="Arial"/>
          <w:b w:val="false"/>
          <w:bCs w:val="false"/>
          <w:color w:val="000000"/>
          <w:sz w:val="22"/>
          <w:szCs w:val="22"/>
        </w:rPr>
        <w:t xml:space="preserve">Definition of Done: Full email sequence automated (launch → mid-drive → final push → wrap-up). Campaign close triggers impact report PDF generation. Organizer can download report. Coach receives follow-up alerts.</w:t>
      </w:r>
    </w:p>
    <w:p>
      <w:pPr>
        <w:pStyle w:val="Heading2"/>
        <w:spacing w:before="280" w:after="80"/>
      </w:pPr>
      <w:r>
        <w:rPr>
          <w:rFonts w:ascii="Arial" w:cs="Arial" w:eastAsia="Arial" w:hAnsi="Arial"/>
          <w:b/>
          <w:bCs/>
          <w:color w:val="2E5FA3"/>
          <w:sz w:val="28"/>
          <w:szCs w:val="28"/>
        </w:rPr>
        <w:t xml:space="preserve">Phase 4 — Admin, CRM &amp; Finance (Weeks 13–16)</w:t>
      </w:r>
    </w:p>
    <w:p>
      <w:pPr>
        <w:spacing w:before="60" w:after="60"/>
        <w:jc w:val="left"/>
      </w:pPr>
      <w:r>
        <w:rPr>
          <w:rFonts w:ascii="Arial" w:cs="Arial" w:eastAsia="Arial" w:hAnsi="Arial"/>
          <w:b w:val="false"/>
          <w:bCs w:val="false"/>
          <w:color w:val="000000"/>
          <w:sz w:val="22"/>
          <w:szCs w:val="22"/>
        </w:rPr>
        <w:t xml:space="preserve">Goal: Full admin panel, financial dashboard, disbursement tracking, HubSpot CRM integration.</w:t>
      </w:r>
    </w:p>
    <w:p>
      <w:pPr>
        <w:spacing w:before="60" w:after="60"/>
        <w:jc w:val="left"/>
      </w:pPr>
      <w:r>
        <w:rPr>
          <w:rFonts w:ascii="Arial" w:cs="Arial" w:eastAsia="Arial" w:hAnsi="Arial"/>
          <w:b w:val="false"/>
          <w:bCs w:val="false"/>
          <w:color w:val="000000"/>
          <w:sz w:val="22"/>
          <w:szCs w:val="22"/>
        </w:rPr>
        <w:t xml:space="preserve">Features: FR-032, FR-033, FR-060, FR-061, FR-062, FR-063, FR-084.</w:t>
      </w:r>
    </w:p>
    <w:p>
      <w:pPr>
        <w:spacing w:before="60" w:after="60"/>
        <w:jc w:val="left"/>
      </w:pPr>
      <w:r>
        <w:rPr>
          <w:rFonts w:ascii="Arial" w:cs="Arial" w:eastAsia="Arial" w:hAnsi="Arial"/>
          <w:b w:val="false"/>
          <w:bCs w:val="false"/>
          <w:color w:val="000000"/>
          <w:sz w:val="22"/>
          <w:szCs w:val="22"/>
        </w:rPr>
        <w:t xml:space="preserve">Duration: 4 weeks.</w:t>
      </w:r>
    </w:p>
    <w:p>
      <w:pPr>
        <w:spacing w:before="60" w:after="60"/>
        <w:jc w:val="left"/>
      </w:pPr>
      <w:r>
        <w:rPr>
          <w:rFonts w:ascii="Arial" w:cs="Arial" w:eastAsia="Arial" w:hAnsi="Arial"/>
          <w:b w:val="false"/>
          <w:bCs w:val="false"/>
          <w:color w:val="000000"/>
          <w:sz w:val="22"/>
          <w:szCs w:val="22"/>
        </w:rPr>
        <w:t xml:space="preserve">Definition of Done: Admin can view all campaigns, manage users, view financial summary, initiate disbursements. HubSpot contacts and pipeline stages sync automatically.</w:t>
      </w:r>
    </w:p>
    <w:p>
      <w:pPr>
        <w:pStyle w:val="Heading2"/>
        <w:spacing w:before="280" w:after="80"/>
      </w:pPr>
      <w:r>
        <w:rPr>
          <w:rFonts w:ascii="Arial" w:cs="Arial" w:eastAsia="Arial" w:hAnsi="Arial"/>
          <w:b/>
          <w:bCs/>
          <w:color w:val="2E5FA3"/>
          <w:sz w:val="28"/>
          <w:szCs w:val="28"/>
        </w:rPr>
        <w:t xml:space="preserve">Phase 5 — Public Website &amp; SEO (Weeks 17–20)</w:t>
      </w:r>
    </w:p>
    <w:p>
      <w:pPr>
        <w:spacing w:before="60" w:after="60"/>
        <w:jc w:val="left"/>
      </w:pPr>
      <w:r>
        <w:rPr>
          <w:rFonts w:ascii="Arial" w:cs="Arial" w:eastAsia="Arial" w:hAnsi="Arial"/>
          <w:b w:val="false"/>
          <w:bCs w:val="false"/>
          <w:color w:val="000000"/>
          <w:sz w:val="22"/>
          <w:szCs w:val="22"/>
        </w:rPr>
        <w:t xml:space="preserve">Goal: Full public marketing website with all sector pages, blog, FAQ, pricing, Impact Hub, and Mapbox map.</w:t>
      </w:r>
    </w:p>
    <w:p>
      <w:pPr>
        <w:spacing w:before="60" w:after="60"/>
        <w:jc w:val="left"/>
      </w:pPr>
      <w:r>
        <w:rPr>
          <w:rFonts w:ascii="Arial" w:cs="Arial" w:eastAsia="Arial" w:hAnsi="Arial"/>
          <w:b w:val="false"/>
          <w:bCs w:val="false"/>
          <w:color w:val="000000"/>
          <w:sz w:val="22"/>
          <w:szCs w:val="22"/>
        </w:rPr>
        <w:t xml:space="preserve">Features: FR-043, FR-070, FR-071, FR-072, FR-073, FR-074, FR-075, FR-083, FR-085.</w:t>
      </w:r>
    </w:p>
    <w:p>
      <w:pPr>
        <w:spacing w:before="60" w:after="60"/>
        <w:jc w:val="left"/>
      </w:pPr>
      <w:r>
        <w:rPr>
          <w:rFonts w:ascii="Arial" w:cs="Arial" w:eastAsia="Arial" w:hAnsi="Arial"/>
          <w:b w:val="false"/>
          <w:bCs w:val="false"/>
          <w:color w:val="000000"/>
          <w:sz w:val="22"/>
          <w:szCs w:val="22"/>
        </w:rPr>
        <w:t xml:space="preserve">Duration: 4 weeks.</w:t>
      </w:r>
    </w:p>
    <w:p>
      <w:pPr>
        <w:spacing w:before="60" w:after="60"/>
        <w:jc w:val="left"/>
      </w:pPr>
      <w:r>
        <w:rPr>
          <w:rFonts w:ascii="Arial" w:cs="Arial" w:eastAsia="Arial" w:hAnsi="Arial"/>
          <w:b w:val="false"/>
          <w:bCs w:val="false"/>
          <w:color w:val="000000"/>
          <w:sz w:val="22"/>
          <w:szCs w:val="22"/>
        </w:rPr>
        <w:t xml:space="preserve">Definition of Done: All public pages live. Blog imports from WordPress CMS. Core Web Vitals pass. GA4 events firing. Sector landing pages indexed.</w:t>
      </w:r>
    </w:p>
    <w:p>
      <w:pPr>
        <w:pStyle w:val="Heading2"/>
        <w:spacing w:before="280" w:after="80"/>
      </w:pPr>
      <w:r>
        <w:rPr>
          <w:rFonts w:ascii="Arial" w:cs="Arial" w:eastAsia="Arial" w:hAnsi="Arial"/>
          <w:b/>
          <w:bCs/>
          <w:color w:val="2E5FA3"/>
          <w:sz w:val="28"/>
          <w:szCs w:val="28"/>
        </w:rPr>
        <w:t xml:space="preserve">Phase 6 — Hardening &amp; Launch (Weeks 21–24)</w:t>
      </w:r>
    </w:p>
    <w:p>
      <w:pPr>
        <w:spacing w:before="60" w:after="60"/>
        <w:jc w:val="left"/>
      </w:pPr>
      <w:r>
        <w:rPr>
          <w:rFonts w:ascii="Arial" w:cs="Arial" w:eastAsia="Arial" w:hAnsi="Arial"/>
          <w:b w:val="false"/>
          <w:bCs w:val="false"/>
          <w:color w:val="000000"/>
          <w:sz w:val="22"/>
          <w:szCs w:val="22"/>
        </w:rPr>
        <w:t xml:space="preserve">Goal: Security audit, performance testing, accessibility audit, E2E test completion, production launch.</w:t>
      </w:r>
    </w:p>
    <w:p>
      <w:pPr>
        <w:spacing w:before="60" w:after="60"/>
        <w:jc w:val="left"/>
      </w:pPr>
      <w:r>
        <w:rPr>
          <w:rFonts w:ascii="Arial" w:cs="Arial" w:eastAsia="Arial" w:hAnsi="Arial"/>
          <w:b w:val="false"/>
          <w:bCs w:val="false"/>
          <w:color w:val="000000"/>
          <w:sz w:val="22"/>
          <w:szCs w:val="22"/>
        </w:rPr>
        <w:t xml:space="preserve">Features: All remaining P2 items, full test coverage, OWASP pen test, accessibility audit, load test.</w:t>
      </w:r>
    </w:p>
    <w:p>
      <w:pPr>
        <w:spacing w:before="60" w:after="60"/>
        <w:jc w:val="left"/>
      </w:pPr>
      <w:r>
        <w:rPr>
          <w:rFonts w:ascii="Arial" w:cs="Arial" w:eastAsia="Arial" w:hAnsi="Arial"/>
          <w:b w:val="false"/>
          <w:bCs w:val="false"/>
          <w:color w:val="000000"/>
          <w:sz w:val="22"/>
          <w:szCs w:val="22"/>
        </w:rPr>
        <w:t xml:space="preserve">Duration: 4 weeks.</w:t>
      </w:r>
    </w:p>
    <w:p>
      <w:pPr>
        <w:spacing w:before="60" w:after="60"/>
        <w:jc w:val="left"/>
      </w:pPr>
      <w:r>
        <w:rPr>
          <w:rFonts w:ascii="Arial" w:cs="Arial" w:eastAsia="Arial" w:hAnsi="Arial"/>
          <w:b w:val="false"/>
          <w:bCs w:val="false"/>
          <w:color w:val="000000"/>
          <w:sz w:val="22"/>
          <w:szCs w:val="22"/>
        </w:rPr>
        <w:t xml:space="preserve">Definition of Done: OWASP Top 10 pen test passed. Load test passed (500 concurrent campaigns). WCAG 2.1 AA audit passed. All P1 features regression-tested. Production deployed. DNS live.</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19 — Open Questions &amp; Assumptions</w:t>
      </w:r>
    </w:p>
    <w:p>
      <w:pPr>
        <w:pStyle w:val="Heading2"/>
        <w:spacing w:before="280" w:after="80"/>
      </w:pPr>
      <w:r>
        <w:rPr>
          <w:rFonts w:ascii="Arial" w:cs="Arial" w:eastAsia="Arial" w:hAnsi="Arial"/>
          <w:b/>
          <w:bCs/>
          <w:color w:val="2E5FA3"/>
          <w:sz w:val="28"/>
          <w:szCs w:val="28"/>
        </w:rPr>
        <w:t xml:space="preserve">19.1 Open Questions</w:t>
      </w:r>
    </w:p>
    <w:p>
      <w:pPr>
        <w:spacing w:before="60" w:after="60"/>
        <w:jc w:val="left"/>
      </w:pPr>
      <w:r>
        <w:rPr>
          <w:rFonts w:ascii="Arial" w:cs="Arial" w:eastAsia="Arial" w:hAnsi="Arial"/>
          <w:b w:val="false"/>
          <w:bCs w:val="false"/>
          <w:color w:val="000000"/>
          <w:sz w:val="22"/>
          <w:szCs w:val="22"/>
        </w:rPr>
        <w:t xml:space="preserve">These questions require decisions from TreeRaise stakeholders before or during development:</w:t>
      </w:r>
    </w:p>
    <w:p>
      <w:pPr>
        <w:pStyle w:val="ListParagraph"/>
        <w:numPr>
          <w:ilvl w:val="0"/>
          <w:numId w:val="3"/>
        </w:numPr>
        <w:spacing w:before="40" w:after="40"/>
      </w:pPr>
      <w:r>
        <w:rPr>
          <w:rFonts w:ascii="Arial" w:cs="Arial" w:eastAsia="Arial" w:hAnsi="Arial"/>
          <w:sz w:val="22"/>
          <w:szCs w:val="22"/>
        </w:rPr>
        <w:t xml:space="preserve">Stripe Connect vs. manual ACH: Does TreeRaise use Stripe Connect to automatically disburse the org's 50% on campaign close, or are disbursements managed manually by Judith Camacho (CFO)? This significantly affects the contribution service architecture.</w:t>
      </w:r>
    </w:p>
    <w:p>
      <w:pPr>
        <w:pStyle w:val="ListParagraph"/>
        <w:numPr>
          <w:ilvl w:val="0"/>
          <w:numId w:val="3"/>
        </w:numPr>
        <w:spacing w:before="40" w:after="40"/>
      </w:pPr>
      <w:r>
        <w:rPr>
          <w:rFonts w:ascii="Arial" w:cs="Arial" w:eastAsia="Arial" w:hAnsi="Arial"/>
          <w:sz w:val="22"/>
          <w:szCs w:val="22"/>
        </w:rPr>
        <w:t xml:space="preserve">veritree API access: Has veritree provided a sandbox/test environment and API documentation? The contributions service and veritree integration service need confirmed API contracts before development begins.</w:t>
      </w:r>
    </w:p>
    <w:p>
      <w:pPr>
        <w:pStyle w:val="ListParagraph"/>
        <w:numPr>
          <w:ilvl w:val="0"/>
          <w:numId w:val="3"/>
        </w:numPr>
        <w:spacing w:before="40" w:after="40"/>
      </w:pPr>
      <w:r>
        <w:rPr>
          <w:rFonts w:ascii="Arial" w:cs="Arial" w:eastAsia="Arial" w:hAnsi="Arial"/>
          <w:sz w:val="22"/>
          <w:szCs w:val="22"/>
        </w:rPr>
        <w:t xml:space="preserve">Campaign public page discoverability: Should public campaign pages be indexed by search engines, or should they be noindex to protect organizer privacy?</w:t>
      </w:r>
    </w:p>
    <w:p>
      <w:pPr>
        <w:pStyle w:val="ListParagraph"/>
        <w:numPr>
          <w:ilvl w:val="0"/>
          <w:numId w:val="3"/>
        </w:numPr>
        <w:spacing w:before="40" w:after="40"/>
      </w:pPr>
      <w:r>
        <w:rPr>
          <w:rFonts w:ascii="Arial" w:cs="Arial" w:eastAsia="Arial" w:hAnsi="Arial"/>
          <w:sz w:val="22"/>
          <w:szCs w:val="22"/>
        </w:rPr>
        <w:t xml:space="preserve">Starter Kit generation: Are Starter Kit assets (posters, email templates, social graphics) static per sector, or do they need dynamic org name/logo injection? Dynamic injection requires a server-side templating or PDF generation step.</w:t>
      </w:r>
    </w:p>
    <w:p>
      <w:pPr>
        <w:pStyle w:val="ListParagraph"/>
        <w:numPr>
          <w:ilvl w:val="0"/>
          <w:numId w:val="3"/>
        </w:numPr>
        <w:spacing w:before="40" w:after="40"/>
      </w:pPr>
      <w:r>
        <w:rPr>
          <w:rFonts w:ascii="Arial" w:cs="Arial" w:eastAsia="Arial" w:hAnsi="Arial"/>
          <w:sz w:val="22"/>
          <w:szCs w:val="22"/>
        </w:rPr>
        <w:t xml:space="preserve">CRM tool: Is HubSpot confirmed as the CRM of choice, or is ActiveCampaign also being evaluated? The CRM service integration depends on a confirmed selection.</w:t>
      </w:r>
    </w:p>
    <w:p>
      <w:pPr>
        <w:pStyle w:val="ListParagraph"/>
        <w:numPr>
          <w:ilvl w:val="0"/>
          <w:numId w:val="3"/>
        </w:numPr>
        <w:spacing w:before="40" w:after="40"/>
      </w:pPr>
      <w:r>
        <w:rPr>
          <w:rFonts w:ascii="Arial" w:cs="Arial" w:eastAsia="Arial" w:hAnsi="Arial"/>
          <w:sz w:val="22"/>
          <w:szCs w:val="22"/>
        </w:rPr>
        <w:t xml:space="preserve">Impact region selection: How many impact regions does veritree currently offer TreeRaise? This determines the dropdown options in the campaign setup wizard.</w:t>
      </w:r>
    </w:p>
    <w:p>
      <w:pPr>
        <w:pStyle w:val="ListParagraph"/>
        <w:numPr>
          <w:ilvl w:val="0"/>
          <w:numId w:val="3"/>
        </w:numPr>
        <w:spacing w:before="40" w:after="40"/>
      </w:pPr>
      <w:r>
        <w:rPr>
          <w:rFonts w:ascii="Arial" w:cs="Arial" w:eastAsia="Arial" w:hAnsi="Arial"/>
          <w:sz w:val="22"/>
          <w:szCs w:val="22"/>
        </w:rPr>
        <w:t xml:space="preserve">Organizer payout method: Does TreeRaise currently pay out via check, ACH, or Stripe Connect transfers? This affects the fund_splits disbursement workflow.</w:t>
      </w:r>
    </w:p>
    <w:p>
      <w:pPr>
        <w:pStyle w:val="ListParagraph"/>
        <w:numPr>
          <w:ilvl w:val="0"/>
          <w:numId w:val="3"/>
        </w:numPr>
        <w:spacing w:before="40" w:after="40"/>
      </w:pPr>
      <w:r>
        <w:rPr>
          <w:rFonts w:ascii="Arial" w:cs="Arial" w:eastAsia="Arial" w:hAnsi="Arial"/>
          <w:sz w:val="22"/>
          <w:szCs w:val="22"/>
        </w:rPr>
        <w:t xml:space="preserve">Blog CMS: Is the existing WordPress blog (treeraise.com/blog) the authoritative source for blog content, or will the new platform host its own CMS? Headless WordPress with a Next.js frontend is the assumed approach.</w:t>
      </w:r>
    </w:p>
    <w:p>
      <w:pPr>
        <w:pStyle w:val="Heading2"/>
        <w:spacing w:before="280" w:after="80"/>
      </w:pPr>
      <w:r>
        <w:rPr>
          <w:rFonts w:ascii="Arial" w:cs="Arial" w:eastAsia="Arial" w:hAnsi="Arial"/>
          <w:b/>
          <w:bCs/>
          <w:color w:val="2E5FA3"/>
          <w:sz w:val="28"/>
          <w:szCs w:val="28"/>
        </w:rPr>
        <w:t xml:space="preserve">19.2 Assumptions Made</w:t>
      </w:r>
    </w:p>
    <w:p>
      <w:pPr>
        <w:spacing w:before="60" w:after="60"/>
        <w:jc w:val="left"/>
      </w:pPr>
      <w:r>
        <w:rPr>
          <w:rFonts w:ascii="Arial" w:cs="Arial" w:eastAsia="Arial" w:hAnsi="Arial"/>
          <w:b w:val="false"/>
          <w:bCs w:val="false"/>
          <w:color w:val="000000"/>
          <w:sz w:val="22"/>
          <w:szCs w:val="22"/>
        </w:rPr>
        <w:t xml:space="preserve">All assumptions below are labeled [Inferred] in the relevant document sections. They are listed here for clarity:</w:t>
      </w:r>
    </w:p>
    <w:p>
      <w:pPr>
        <w:pStyle w:val="ListParagraph"/>
        <w:numPr>
          <w:ilvl w:val="0"/>
          <w:numId w:val="2"/>
        </w:numPr>
        <w:spacing w:before="40" w:after="40"/>
      </w:pPr>
      <w:r>
        <w:rPr>
          <w:rFonts w:ascii="Arial" w:cs="Arial" w:eastAsia="Arial" w:hAnsi="Arial"/>
          <w:sz w:val="22"/>
          <w:szCs w:val="22"/>
        </w:rPr>
        <w:t xml:space="preserve">[Inferred] Stripe is the payment processor. Stripe Connect will be evaluated for automatic disbursements.</w:t>
      </w:r>
    </w:p>
    <w:p>
      <w:pPr>
        <w:pStyle w:val="ListParagraph"/>
        <w:numPr>
          <w:ilvl w:val="0"/>
          <w:numId w:val="2"/>
        </w:numPr>
        <w:spacing w:before="40" w:after="40"/>
      </w:pPr>
      <w:r>
        <w:rPr>
          <w:rFonts w:ascii="Arial" w:cs="Arial" w:eastAsia="Arial" w:hAnsi="Arial"/>
          <w:sz w:val="22"/>
          <w:szCs w:val="22"/>
        </w:rPr>
        <w:t xml:space="preserve">[Inferred] AWS is the cloud provider (EKS for Kubernetes, RDS for PostgreSQL, ElastiCache for Redis, S3 for storage, CloudFront for CDN).</w:t>
      </w:r>
    </w:p>
    <w:p>
      <w:pPr>
        <w:pStyle w:val="ListParagraph"/>
        <w:numPr>
          <w:ilvl w:val="0"/>
          <w:numId w:val="2"/>
        </w:numPr>
        <w:spacing w:before="40" w:after="40"/>
      </w:pPr>
      <w:r>
        <w:rPr>
          <w:rFonts w:ascii="Arial" w:cs="Arial" w:eastAsia="Arial" w:hAnsi="Arial"/>
          <w:sz w:val="22"/>
          <w:szCs w:val="22"/>
        </w:rPr>
        <w:t xml:space="preserve">[Inferred] SendGrid is the primary transactional email provider. AWS SES as secondary fallback.</w:t>
      </w:r>
    </w:p>
    <w:p>
      <w:pPr>
        <w:pStyle w:val="ListParagraph"/>
        <w:numPr>
          <w:ilvl w:val="0"/>
          <w:numId w:val="2"/>
        </w:numPr>
        <w:spacing w:before="40" w:after="40"/>
      </w:pPr>
      <w:r>
        <w:rPr>
          <w:rFonts w:ascii="Arial" w:cs="Arial" w:eastAsia="Arial" w:hAnsi="Arial"/>
          <w:sz w:val="22"/>
          <w:szCs w:val="22"/>
        </w:rPr>
        <w:t xml:space="preserve">[Inferred] WordPress with REST API (headless CMS pattern) serves blog content to the Next.js web app.</w:t>
      </w:r>
    </w:p>
    <w:p>
      <w:pPr>
        <w:pStyle w:val="ListParagraph"/>
        <w:numPr>
          <w:ilvl w:val="0"/>
          <w:numId w:val="2"/>
        </w:numPr>
        <w:spacing w:before="40" w:after="40"/>
      </w:pPr>
      <w:r>
        <w:rPr>
          <w:rFonts w:ascii="Arial" w:cs="Arial" w:eastAsia="Arial" w:hAnsi="Arial"/>
          <w:sz w:val="22"/>
          <w:szCs w:val="22"/>
        </w:rPr>
        <w:t xml:space="preserve">[Inferred] CO2 offset calculation: 1 tree = approximately 20kg CO2 per year. This figure should be confirmed with Victor Junco and veritree.</w:t>
      </w:r>
    </w:p>
    <w:p>
      <w:pPr>
        <w:pStyle w:val="ListParagraph"/>
        <w:numPr>
          <w:ilvl w:val="0"/>
          <w:numId w:val="2"/>
        </w:numPr>
        <w:spacing w:before="40" w:after="40"/>
      </w:pPr>
      <w:r>
        <w:rPr>
          <w:rFonts w:ascii="Arial" w:cs="Arial" w:eastAsia="Arial" w:hAnsi="Arial"/>
          <w:sz w:val="22"/>
          <w:szCs w:val="22"/>
        </w:rPr>
        <w:t xml:space="preserve">[Inferred] HubSpot is the CRM. Free tier to start, Growth tier when pipeline exceeds 1,000 deals.</w:t>
      </w:r>
    </w:p>
    <w:p>
      <w:pPr>
        <w:pStyle w:val="ListParagraph"/>
        <w:numPr>
          <w:ilvl w:val="0"/>
          <w:numId w:val="2"/>
        </w:numPr>
        <w:spacing w:before="40" w:after="40"/>
      </w:pPr>
      <w:r>
        <w:rPr>
          <w:rFonts w:ascii="Arial" w:cs="Arial" w:eastAsia="Arial" w:hAnsi="Arial"/>
          <w:sz w:val="22"/>
          <w:szCs w:val="22"/>
        </w:rPr>
        <w:t xml:space="preserve">[Inferred] Uptime SLA of 99.9% targets support by a Multi-AZ RDS instance and Kubernetes rolling deployments.</w:t>
      </w:r>
    </w:p>
    <w:p>
      <w:pPr>
        <w:pStyle w:val="ListParagraph"/>
        <w:numPr>
          <w:ilvl w:val="0"/>
          <w:numId w:val="2"/>
        </w:numPr>
        <w:spacing w:before="40" w:after="40"/>
      </w:pPr>
      <w:r>
        <w:rPr>
          <w:rFonts w:ascii="Arial" w:cs="Arial" w:eastAsia="Arial" w:hAnsi="Arial"/>
          <w:sz w:val="22"/>
          <w:szCs w:val="22"/>
        </w:rPr>
        <w:t xml:space="preserve">[Inferred] Campaign default duration is 30 days, matching the operations manual communication schedule.</w:t>
      </w:r>
    </w:p>
    <w:p>
      <w:pPr>
        <w:pStyle w:val="ListParagraph"/>
        <w:numPr>
          <w:ilvl w:val="0"/>
          <w:numId w:val="2"/>
        </w:numPr>
        <w:spacing w:before="40" w:after="40"/>
      </w:pPr>
      <w:r>
        <w:rPr>
          <w:rFonts w:ascii="Arial" w:cs="Arial" w:eastAsia="Arial" w:hAnsi="Arial"/>
          <w:sz w:val="22"/>
          <w:szCs w:val="22"/>
        </w:rPr>
        <w:t xml:space="preserve">[Inferred] The Starter Kit ZIP is generated server-side on first request and cached in S3 per campaign.</w:t>
      </w:r>
    </w:p>
    <w:p>
      <w:pPr>
        <w:pStyle w:val="ListParagraph"/>
        <w:numPr>
          <w:ilvl w:val="0"/>
          <w:numId w:val="2"/>
        </w:numPr>
        <w:spacing w:before="40" w:after="40"/>
      </w:pPr>
      <w:r>
        <w:rPr>
          <w:rFonts w:ascii="Arial" w:cs="Arial" w:eastAsia="Arial" w:hAnsi="Arial"/>
          <w:sz w:val="22"/>
          <w:szCs w:val="22"/>
        </w:rPr>
        <w:t xml:space="preserve">[Inferred] veritree data polling interval is 6 hours for planting verification updates.</w:t>
      </w:r>
    </w:p>
    <w:p>
      <w:pPr>
        <w:pStyle w:val="ListParagraph"/>
        <w:numPr>
          <w:ilvl w:val="0"/>
          <w:numId w:val="2"/>
        </w:numPr>
        <w:spacing w:before="40" w:after="40"/>
      </w:pPr>
      <w:r>
        <w:rPr>
          <w:rFonts w:ascii="Arial" w:cs="Arial" w:eastAsia="Arial" w:hAnsi="Arial"/>
          <w:sz w:val="22"/>
          <w:szCs w:val="22"/>
        </w:rPr>
        <w:t xml:space="preserve">[Inferred] Database connection pooling via PgBouncer in front of RDS.</w:t>
      </w:r>
    </w:p>
    <w:p>
      <w:pPr>
        <w:pStyle w:val="ListParagraph"/>
        <w:numPr>
          <w:ilvl w:val="0"/>
          <w:numId w:val="2"/>
        </w:numPr>
        <w:spacing w:before="40" w:after="40"/>
      </w:pPr>
      <w:r>
        <w:rPr>
          <w:rFonts w:ascii="Arial" w:cs="Arial" w:eastAsia="Arial" w:hAnsi="Arial"/>
          <w:sz w:val="22"/>
          <w:szCs w:val="22"/>
        </w:rPr>
        <w:t xml:space="preserve">[Inferred] BullMQ + Redis for background job queues.</w:t>
      </w:r>
    </w:p>
    <w:p>
      <w:pPr>
        <w:spacing w:before="80" w:after="80"/>
      </w:pPr>
      <w:r>
        <w:t xml:space="preserve"/>
      </w:r>
    </w:p>
    <w:p>
      <w:r>
        <w:br w:type="page"/>
      </w:r>
    </w:p>
    <w:p>
      <w:pPr>
        <w:pStyle w:val="Heading1"/>
        <w:spacing w:before="360" w:after="120"/>
      </w:pPr>
      <w:r>
        <w:rPr>
          <w:rFonts w:ascii="Arial" w:cs="Arial" w:eastAsia="Arial" w:hAnsi="Arial"/>
          <w:b/>
          <w:bCs/>
          <w:color w:val="1F3864"/>
          <w:sz w:val="36"/>
          <w:szCs w:val="36"/>
        </w:rPr>
        <w:t xml:space="preserve">Section 20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fundraising drive created by a Campaign Organizer on the TreeRaise platform. Has a unique public URL, goal amount, duration, and impact region.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Campaign Organizer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The individual (PTA president, nonprofit director, pastor, etc.) who creates and manages a TreeRaise campaign.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Contribution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financial gift made by a Supporter via the public campaign page. Results in a Stripe charge, a fund split, and a tree planting trigger.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CO2 Offset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An estimate of the carbon dioxide absorbed by planted trees over their lifetime. Displayed on dashboards and impact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Digital Starter Kit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downloadable package given to every organizer: email templates, social media graphics, printable posters, and campaign checklist.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Fund Split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The 50/50 division of each contribution between the organization (50%) and TreeRaise (50%).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Grove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contribution tier. $84 = 6 trees.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 Hub</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The public page on the TreeRaise website showing aggregate platform impact: total trees, CO2 offset, and global project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Impact Report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PDF document generated after a campaign closes showing total raised, trees planted (verified), CO2 offset, and project photos. Signed by veritree.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Legacy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 contribution tier. $156 = 12 trees.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Legacy Forest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TreeRaise's annual repeat campaign concept. An organization's cumulative impact across years forms a named, growing forest.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Sapling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 contribution tier. $45 = 3 trees.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contribution tier. $15 = 1 tree.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Starter Kit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See Digital Starter Kit.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Supporter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Any individual who visits a campaign page and makes a contribution. Does not require a platform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TreeRaiser Coach</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 TreeRaise staff member who supports campaign organizers from setup through close. Manages a follow-up task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veritree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TreeRaise's third-party reforestation verification partner. Tracks every planted tree via GPS, photo evidence, and blockchain confirmation.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BullMQ</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 Redis-backed job queue library for Node.js. Used for all asynchronous background processing (emails, veritree triggers, report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CSR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Client-Side Rendering. Page rendered in the browser using JavaScript. Used for authenticated dashboard pages.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ISR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Incremental Static Regeneration. Next.js feature that regenerates static pages at a defined interval. Used for blog articles.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JWT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JSON Web Token. A compact, signed token used for stateless authentication. Access tokens (15-min TTL) and refresh tokens (7-day TTL).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RBAC</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Role-Based Access Control. Permissions granted based on the user's assigned role (organizer, coach, admin,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SSR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Server-Side Rendering. Page rendered on the server for each request. Used for SEO-critical public pages and public campaign pages.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Sequelize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An ORM (Object-Relational Mapper) for Node.js supporting PostgreSQL. Used for all database interactions on the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TurboRepo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high-performance monorepo build system used to manage all TreeRaise applications, services, and packages.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WCAG 2.1 AA</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20"/>
                <w:szCs w:val="20"/>
              </w:rPr>
              <w:t xml:space="preserve">Web Content Accessibility Guidelines, version 2.1, Level AA. The accessibility compliance standard required for all public-facing TreeRaise pages.</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026"/>
      </w:tabs>
    </w:pPr>
    <w:r>
      <w:rPr>
        <w:rFonts w:ascii="Arial" w:cs="Arial" w:eastAsia="Arial" w:hAnsi="Arial"/>
        <w:color w:val="555555"/>
        <w:sz w:val="18"/>
        <w:szCs w:val="18"/>
      </w:rPr>
      <w:t xml:space="preserve">TreeRaise, LLC  |  treeraise.com</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80"/>
    </w:pPr>
    <w:r>
      <w:rPr>
        <w:rFonts w:ascii="Arial" w:cs="Arial" w:eastAsia="Arial" w:hAnsi="Arial"/>
        <w:color w:val="555555"/>
        <w:sz w:val="18"/>
        <w:szCs w:val="18"/>
      </w:rPr>
      <w:t xml:space="preserve">TreeRaise  |  Technical Specifications &amp;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849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2026-03-14T11:06:51.236Z</dcterms:created>
  <dcterms:modified xsi:type="dcterms:W3CDTF">2026-03-14T11:06:51.237Z</dcterms:modified>
</cp:coreProperties>
</file>

<file path=docProps/custom.xml><?xml version="1.0" encoding="utf-8"?>
<Properties xmlns="http://schemas.openxmlformats.org/officeDocument/2006/custom-properties" xmlns:vt="http://schemas.openxmlformats.org/officeDocument/2006/docPropsVTypes"/>
</file>