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 ✅ — let’s break this giant cross-roadmap into </w:t>
      </w:r>
      <w:r w:rsidDel="00000000" w:rsidR="00000000" w:rsidRPr="00000000">
        <w:rPr>
          <w:b w:val="1"/>
          <w:bCs w:val="1"/>
          <w:rtl w:val="0"/>
        </w:rPr>
        <w:t xml:space="preserve">smaller, phase-based tables</w:t>
      </w:r>
      <w:r w:rsidDel="00000000" w:rsidR="00000000" w:rsidRPr="00000000">
        <w:rPr>
          <w:rtl w:val="0"/>
        </w:rPr>
        <w:t xml:space="preserve">.</w:t>
        <w:br w:type="textWrapping"/>
        <w:t xml:space="preserve"> This way, interns can focus on </w:t>
      </w:r>
      <w:r w:rsidDel="00000000" w:rsidR="00000000" w:rsidRPr="00000000">
        <w:rPr>
          <w:b w:val="1"/>
          <w:bCs w:val="1"/>
          <w:rtl w:val="0"/>
        </w:rPr>
        <w:t xml:space="preserve">one domain at a time</w:t>
      </w:r>
      <w:r w:rsidDel="00000000" w:rsidR="00000000" w:rsidRPr="00000000">
        <w:rPr>
          <w:rtl w:val="0"/>
        </w:rPr>
        <w:t xml:space="preserve"> without being overwhelmed.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nypt1141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Phase-Wise Cross-Roadmap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jaou4ngnd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ASO Foundations (Market Research + Keyword + Metadata)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0.700636942675"/>
        <w:gridCol w:w="2792.1019108280257"/>
        <w:gridCol w:w="2777.1974522292994"/>
        <w:tblGridChange w:id="0">
          <w:tblGrid>
            <w:gridCol w:w="3790.700636942675"/>
            <w:gridCol w:w="2792.1019108280257"/>
            <w:gridCol w:w="2777.19745222929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app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Principles of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Identifying trending niches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User-Centered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Analyzing user demand (tools)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User-Centered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Estimating monetization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competitor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Contrast,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creatives (titles, desc, screenshots)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Typography, Colors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Cupertino/Material Widgets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Reviewing ratings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Audit (self-assessment)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keyword rankings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ratings/reviews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Review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&amp; engagement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Retention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Analytics, Mixpanel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 Strategy (mapping to metadata)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Title (brand + keyword)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pubspec.yaml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Subtitle/Short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Copywriting,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Copywriting,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Platform-specific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Guidelines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Metadata 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Cultural Relevance,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Internationalization, Fonts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lm8fid2x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Creative Optimization (Visuals &amp; Store Assets)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8.7281399046105"/>
        <w:gridCol w:w="2728.139904610493"/>
        <w:gridCol w:w="3353.1319554848965"/>
        <w:tblGridChange w:id="0">
          <w:tblGrid>
            <w:gridCol w:w="3278.7281399046105"/>
            <w:gridCol w:w="2728.139904610493"/>
            <w:gridCol w:w="3353.1319554848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Iconography, Color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Assets (Icons, Images)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Wireframing,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Widgets, Layouts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Preview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Flow,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Animations (Hero, AnimatedBuilder)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requirements (sizes,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Hierarchy,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Guidelines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A/B Testing (icons, screenshots, desc)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Prototyping,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ez46bmj6h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Store &amp; Reputation Management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0.891719745223"/>
        <w:gridCol w:w="2494.0127388535034"/>
        <w:gridCol w:w="3105.0955414012737"/>
        <w:tblGridChange w:id="0">
          <w:tblGrid>
            <w:gridCol w:w="3760.891719745223"/>
            <w:gridCol w:w="2494.0127388535034"/>
            <w:gridCol w:w="3105.09554140127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Android Optimization (APK size, vitals)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System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APK bundle optimization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iOS Optimization (categories, preview video)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Typography, Icon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Cupertino Widgets, iOS Deployment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Getting Featured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Fidelity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Guidelines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Encouraging Reviews (prompts, gamification)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review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Review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Ratings’ impact on 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lebsyquea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Engagement &amp; Retention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6.9426751592355"/>
        <w:gridCol w:w="2702.6751592356686"/>
        <w:gridCol w:w="3060.382165605096"/>
        <w:tblGridChange w:id="0">
          <w:tblGrid>
            <w:gridCol w:w="3596.9426751592355"/>
            <w:gridCol w:w="2702.6751592356686"/>
            <w:gridCol w:w="3060.3821656050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Wireframing, User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Stateful Widgets, Navigation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UI/UX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Alignment, Spacing,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Material &amp; Cupertino Widgets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Tactics (push, gamification)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Push, Shared Preferences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Analytics, Mixpanel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(Fastlane, GitHub Actions)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Dev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Experimentation &amp; A/B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Wireframing,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 Notification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Push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+ In-App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In-App Messaging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Loyalty &amp;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Rewards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Management,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Churn Prediction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Cohort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Measurement (D1/D7/D30)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ffsjv0cyh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Growth &amp; Monetization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.0317965023846"/>
        <w:gridCol w:w="2743.02066772655"/>
        <w:gridCol w:w="2876.947535771065"/>
        <w:tblGridChange w:id="0">
          <w:tblGrid>
            <w:gridCol w:w="3740.0317965023846"/>
            <w:gridCol w:w="2743.02066772655"/>
            <w:gridCol w:w="2876.947535771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Paywall Design &amp;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Copywriting, Visual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Purchases, Subscriptions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IAP, Subscriptions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Purchases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Pricing Psychology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AdMob, In-App Purchases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 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 Ads vs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AdMob SDK, Unity 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Freemium vs Premium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Purchase SDK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Testing (ads, CTR, installs)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Typography,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Animations, Layouts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Store Creative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Figma Components,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Assets, Animations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 Creative Types (UGC, playable, banners)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Colors,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Animations, Media Handling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Testing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Variants,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Cross-Channel Adaptation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Widgets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a3x0ehem8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– Data, Community &amp; Career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2.165605095542"/>
        <w:gridCol w:w="2449.299363057325"/>
        <w:gridCol w:w="2568.5350318471337"/>
        <w:tblGridChange w:id="0">
          <w:tblGrid>
            <w:gridCol w:w="4342.165605095542"/>
            <w:gridCol w:w="2449.299363057325"/>
            <w:gridCol w:w="2568.5350318471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Attribution Tools (AppsFlyer, Adjust)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Metrics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Reporting &amp;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Dashboarding &amp;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 (Churn/Forecast)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Building (Discord, Telegram, Reddit)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Referral SDKs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Advocacy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Loyalty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Referral SDKs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&amp; Pitching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GitHub, CI/CD Docs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Collaboration Across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+ Dev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Management,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Studies,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GitHub, Case Studies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Now, instead of one overwhelming </w:t>
      </w:r>
      <w:r w:rsidDel="00000000" w:rsidR="00000000" w:rsidRPr="00000000">
        <w:rPr>
          <w:b w:val="1"/>
          <w:bCs w:val="1"/>
          <w:rtl w:val="0"/>
        </w:rPr>
        <w:t xml:space="preserve">master table</w:t>
      </w:r>
      <w:r w:rsidDel="00000000" w:rsidR="00000000" w:rsidRPr="00000000">
        <w:rPr>
          <w:rtl w:val="0"/>
        </w:rPr>
        <w:t xml:space="preserve">, interns can follow </w:t>
      </w:r>
      <w:r w:rsidDel="00000000" w:rsidR="00000000" w:rsidRPr="00000000">
        <w:rPr>
          <w:b w:val="1"/>
          <w:bCs w:val="1"/>
          <w:rtl w:val="0"/>
        </w:rPr>
        <w:t xml:space="preserve">step-by-step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 Foundations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2. </w:t>
      </w:r>
      <w:r w:rsidDel="00000000" w:rsidR="00000000" w:rsidRPr="00000000">
        <w:rPr>
          <w:b w:val="1"/>
          <w:bCs w:val="1"/>
          <w:rtl w:val="0"/>
        </w:rPr>
        <w:t xml:space="preserve">Creatives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3. </w:t>
      </w:r>
      <w:r w:rsidDel="00000000" w:rsidR="00000000" w:rsidRPr="00000000">
        <w:rPr>
          <w:b w:val="1"/>
          <w:bCs w:val="1"/>
          <w:rtl w:val="0"/>
        </w:rPr>
        <w:t xml:space="preserve">Store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4. </w:t>
      </w:r>
      <w:r w:rsidDel="00000000" w:rsidR="00000000" w:rsidRPr="00000000">
        <w:rPr>
          <w:b w:val="1"/>
          <w:bCs w:val="1"/>
          <w:rtl w:val="0"/>
        </w:rPr>
        <w:t xml:space="preserve">Engagement/Retention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5. </w:t>
      </w:r>
      <w:r w:rsidDel="00000000" w:rsidR="00000000" w:rsidRPr="00000000">
        <w:rPr>
          <w:b w:val="1"/>
          <w:bCs w:val="1"/>
          <w:rtl w:val="0"/>
        </w:rPr>
        <w:t xml:space="preserve">Monetization/Growth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6. </w:t>
      </w:r>
      <w:r w:rsidDel="00000000" w:rsidR="00000000" w:rsidRPr="00000000">
        <w:rPr>
          <w:b w:val="1"/>
          <w:bCs w:val="1"/>
          <w:rtl w:val="0"/>
        </w:rPr>
        <w:t xml:space="preserve">Analytics/Community/Career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also create a </w:t>
      </w:r>
      <w:r w:rsidDel="00000000" w:rsidR="00000000" w:rsidRPr="00000000">
        <w:rPr>
          <w:b w:val="1"/>
          <w:bCs w:val="1"/>
          <w:rtl w:val="0"/>
        </w:rPr>
        <w:t xml:space="preserve">visual flow diagram</w:t>
      </w:r>
      <w:r w:rsidDel="00000000" w:rsidR="00000000" w:rsidRPr="00000000">
        <w:rPr>
          <w:rtl w:val="0"/>
        </w:rPr>
        <w:t xml:space="preserve"> (phase arrows + role involvement) so interns can immediately see </w:t>
      </w:r>
      <w:r w:rsidDel="00000000" w:rsidR="00000000" w:rsidRPr="00000000">
        <w:rPr>
          <w:b w:val="1"/>
          <w:bCs w:val="1"/>
          <w:rtl w:val="0"/>
        </w:rPr>
        <w:t xml:space="preserve">who works on what (ASO specialist, Flutter dev, UI/UX)</w:t>
      </w:r>
      <w:r w:rsidDel="00000000" w:rsidR="00000000" w:rsidRPr="00000000">
        <w:rPr>
          <w:rtl w:val="0"/>
        </w:rPr>
        <w:t xml:space="preserve"> at each stage?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