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3A6B"/>
          <w:sz w:val="64"/>
          <w:szCs w:val="64"/>
        </w:rPr>
        <w:t xml:space="preserve">WORLD DATA INC.</w:t>
      </w:r>
    </w:p>
    <w:p>
      <w:pPr>
        <w:spacing w:after="160"/>
        <w:jc w:val="center"/>
      </w:pPr>
      <w:r>
        <w:rPr>
          <w:rFonts w:ascii="Arial" w:cs="Arial" w:eastAsia="Arial" w:hAnsi="Arial"/>
          <w:color w:val="2E75B6"/>
          <w:sz w:val="40"/>
          <w:szCs w:val="40"/>
        </w:rPr>
        <w:t xml:space="preserve">Business Operations Manual</w:t>
      </w:r>
    </w:p>
    <w:p>
      <w:pPr>
        <w:spacing w:after="160"/>
        <w:jc w:val="center"/>
      </w:pPr>
      <w:r>
        <w:rPr>
          <w:rFonts w:ascii="Arial" w:cs="Arial" w:eastAsia="Arial" w:hAnsi="Arial"/>
          <w:i/>
          <w:iCs/>
          <w:color w:val="555555"/>
          <w:sz w:val="24"/>
          <w:szCs w:val="24"/>
        </w:rPr>
        <w:t xml:space="preserve">Prepared for B2B Partners, BDRs &amp; Service Providers</w:t>
      </w:r>
    </w:p>
    <w:p>
      <w:pPr>
        <w:spacing w:after="2880"/>
        <w:jc w:val="center"/>
      </w:pPr>
      <w:r>
        <w:rPr>
          <w:rFonts w:ascii="Arial" w:cs="Arial" w:eastAsia="Arial" w:hAnsi="Arial"/>
          <w:color w:val="888888"/>
          <w:sz w:val="20"/>
          <w:szCs w:val="20"/>
        </w:rPr>
        <w:t xml:space="preserve">April 2026  |  Confidential</w:t>
      </w: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 Company Overview</w:t>
      </w:r>
    </w:p>
    <w:p>
      <w:pPr>
        <w:pStyle w:val="Heading2"/>
        <w:spacing w:after="160" w:before="360"/>
      </w:pPr>
      <w:r>
        <w:rPr>
          <w:rFonts w:ascii="Arial" w:cs="Arial" w:eastAsia="Arial" w:hAnsi="Arial"/>
          <w:b/>
          <w:bCs/>
          <w:color w:val="2E75B6"/>
          <w:sz w:val="28"/>
          <w:szCs w:val="28"/>
        </w:rPr>
        <w:t xml:space="preserve">1.1 Business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Legal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World Data Inc. (WDI)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Trading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WDI / wdi.net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Headquarters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 13th Street NW, Suite 800, Washington DC 20005, USA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Support Email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support@worlddata.com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 903-0409</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Website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https://wdi.net</w:t>
            </w:r>
          </w:p>
        </w:tc>
      </w:tr>
    </w:tbl>
    <w:p>
      <w:pPr>
        <w:spacing w:after="120"/>
      </w:pPr>
    </w:p>
    <w:p>
      <w:pPr>
        <w:pStyle w:val="Heading2"/>
        <w:spacing w:after="160" w:before="360"/>
      </w:pPr>
      <w:r>
        <w:rPr>
          <w:rFonts w:ascii="Arial" w:cs="Arial" w:eastAsia="Arial" w:hAnsi="Arial"/>
          <w:b/>
          <w:bCs/>
          <w:color w:val="2E75B6"/>
          <w:sz w:val="28"/>
          <w:szCs w:val="28"/>
        </w:rPr>
        <w:t xml:space="preserve">1.2 Industry</w:t>
      </w:r>
    </w:p>
    <w:p>
      <w:pPr>
        <w:spacing w:after="120"/>
      </w:pPr>
      <w:r>
        <w:rPr>
          <w:rFonts w:ascii="Arial" w:cs="Arial" w:eastAsia="Arial" w:hAnsi="Arial"/>
          <w:sz w:val="22"/>
          <w:szCs w:val="22"/>
        </w:rPr>
        <w:t xml:space="preserve">World Data Inc. operates in the Information Technology, Engineering, and Consulting sector. Its core focus is Web 3.0 infrastructure — specifically blockchain-based identity, digital credentials, and decentralized financial networks. WDI has been active in this space for more than 30 years.</w:t>
      </w:r>
    </w:p>
    <w:p>
      <w:pPr>
        <w:pStyle w:val="Heading2"/>
        <w:spacing w:after="160" w:before="360"/>
      </w:pPr>
      <w:r>
        <w:rPr>
          <w:rFonts w:ascii="Arial" w:cs="Arial" w:eastAsia="Arial" w:hAnsi="Arial"/>
          <w:b/>
          <w:bCs/>
          <w:color w:val="2E75B6"/>
          <w:sz w:val="28"/>
          <w:szCs w:val="28"/>
        </w:rPr>
        <w:t xml:space="preserve">1.3 Core Products or Services</w:t>
      </w:r>
    </w:p>
    <w:p>
      <w:pPr>
        <w:spacing w:after="120"/>
      </w:pPr>
      <w:r>
        <w:rPr>
          <w:rFonts w:ascii="Arial" w:cs="Arial" w:eastAsia="Arial" w:hAnsi="Arial"/>
          <w:sz w:val="22"/>
          <w:szCs w:val="22"/>
        </w:rPr>
        <w:t xml:space="preserve">WDI builds and sells three main software platforms:</w:t>
      </w:r>
    </w:p>
    <w:p>
      <w:pPr>
        <w:pStyle w:val="ListParagraph"/>
        <w:numPr>
          <w:ilvl w:val="0"/>
          <w:numId w:val="2"/>
        </w:numPr>
        <w:spacing w:after="80"/>
      </w:pPr>
      <w:r>
        <w:rPr>
          <w:rFonts w:ascii="Arial" w:cs="Arial" w:eastAsia="Arial" w:hAnsi="Arial"/>
          <w:sz w:val="22"/>
          <w:szCs w:val="22"/>
        </w:rPr>
        <w:t xml:space="preserve">REM ID — a self-sovereign digital identity and credential wallet for individuals. Users store, manage, and share verifiable digital credentials (diplomas, IDs, certificates) from their mobile device. Available on iOS and Android.</w:t>
      </w:r>
    </w:p>
    <w:p>
      <w:pPr>
        <w:pStyle w:val="ListParagraph"/>
        <w:numPr>
          <w:ilvl w:val="0"/>
          <w:numId w:val="2"/>
        </w:numPr>
        <w:spacing w:after="80"/>
      </w:pPr>
      <w:r>
        <w:rPr>
          <w:rFonts w:ascii="Arial" w:cs="Arial" w:eastAsia="Arial" w:hAnsi="Arial"/>
          <w:sz w:val="22"/>
          <w:szCs w:val="22"/>
        </w:rPr>
        <w:t xml:space="preserve">REM BIZ — the back-end platform for organisations. It lets companies and institutions issue verifiable credentials, create community initiatives, and manage their credential ecosystem.</w:t>
      </w:r>
    </w:p>
    <w:p>
      <w:pPr>
        <w:pStyle w:val="ListParagraph"/>
        <w:numPr>
          <w:ilvl w:val="0"/>
          <w:numId w:val="2"/>
        </w:numPr>
        <w:spacing w:after="80"/>
      </w:pPr>
      <w:r>
        <w:rPr>
          <w:rFonts w:ascii="Arial" w:cs="Arial" w:eastAsia="Arial" w:hAnsi="Arial"/>
          <w:sz w:val="22"/>
          <w:szCs w:val="22"/>
        </w:rPr>
        <w:t xml:space="preserve">WalletOn — a white-label mobile banking and payment platform sold to financial institutions and cooperatives. It supports account management, transfers, debit card controls, and social payments.</w:t>
      </w:r>
    </w:p>
    <w:p>
      <w:pPr>
        <w:pStyle w:val="ListParagraph"/>
        <w:numPr>
          <w:ilvl w:val="0"/>
          <w:numId w:val="2"/>
        </w:numPr>
        <w:spacing w:after="80"/>
      </w:pPr>
      <w:r>
        <w:rPr>
          <w:rFonts w:ascii="Arial" w:cs="Arial" w:eastAsia="Arial" w:hAnsi="Arial"/>
          <w:sz w:val="22"/>
          <w:szCs w:val="22"/>
        </w:rPr>
        <w:t xml:space="preserve">Crowdeation — a decentralised innovation platform that lets organisations post challenges, collect ideas from employees or the public, and reward contributors.</w:t>
      </w:r>
    </w:p>
    <w:p>
      <w:pPr>
        <w:spacing w:after="120"/>
      </w:pPr>
    </w:p>
    <w:p>
      <w:pPr>
        <w:pStyle w:val="Heading2"/>
        <w:spacing w:after="160" w:before="360"/>
      </w:pPr>
      <w:r>
        <w:rPr>
          <w:rFonts w:ascii="Arial" w:cs="Arial" w:eastAsia="Arial" w:hAnsi="Arial"/>
          <w:b/>
          <w:bCs/>
          <w:color w:val="2E75B6"/>
          <w:sz w:val="28"/>
          <w:szCs w:val="28"/>
        </w:rPr>
        <w:t xml:space="preserve">1.4 Target Customers</w:t>
      </w:r>
    </w:p>
    <w:p>
      <w:pPr>
        <w:pStyle w:val="ListParagraph"/>
        <w:numPr>
          <w:ilvl w:val="0"/>
          <w:numId w:val="2"/>
        </w:numPr>
        <w:spacing w:after="80"/>
      </w:pPr>
      <w:r>
        <w:rPr>
          <w:rFonts w:ascii="Arial" w:cs="Arial" w:eastAsia="Arial" w:hAnsi="Arial"/>
          <w:sz w:val="22"/>
          <w:szCs w:val="22"/>
        </w:rPr>
        <w:t xml:space="preserve">Academic institutions (universities, schools) — for issuing student IDs, diplomas, and course certificates</w:t>
      </w:r>
    </w:p>
    <w:p>
      <w:pPr>
        <w:pStyle w:val="ListParagraph"/>
        <w:numPr>
          <w:ilvl w:val="0"/>
          <w:numId w:val="2"/>
        </w:numPr>
        <w:spacing w:after="80"/>
      </w:pPr>
      <w:r>
        <w:rPr>
          <w:rFonts w:ascii="Arial" w:cs="Arial" w:eastAsia="Arial" w:hAnsi="Arial"/>
          <w:sz w:val="22"/>
          <w:szCs w:val="22"/>
        </w:rPr>
        <w:t xml:space="preserve">Financial institutions and cooperatives — for deploying the WalletOn banking app</w:t>
      </w:r>
    </w:p>
    <w:p>
      <w:pPr>
        <w:pStyle w:val="ListParagraph"/>
        <w:numPr>
          <w:ilvl w:val="0"/>
          <w:numId w:val="2"/>
        </w:numPr>
        <w:spacing w:after="80"/>
      </w:pPr>
      <w:r>
        <w:rPr>
          <w:rFonts w:ascii="Arial" w:cs="Arial" w:eastAsia="Arial" w:hAnsi="Arial"/>
          <w:sz w:val="22"/>
          <w:szCs w:val="22"/>
        </w:rPr>
        <w:t xml:space="preserve">Associations and membership organisations — for issuing member credentials and running community initiatives</w:t>
      </w:r>
    </w:p>
    <w:p>
      <w:pPr>
        <w:pStyle w:val="ListParagraph"/>
        <w:numPr>
          <w:ilvl w:val="0"/>
          <w:numId w:val="2"/>
        </w:numPr>
        <w:spacing w:after="80"/>
      </w:pPr>
      <w:r>
        <w:rPr>
          <w:rFonts w:ascii="Arial" w:cs="Arial" w:eastAsia="Arial" w:hAnsi="Arial"/>
          <w:sz w:val="22"/>
          <w:szCs w:val="22"/>
        </w:rPr>
        <w:t xml:space="preserve">Corporations — for internal innovation programmes via Crowdeation</w:t>
      </w:r>
    </w:p>
    <w:p>
      <w:pPr>
        <w:pStyle w:val="ListParagraph"/>
        <w:numPr>
          <w:ilvl w:val="0"/>
          <w:numId w:val="2"/>
        </w:numPr>
        <w:spacing w:after="80"/>
      </w:pPr>
      <w:r>
        <w:rPr>
          <w:rFonts w:ascii="Arial" w:cs="Arial" w:eastAsia="Arial" w:hAnsi="Arial"/>
          <w:sz w:val="22"/>
          <w:szCs w:val="22"/>
        </w:rPr>
        <w:t xml:space="preserve">Government and health agencies — for issuing verifiable public records (e.g. vaccine cards)</w:t>
      </w:r>
    </w:p>
    <w:p>
      <w:pPr>
        <w:spacing w:after="120"/>
      </w:pPr>
    </w:p>
    <w:p>
      <w:pPr>
        <w:pStyle w:val="Heading2"/>
        <w:spacing w:after="160" w:before="360"/>
      </w:pPr>
      <w:r>
        <w:rPr>
          <w:rFonts w:ascii="Arial" w:cs="Arial" w:eastAsia="Arial" w:hAnsi="Arial"/>
          <w:b/>
          <w:bCs/>
          <w:color w:val="2E75B6"/>
          <w:sz w:val="28"/>
          <w:szCs w:val="28"/>
        </w:rPr>
        <w:t xml:space="preserve">1.5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9E8F5" w:val="clear"/>
            <w:tcMar>
              <w:top w:type="dxa" w:w="120"/>
              <w:left w:type="dxa" w:w="200"/>
              <w:bottom w:type="dxa" w:w="120"/>
              <w:right w:type="dxa" w:w="120"/>
            </w:tcMar>
          </w:tcPr>
          <w:p>
            <w:r>
              <w:rPr>
                <w:rFonts w:ascii="Arial" w:cs="Arial" w:eastAsia="Arial" w:hAnsi="Arial"/>
                <w:i/>
                <w:iCs/>
                <w:color w:val="1B3A6B"/>
                <w:sz w:val="20"/>
                <w:szCs w:val="20"/>
              </w:rPr>
              <w:t xml:space="preserve">WDI gives organisations a way to issue tamper-proof digital credentials and connect people in decentralised value chains — without relying on central intermediaries. Users own their data. Organisations gain a trusted digital identity infrastructure built on open W3C standards and blockchain technology.</w:t>
            </w:r>
          </w:p>
        </w:tc>
      </w:tr>
    </w:tbl>
    <w:p>
      <w:pPr>
        <w:spacing w:after="120"/>
      </w:pPr>
    </w:p>
    <w:p>
      <w:pPr>
        <w:pStyle w:val="Heading2"/>
        <w:spacing w:after="160" w:before="360"/>
      </w:pPr>
      <w:r>
        <w:rPr>
          <w:rFonts w:ascii="Arial" w:cs="Arial" w:eastAsia="Arial" w:hAnsi="Arial"/>
          <w:b/>
          <w:bCs/>
          <w:color w:val="2E75B6"/>
          <w:sz w:val="28"/>
          <w:szCs w:val="28"/>
        </w:rPr>
        <w:t xml:space="preserve">1.6 Business Model</w:t>
      </w:r>
    </w:p>
    <w:p>
      <w:pPr>
        <w:pStyle w:val="Heading3"/>
        <w:spacing w:after="120" w:before="240"/>
      </w:pPr>
      <w:r>
        <w:rPr>
          <w:rFonts w:ascii="Arial" w:cs="Arial" w:eastAsia="Arial" w:hAnsi="Arial"/>
          <w:b/>
          <w:bCs/>
          <w:color w:val="1B3A6B"/>
          <w:sz w:val="24"/>
          <w:szCs w:val="24"/>
        </w:rPr>
        <w:t xml:space="preserve">How the company makes money</w:t>
      </w:r>
    </w:p>
    <w:p>
      <w:pPr>
        <w:pStyle w:val="ListParagraph"/>
        <w:numPr>
          <w:ilvl w:val="0"/>
          <w:numId w:val="2"/>
        </w:numPr>
        <w:spacing w:after="80"/>
      </w:pPr>
      <w:r>
        <w:rPr>
          <w:rFonts w:ascii="Arial" w:cs="Arial" w:eastAsia="Arial" w:hAnsi="Arial"/>
          <w:sz w:val="22"/>
          <w:szCs w:val="22"/>
        </w:rPr>
        <w:t xml:space="preserve">SaaS licensing fees — organisations pay to use REM BIZ and WalletOn</w:t>
      </w:r>
    </w:p>
    <w:p>
      <w:pPr>
        <w:pStyle w:val="ListParagraph"/>
        <w:numPr>
          <w:ilvl w:val="0"/>
          <w:numId w:val="2"/>
        </w:numPr>
        <w:spacing w:after="80"/>
      </w:pPr>
      <w:r>
        <w:rPr>
          <w:rFonts w:ascii="Arial" w:cs="Arial" w:eastAsia="Arial" w:hAnsi="Arial"/>
          <w:sz w:val="22"/>
          <w:szCs w:val="22"/>
        </w:rPr>
        <w:t xml:space="preserve">Prepaid account top-ups — WDI sells prepaid credit accounts ($50, $100, $200) through its WooCommerce shop</w:t>
      </w:r>
    </w:p>
    <w:p>
      <w:pPr>
        <w:pStyle w:val="ListParagraph"/>
        <w:numPr>
          <w:ilvl w:val="0"/>
          <w:numId w:val="2"/>
        </w:numPr>
        <w:spacing w:after="80"/>
      </w:pPr>
      <w:r>
        <w:rPr>
          <w:rFonts w:ascii="Arial" w:cs="Arial" w:eastAsia="Arial" w:hAnsi="Arial"/>
          <w:sz w:val="22"/>
          <w:szCs w:val="22"/>
        </w:rPr>
        <w:t xml:space="preserve">Consulting and integration services — WDI charges for helping clients deploy and configure its platforms</w:t>
      </w:r>
    </w:p>
    <w:p>
      <w:pPr>
        <w:pStyle w:val="ListParagraph"/>
        <w:numPr>
          <w:ilvl w:val="0"/>
          <w:numId w:val="2"/>
        </w:numPr>
        <w:spacing w:after="80"/>
      </w:pPr>
      <w:r>
        <w:rPr>
          <w:rFonts w:ascii="Arial" w:cs="Arial" w:eastAsia="Arial" w:hAnsi="Arial"/>
          <w:sz w:val="22"/>
          <w:szCs w:val="22"/>
        </w:rPr>
        <w:t xml:space="preserve">Verifiable Credential issuer accreditation fees — organisations pay to become recognised VC issuers</w:t>
      </w:r>
    </w:p>
    <w:p>
      <w:pPr>
        <w:pStyle w:val="ListParagraph"/>
        <w:numPr>
          <w:ilvl w:val="0"/>
          <w:numId w:val="2"/>
        </w:numPr>
        <w:spacing w:after="80"/>
      </w:pPr>
      <w:r>
        <w:rPr>
          <w:rFonts w:ascii="Arial" w:cs="Arial" w:eastAsia="Arial" w:hAnsi="Arial"/>
          <w:sz w:val="22"/>
          <w:szCs w:val="22"/>
        </w:rPr>
        <w:t xml:space="preserve">Value Added Services (VAS) revenue sharing — third-party VAS providers pay a revenue share for access to the REM ID user base</w:t>
      </w:r>
    </w:p>
    <w:p>
      <w:pPr>
        <w:pStyle w:val="ListParagraph"/>
        <w:numPr>
          <w:ilvl w:val="0"/>
          <w:numId w:val="2"/>
        </w:numPr>
        <w:spacing w:after="80"/>
      </w:pPr>
      <w:r>
        <w:rPr>
          <w:rFonts w:ascii="Arial" w:cs="Arial" w:eastAsia="Arial" w:hAnsi="Arial"/>
          <w:sz w:val="22"/>
          <w:szCs w:val="22"/>
        </w:rPr>
        <w:t xml:space="preserve">Token issuance (planned) — WDI is preparing a community token backed by real-world asset tokenisation</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2. Customer Segments</w:t>
      </w:r>
    </w:p>
    <w:p>
      <w:pPr>
        <w:pStyle w:val="Heading2"/>
        <w:spacing w:after="160" w:before="360"/>
      </w:pPr>
      <w:r>
        <w:rPr>
          <w:rFonts w:ascii="Arial" w:cs="Arial" w:eastAsia="Arial" w:hAnsi="Arial"/>
          <w:b/>
          <w:bCs/>
          <w:color w:val="2E75B6"/>
          <w:sz w:val="28"/>
          <w:szCs w:val="28"/>
        </w:rPr>
        <w:t xml:space="preserve">2.1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Organisation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institution, financial cooperative, government body, large corporation, or membership association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Geography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Latin America (primary), USA (secondary), global expansion planned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Decision Maker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CTO, CIO, Dean, Head of IT, or Digital Transformation Director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Size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Mid-size to large (50+ employees or 1,000+ members/students)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Tech Readiness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Organisation already managing credentials, IDs, or payments digitally</w:t>
            </w:r>
          </w:p>
        </w:tc>
      </w:tr>
    </w:tbl>
    <w:p>
      <w:pPr>
        <w:spacing w:after="120"/>
      </w:pPr>
    </w:p>
    <w:p>
      <w:pPr>
        <w:pStyle w:val="Heading2"/>
        <w:spacing w:after="160" w:before="360"/>
      </w:pPr>
      <w:r>
        <w:rPr>
          <w:rFonts w:ascii="Arial" w:cs="Arial" w:eastAsia="Arial" w:hAnsi="Arial"/>
          <w:b/>
          <w:bCs/>
          <w:color w:val="2E75B6"/>
          <w:sz w:val="28"/>
          <w:szCs w:val="28"/>
        </w:rPr>
        <w:t xml:space="preserve">2.2 Customer Industries</w:t>
      </w:r>
    </w:p>
    <w:p>
      <w:pPr>
        <w:pStyle w:val="ListParagraph"/>
        <w:numPr>
          <w:ilvl w:val="0"/>
          <w:numId w:val="2"/>
        </w:numPr>
        <w:spacing w:after="80"/>
      </w:pPr>
      <w:r>
        <w:rPr>
          <w:rFonts w:ascii="Arial" w:cs="Arial" w:eastAsia="Arial" w:hAnsi="Arial"/>
          <w:sz w:val="22"/>
          <w:szCs w:val="22"/>
        </w:rPr>
        <w:t xml:space="preserve">Higher education and vocational training</w:t>
      </w:r>
    </w:p>
    <w:p>
      <w:pPr>
        <w:pStyle w:val="ListParagraph"/>
        <w:numPr>
          <w:ilvl w:val="0"/>
          <w:numId w:val="2"/>
        </w:numPr>
        <w:spacing w:after="80"/>
      </w:pPr>
      <w:r>
        <w:rPr>
          <w:rFonts w:ascii="Arial" w:cs="Arial" w:eastAsia="Arial" w:hAnsi="Arial"/>
          <w:sz w:val="22"/>
          <w:szCs w:val="22"/>
        </w:rPr>
        <w:t xml:space="preserve">Banking, credit unions, and financial cooperatives</w:t>
      </w:r>
    </w:p>
    <w:p>
      <w:pPr>
        <w:pStyle w:val="ListParagraph"/>
        <w:numPr>
          <w:ilvl w:val="0"/>
          <w:numId w:val="2"/>
        </w:numPr>
        <w:spacing w:after="80"/>
      </w:pPr>
      <w:r>
        <w:rPr>
          <w:rFonts w:ascii="Arial" w:cs="Arial" w:eastAsia="Arial" w:hAnsi="Arial"/>
          <w:sz w:val="22"/>
          <w:szCs w:val="22"/>
        </w:rPr>
        <w:t xml:space="preserve">Healthcare and public health agencies</w:t>
      </w:r>
    </w:p>
    <w:p>
      <w:pPr>
        <w:pStyle w:val="ListParagraph"/>
        <w:numPr>
          <w:ilvl w:val="0"/>
          <w:numId w:val="2"/>
        </w:numPr>
        <w:spacing w:after="80"/>
      </w:pPr>
      <w:r>
        <w:rPr>
          <w:rFonts w:ascii="Arial" w:cs="Arial" w:eastAsia="Arial" w:hAnsi="Arial"/>
          <w:sz w:val="22"/>
          <w:szCs w:val="22"/>
        </w:rPr>
        <w:t xml:space="preserve">Government and municipal bodies</w:t>
      </w:r>
    </w:p>
    <w:p>
      <w:pPr>
        <w:pStyle w:val="ListParagraph"/>
        <w:numPr>
          <w:ilvl w:val="0"/>
          <w:numId w:val="2"/>
        </w:numPr>
        <w:spacing w:after="80"/>
      </w:pPr>
      <w:r>
        <w:rPr>
          <w:rFonts w:ascii="Arial" w:cs="Arial" w:eastAsia="Arial" w:hAnsi="Arial"/>
          <w:sz w:val="22"/>
          <w:szCs w:val="22"/>
        </w:rPr>
        <w:t xml:space="preserve">Professional associations and trade bodies</w:t>
      </w:r>
    </w:p>
    <w:p>
      <w:pPr>
        <w:pStyle w:val="ListParagraph"/>
        <w:numPr>
          <w:ilvl w:val="0"/>
          <w:numId w:val="2"/>
        </w:numPr>
        <w:spacing w:after="80"/>
      </w:pPr>
      <w:r>
        <w:rPr>
          <w:rFonts w:ascii="Arial" w:cs="Arial" w:eastAsia="Arial" w:hAnsi="Arial"/>
          <w:sz w:val="22"/>
          <w:szCs w:val="22"/>
        </w:rPr>
        <w:t xml:space="preserve">Corporations seeking internal innovation tooling</w:t>
      </w:r>
    </w:p>
    <w:p>
      <w:pPr>
        <w:spacing w:after="120"/>
      </w:pPr>
    </w:p>
    <w:p>
      <w:pPr>
        <w:pStyle w:val="Heading2"/>
        <w:spacing w:after="160" w:before="360"/>
      </w:pPr>
      <w:r>
        <w:rPr>
          <w:rFonts w:ascii="Arial" w:cs="Arial" w:eastAsia="Arial" w:hAnsi="Arial"/>
          <w:b/>
          <w:bCs/>
          <w:color w:val="2E75B6"/>
          <w:sz w:val="28"/>
          <w:szCs w:val="28"/>
        </w:rPr>
        <w:t xml:space="preserve">2.3 Customer Size</w:t>
      </w:r>
    </w:p>
    <w:p>
      <w:pPr>
        <w:spacing w:after="120"/>
      </w:pPr>
      <w:r>
        <w:rPr>
          <w:rFonts w:ascii="Arial" w:cs="Arial" w:eastAsia="Arial" w:hAnsi="Arial"/>
          <w:sz w:val="22"/>
          <w:szCs w:val="22"/>
        </w:rPr>
        <w:t xml:space="preserve">WDI targets small to medium enterprises (SMEs) as stated in its mission, but its platform use cases scale to large institutions. A typical deployment involves an organisation with hundreds to tens of thousands of end users (students, members, or account holders).</w:t>
      </w:r>
    </w:p>
    <w:p>
      <w:pPr>
        <w:pStyle w:val="Heading2"/>
        <w:spacing w:after="160" w:before="360"/>
      </w:pPr>
      <w:r>
        <w:rPr>
          <w:rFonts w:ascii="Arial" w:cs="Arial" w:eastAsia="Arial" w:hAnsi="Arial"/>
          <w:b/>
          <w:bCs/>
          <w:color w:val="2E75B6"/>
          <w:sz w:val="28"/>
          <w:szCs w:val="28"/>
        </w:rPr>
        <w:t xml:space="preserve">2.4 Common Customer Problems</w:t>
      </w:r>
    </w:p>
    <w:p>
      <w:pPr>
        <w:pStyle w:val="ListParagraph"/>
        <w:numPr>
          <w:ilvl w:val="0"/>
          <w:numId w:val="2"/>
        </w:numPr>
        <w:spacing w:after="80"/>
      </w:pPr>
      <w:r>
        <w:rPr>
          <w:rFonts w:ascii="Arial" w:cs="Arial" w:eastAsia="Arial" w:hAnsi="Arial"/>
          <w:sz w:val="22"/>
          <w:szCs w:val="22"/>
        </w:rPr>
        <w:t xml:space="preserve">Credential fraud — paper diplomas and certificates are easy to fake</w:t>
      </w:r>
    </w:p>
    <w:p>
      <w:pPr>
        <w:pStyle w:val="ListParagraph"/>
        <w:numPr>
          <w:ilvl w:val="0"/>
          <w:numId w:val="2"/>
        </w:numPr>
        <w:spacing w:after="80"/>
      </w:pPr>
      <w:r>
        <w:rPr>
          <w:rFonts w:ascii="Arial" w:cs="Arial" w:eastAsia="Arial" w:hAnsi="Arial"/>
          <w:sz w:val="22"/>
          <w:szCs w:val="22"/>
        </w:rPr>
        <w:t xml:space="preserve">No portable digital identity — students and professionals cannot carry verified credentials across platforms</w:t>
      </w:r>
    </w:p>
    <w:p>
      <w:pPr>
        <w:pStyle w:val="ListParagraph"/>
        <w:numPr>
          <w:ilvl w:val="0"/>
          <w:numId w:val="2"/>
        </w:numPr>
        <w:spacing w:after="80"/>
      </w:pPr>
      <w:r>
        <w:rPr>
          <w:rFonts w:ascii="Arial" w:cs="Arial" w:eastAsia="Arial" w:hAnsi="Arial"/>
          <w:sz w:val="22"/>
          <w:szCs w:val="22"/>
        </w:rPr>
        <w:t xml:space="preserve">Slow, expensive cross-border payments — especially relevant for Latin American cooperatives</w:t>
      </w:r>
    </w:p>
    <w:p>
      <w:pPr>
        <w:pStyle w:val="ListParagraph"/>
        <w:numPr>
          <w:ilvl w:val="0"/>
          <w:numId w:val="2"/>
        </w:numPr>
        <w:spacing w:after="80"/>
      </w:pPr>
      <w:r>
        <w:rPr>
          <w:rFonts w:ascii="Arial" w:cs="Arial" w:eastAsia="Arial" w:hAnsi="Arial"/>
          <w:sz w:val="22"/>
          <w:szCs w:val="22"/>
        </w:rPr>
        <w:t xml:space="preserve">Innovation silos — large organisations struggle to surface good ideas from employees</w:t>
      </w:r>
    </w:p>
    <w:p>
      <w:pPr>
        <w:pStyle w:val="ListParagraph"/>
        <w:numPr>
          <w:ilvl w:val="0"/>
          <w:numId w:val="2"/>
        </w:numPr>
        <w:spacing w:after="80"/>
      </w:pPr>
      <w:r>
        <w:rPr>
          <w:rFonts w:ascii="Arial" w:cs="Arial" w:eastAsia="Arial" w:hAnsi="Arial"/>
          <w:sz w:val="22"/>
          <w:szCs w:val="22"/>
        </w:rPr>
        <w:t xml:space="preserve">Community disengagement — organisations issue a credential once but have no ongoing relationship with recipients</w:t>
      </w:r>
    </w:p>
    <w:p>
      <w:pPr>
        <w:spacing w:after="120"/>
      </w:pPr>
    </w:p>
    <w:p>
      <w:pPr>
        <w:pStyle w:val="Heading2"/>
        <w:spacing w:after="160" w:before="360"/>
      </w:pPr>
      <w:r>
        <w:rPr>
          <w:rFonts w:ascii="Arial" w:cs="Arial" w:eastAsia="Arial" w:hAnsi="Arial"/>
          <w:b/>
          <w:bCs/>
          <w:color w:val="2E75B6"/>
          <w:sz w:val="28"/>
          <w:szCs w:val="28"/>
        </w:rPr>
        <w:t xml:space="preserve">2.5 Typical Customer Goals</w:t>
      </w:r>
    </w:p>
    <w:p>
      <w:pPr>
        <w:pStyle w:val="ListParagraph"/>
        <w:numPr>
          <w:ilvl w:val="0"/>
          <w:numId w:val="2"/>
        </w:numPr>
        <w:spacing w:after="80"/>
      </w:pPr>
      <w:r>
        <w:rPr>
          <w:rFonts w:ascii="Arial" w:cs="Arial" w:eastAsia="Arial" w:hAnsi="Arial"/>
          <w:sz w:val="22"/>
          <w:szCs w:val="22"/>
        </w:rPr>
        <w:t xml:space="preserve">Issue tamper-proof digital credentials at scale</w:t>
      </w:r>
    </w:p>
    <w:p>
      <w:pPr>
        <w:pStyle w:val="ListParagraph"/>
        <w:numPr>
          <w:ilvl w:val="0"/>
          <w:numId w:val="2"/>
        </w:numPr>
        <w:spacing w:after="80"/>
      </w:pPr>
      <w:r>
        <w:rPr>
          <w:rFonts w:ascii="Arial" w:cs="Arial" w:eastAsia="Arial" w:hAnsi="Arial"/>
          <w:sz w:val="22"/>
          <w:szCs w:val="22"/>
        </w:rPr>
        <w:t xml:space="preserve">Give members or students a single digital wallet for all their credentials</w:t>
      </w:r>
    </w:p>
    <w:p>
      <w:pPr>
        <w:pStyle w:val="ListParagraph"/>
        <w:numPr>
          <w:ilvl w:val="0"/>
          <w:numId w:val="2"/>
        </w:numPr>
        <w:spacing w:after="80"/>
      </w:pPr>
      <w:r>
        <w:rPr>
          <w:rFonts w:ascii="Arial" w:cs="Arial" w:eastAsia="Arial" w:hAnsi="Arial"/>
          <w:sz w:val="22"/>
          <w:szCs w:val="22"/>
        </w:rPr>
        <w:t xml:space="preserve">Modernise payment infrastructure without building from scratch</w:t>
      </w:r>
    </w:p>
    <w:p>
      <w:pPr>
        <w:pStyle w:val="ListParagraph"/>
        <w:numPr>
          <w:ilvl w:val="0"/>
          <w:numId w:val="2"/>
        </w:numPr>
        <w:spacing w:after="80"/>
      </w:pPr>
      <w:r>
        <w:rPr>
          <w:rFonts w:ascii="Arial" w:cs="Arial" w:eastAsia="Arial" w:hAnsi="Arial"/>
          <w:sz w:val="22"/>
          <w:szCs w:val="22"/>
        </w:rPr>
        <w:t xml:space="preserve">Create value-added services around existing credential holders</w:t>
      </w:r>
    </w:p>
    <w:p>
      <w:pPr>
        <w:pStyle w:val="ListParagraph"/>
        <w:numPr>
          <w:ilvl w:val="0"/>
          <w:numId w:val="2"/>
        </w:numPr>
        <w:spacing w:after="80"/>
      </w:pPr>
      <w:r>
        <w:rPr>
          <w:rFonts w:ascii="Arial" w:cs="Arial" w:eastAsia="Arial" w:hAnsi="Arial"/>
          <w:sz w:val="22"/>
          <w:szCs w:val="22"/>
        </w:rPr>
        <w:t xml:space="preserve">Comply with emerging W3C Verifiable Credential standards</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3. Product / Service Breakdown</w:t>
      </w:r>
    </w:p>
    <w:p>
      <w:pPr>
        <w:pStyle w:val="Heading2"/>
        <w:spacing w:after="160" w:before="360"/>
      </w:pPr>
      <w:r>
        <w:rPr>
          <w:rFonts w:ascii="Arial" w:cs="Arial" w:eastAsia="Arial" w:hAnsi="Arial"/>
          <w:b/>
          <w:bCs/>
          <w:color w:val="2E75B6"/>
          <w:sz w:val="28"/>
          <w:szCs w:val="28"/>
        </w:rPr>
        <w:t xml:space="preserve">3.1 Core Services</w:t>
      </w:r>
    </w:p>
    <w:p>
      <w:pPr>
        <w:pStyle w:val="Heading3"/>
        <w:spacing w:after="120" w:before="240"/>
      </w:pPr>
      <w:r>
        <w:rPr>
          <w:rFonts w:ascii="Arial" w:cs="Arial" w:eastAsia="Arial" w:hAnsi="Arial"/>
          <w:b/>
          <w:bCs/>
          <w:color w:val="1B3A6B"/>
          <w:sz w:val="24"/>
          <w:szCs w:val="24"/>
        </w:rPr>
        <w:t xml:space="preserve">REM ID (End-User Wallet)</w:t>
      </w:r>
    </w:p>
    <w:p>
      <w:pPr>
        <w:pStyle w:val="ListParagraph"/>
        <w:numPr>
          <w:ilvl w:val="0"/>
          <w:numId w:val="2"/>
        </w:numPr>
        <w:spacing w:after="80"/>
      </w:pPr>
      <w:r>
        <w:rPr>
          <w:rFonts w:ascii="Arial" w:cs="Arial" w:eastAsia="Arial" w:hAnsi="Arial"/>
          <w:sz w:val="22"/>
          <w:szCs w:val="22"/>
        </w:rPr>
        <w:t xml:space="preserve">Mobile app (iOS and Android)</w:t>
      </w:r>
    </w:p>
    <w:p>
      <w:pPr>
        <w:pStyle w:val="ListParagraph"/>
        <w:numPr>
          <w:ilvl w:val="0"/>
          <w:numId w:val="2"/>
        </w:numPr>
        <w:spacing w:after="80"/>
      </w:pPr>
      <w:r>
        <w:rPr>
          <w:rFonts w:ascii="Arial" w:cs="Arial" w:eastAsia="Arial" w:hAnsi="Arial"/>
          <w:sz w:val="22"/>
          <w:szCs w:val="22"/>
        </w:rPr>
        <w:t xml:space="preserve">Self-sovereign identity: user data stored on device, not WDI servers</w:t>
      </w:r>
    </w:p>
    <w:p>
      <w:pPr>
        <w:pStyle w:val="ListParagraph"/>
        <w:numPr>
          <w:ilvl w:val="0"/>
          <w:numId w:val="2"/>
        </w:numPr>
        <w:spacing w:after="80"/>
      </w:pPr>
      <w:r>
        <w:rPr>
          <w:rFonts w:ascii="Arial" w:cs="Arial" w:eastAsia="Arial" w:hAnsi="Arial"/>
          <w:sz w:val="22"/>
          <w:szCs w:val="22"/>
        </w:rPr>
        <w:t xml:space="preserve">Stores personal credentials, verifiable credentials (VCs), and peer-attested credentials</w:t>
      </w:r>
    </w:p>
    <w:p>
      <w:pPr>
        <w:pStyle w:val="ListParagraph"/>
        <w:numPr>
          <w:ilvl w:val="0"/>
          <w:numId w:val="2"/>
        </w:numPr>
        <w:spacing w:after="80"/>
      </w:pPr>
      <w:r>
        <w:rPr>
          <w:rFonts w:ascii="Arial" w:cs="Arial" w:eastAsia="Arial" w:hAnsi="Arial"/>
          <w:sz w:val="22"/>
          <w:szCs w:val="22"/>
        </w:rPr>
        <w:t xml:space="preserve">Single sign-on (SSO) login to partner platforms</w:t>
      </w:r>
    </w:p>
    <w:p>
      <w:pPr>
        <w:pStyle w:val="ListParagraph"/>
        <w:numPr>
          <w:ilvl w:val="0"/>
          <w:numId w:val="2"/>
        </w:numPr>
        <w:spacing w:after="80"/>
      </w:pPr>
      <w:r>
        <w:rPr>
          <w:rFonts w:ascii="Arial" w:cs="Arial" w:eastAsia="Arial" w:hAnsi="Arial"/>
          <w:sz w:val="22"/>
          <w:szCs w:val="22"/>
        </w:rPr>
        <w:t xml:space="preserve">Participation in Initiatives created by organisations</w:t>
      </w:r>
    </w:p>
    <w:p>
      <w:pPr>
        <w:pStyle w:val="ListParagraph"/>
        <w:numPr>
          <w:ilvl w:val="0"/>
          <w:numId w:val="2"/>
        </w:numPr>
        <w:spacing w:after="80"/>
      </w:pPr>
      <w:r>
        <w:rPr>
          <w:rFonts w:ascii="Arial" w:cs="Arial" w:eastAsia="Arial" w:hAnsi="Arial"/>
          <w:sz w:val="22"/>
          <w:szCs w:val="22"/>
        </w:rPr>
        <w:t xml:space="preserve">Face recognition login (optional, no biometric data stored server-side)</w:t>
      </w:r>
    </w:p>
    <w:p>
      <w:pPr>
        <w:spacing w:after="80"/>
      </w:pPr>
    </w:p>
    <w:p>
      <w:pPr>
        <w:pStyle w:val="Heading3"/>
        <w:spacing w:after="120" w:before="240"/>
      </w:pPr>
      <w:r>
        <w:rPr>
          <w:rFonts w:ascii="Arial" w:cs="Arial" w:eastAsia="Arial" w:hAnsi="Arial"/>
          <w:b/>
          <w:bCs/>
          <w:color w:val="1B3A6B"/>
          <w:sz w:val="24"/>
          <w:szCs w:val="24"/>
        </w:rPr>
        <w:t xml:space="preserve">REM BIZ (Organisation Back-End)</w:t>
      </w:r>
    </w:p>
    <w:p>
      <w:pPr>
        <w:pStyle w:val="ListParagraph"/>
        <w:numPr>
          <w:ilvl w:val="0"/>
          <w:numId w:val="2"/>
        </w:numPr>
        <w:spacing w:after="80"/>
      </w:pPr>
      <w:r>
        <w:rPr>
          <w:rFonts w:ascii="Arial" w:cs="Arial" w:eastAsia="Arial" w:hAnsi="Arial"/>
          <w:sz w:val="22"/>
          <w:szCs w:val="22"/>
        </w:rPr>
        <w:t xml:space="preserve">Credential issuance dashboard for organisations</w:t>
      </w:r>
    </w:p>
    <w:p>
      <w:pPr>
        <w:pStyle w:val="ListParagraph"/>
        <w:numPr>
          <w:ilvl w:val="0"/>
          <w:numId w:val="2"/>
        </w:numPr>
        <w:spacing w:after="80"/>
      </w:pPr>
      <w:r>
        <w:rPr>
          <w:rFonts w:ascii="Arial" w:cs="Arial" w:eastAsia="Arial" w:hAnsi="Arial"/>
          <w:sz w:val="22"/>
          <w:szCs w:val="22"/>
        </w:rPr>
        <w:t xml:space="preserve">Create and manage Initiatives (scholarship applications, surveys, reward programmes)</w:t>
      </w:r>
    </w:p>
    <w:p>
      <w:pPr>
        <w:pStyle w:val="ListParagraph"/>
        <w:numPr>
          <w:ilvl w:val="0"/>
          <w:numId w:val="2"/>
        </w:numPr>
        <w:spacing w:after="80"/>
      </w:pPr>
      <w:r>
        <w:rPr>
          <w:rFonts w:ascii="Arial" w:cs="Arial" w:eastAsia="Arial" w:hAnsi="Arial"/>
          <w:sz w:val="22"/>
          <w:szCs w:val="22"/>
        </w:rPr>
        <w:t xml:space="preserve">Accreditation as a recognised VC issuer on the LACChain blockchain</w:t>
      </w:r>
    </w:p>
    <w:p>
      <w:pPr>
        <w:pStyle w:val="ListParagraph"/>
        <w:numPr>
          <w:ilvl w:val="0"/>
          <w:numId w:val="2"/>
        </w:numPr>
        <w:spacing w:after="80"/>
      </w:pPr>
      <w:r>
        <w:rPr>
          <w:rFonts w:ascii="Arial" w:cs="Arial" w:eastAsia="Arial" w:hAnsi="Arial"/>
          <w:sz w:val="22"/>
          <w:szCs w:val="22"/>
        </w:rPr>
        <w:t xml:space="preserve">Access to VAS partner revenue streams</w:t>
      </w:r>
    </w:p>
    <w:p>
      <w:pPr>
        <w:spacing w:after="80"/>
      </w:pPr>
    </w:p>
    <w:p>
      <w:pPr>
        <w:pStyle w:val="Heading3"/>
        <w:spacing w:after="120" w:before="240"/>
      </w:pPr>
      <w:r>
        <w:rPr>
          <w:rFonts w:ascii="Arial" w:cs="Arial" w:eastAsia="Arial" w:hAnsi="Arial"/>
          <w:b/>
          <w:bCs/>
          <w:color w:val="1B3A6B"/>
          <w:sz w:val="24"/>
          <w:szCs w:val="24"/>
        </w:rPr>
        <w:t xml:space="preserve">WalletOn (Banking App)</w:t>
      </w:r>
    </w:p>
    <w:p>
      <w:pPr>
        <w:pStyle w:val="ListParagraph"/>
        <w:numPr>
          <w:ilvl w:val="0"/>
          <w:numId w:val="2"/>
        </w:numPr>
        <w:spacing w:after="80"/>
      </w:pPr>
      <w:r>
        <w:rPr>
          <w:rFonts w:ascii="Arial" w:cs="Arial" w:eastAsia="Arial" w:hAnsi="Arial"/>
          <w:sz w:val="22"/>
          <w:szCs w:val="22"/>
        </w:rPr>
        <w:t xml:space="preserve">White-label mobile and web banking platform</w:t>
      </w:r>
    </w:p>
    <w:p>
      <w:pPr>
        <w:pStyle w:val="ListParagraph"/>
        <w:numPr>
          <w:ilvl w:val="0"/>
          <w:numId w:val="2"/>
        </w:numPr>
        <w:spacing w:after="80"/>
      </w:pPr>
      <w:r>
        <w:rPr>
          <w:rFonts w:ascii="Arial" w:cs="Arial" w:eastAsia="Arial" w:hAnsi="Arial"/>
          <w:sz w:val="22"/>
          <w:szCs w:val="22"/>
        </w:rPr>
        <w:t xml:space="preserve">Core banking system software and transactional switch</w:t>
      </w:r>
    </w:p>
    <w:p>
      <w:pPr>
        <w:pStyle w:val="ListParagraph"/>
        <w:numPr>
          <w:ilvl w:val="0"/>
          <w:numId w:val="2"/>
        </w:numPr>
        <w:spacing w:after="80"/>
      </w:pPr>
      <w:r>
        <w:rPr>
          <w:rFonts w:ascii="Arial" w:cs="Arial" w:eastAsia="Arial" w:hAnsi="Arial"/>
          <w:sz w:val="22"/>
          <w:szCs w:val="22"/>
        </w:rPr>
        <w:t xml:space="preserve">Features: account balances, transfers, credit payments, social security payments, card lock/unlock</w:t>
      </w:r>
    </w:p>
    <w:p>
      <w:pPr>
        <w:pStyle w:val="ListParagraph"/>
        <w:numPr>
          <w:ilvl w:val="0"/>
          <w:numId w:val="2"/>
        </w:numPr>
        <w:spacing w:after="80"/>
      </w:pPr>
      <w:r>
        <w:rPr>
          <w:rFonts w:ascii="Arial" w:cs="Arial" w:eastAsia="Arial" w:hAnsi="Arial"/>
          <w:sz w:val="22"/>
          <w:szCs w:val="22"/>
        </w:rPr>
        <w:t xml:space="preserve">Add-ons: WalletOn POS, WalletOnBiz, Gateway, Merchant, Global Gift Cards</w:t>
      </w:r>
    </w:p>
    <w:p>
      <w:pPr>
        <w:spacing w:after="80"/>
      </w:pPr>
    </w:p>
    <w:p>
      <w:pPr>
        <w:pStyle w:val="Heading3"/>
        <w:spacing w:after="120" w:before="240"/>
      </w:pPr>
      <w:r>
        <w:rPr>
          <w:rFonts w:ascii="Arial" w:cs="Arial" w:eastAsia="Arial" w:hAnsi="Arial"/>
          <w:b/>
          <w:bCs/>
          <w:color w:val="1B3A6B"/>
          <w:sz w:val="24"/>
          <w:szCs w:val="24"/>
        </w:rPr>
        <w:t xml:space="preserve">Crowdeation (Innovation Platform)</w:t>
      </w:r>
    </w:p>
    <w:p>
      <w:pPr>
        <w:pStyle w:val="ListParagraph"/>
        <w:numPr>
          <w:ilvl w:val="0"/>
          <w:numId w:val="2"/>
        </w:numPr>
        <w:spacing w:after="80"/>
      </w:pPr>
      <w:r>
        <w:rPr>
          <w:rFonts w:ascii="Arial" w:cs="Arial" w:eastAsia="Arial" w:hAnsi="Arial"/>
          <w:sz w:val="22"/>
          <w:szCs w:val="22"/>
        </w:rPr>
        <w:t xml:space="preserve">Post challenges or pilot ideas publicly within an organisation</w:t>
      </w:r>
    </w:p>
    <w:p>
      <w:pPr>
        <w:pStyle w:val="ListParagraph"/>
        <w:numPr>
          <w:ilvl w:val="0"/>
          <w:numId w:val="2"/>
        </w:numPr>
        <w:spacing w:after="80"/>
      </w:pPr>
      <w:r>
        <w:rPr>
          <w:rFonts w:ascii="Arial" w:cs="Arial" w:eastAsia="Arial" w:hAnsi="Arial"/>
          <w:sz w:val="22"/>
          <w:szCs w:val="22"/>
        </w:rPr>
        <w:t xml:space="preserve">Employees submit and vote on solutions</w:t>
      </w:r>
    </w:p>
    <w:p>
      <w:pPr>
        <w:pStyle w:val="ListParagraph"/>
        <w:numPr>
          <w:ilvl w:val="0"/>
          <w:numId w:val="2"/>
        </w:numPr>
        <w:spacing w:after="80"/>
      </w:pPr>
      <w:r>
        <w:rPr>
          <w:rFonts w:ascii="Arial" w:cs="Arial" w:eastAsia="Arial" w:hAnsi="Arial"/>
          <w:sz w:val="22"/>
          <w:szCs w:val="22"/>
        </w:rPr>
        <w:t xml:space="preserve">Winners can be rewarded; contributions are credited transparently on-chain</w:t>
      </w:r>
    </w:p>
    <w:p>
      <w:pPr>
        <w:pStyle w:val="ListParagraph"/>
        <w:numPr>
          <w:ilvl w:val="0"/>
          <w:numId w:val="2"/>
        </w:numPr>
        <w:spacing w:after="80"/>
      </w:pPr>
      <w:r>
        <w:rPr>
          <w:rFonts w:ascii="Arial" w:cs="Arial" w:eastAsia="Arial" w:hAnsi="Arial"/>
          <w:sz w:val="22"/>
          <w:szCs w:val="22"/>
        </w:rPr>
        <w:t xml:space="preserve">Priced for organisations; free for end users</w:t>
      </w:r>
    </w:p>
    <w:p>
      <w:pPr>
        <w:spacing w:after="120"/>
      </w:pPr>
    </w:p>
    <w:p>
      <w:pPr>
        <w:pStyle w:val="Heading2"/>
        <w:spacing w:after="160" w:before="360"/>
      </w:pPr>
      <w:r>
        <w:rPr>
          <w:rFonts w:ascii="Arial" w:cs="Arial" w:eastAsia="Arial" w:hAnsi="Arial"/>
          <w:b/>
          <w:bCs/>
          <w:color w:val="2E75B6"/>
          <w:sz w:val="28"/>
          <w:szCs w:val="28"/>
        </w:rPr>
        <w:t xml:space="preserve">3.2 Optional Services</w:t>
      </w:r>
    </w:p>
    <w:p>
      <w:pPr>
        <w:pStyle w:val="ListParagraph"/>
        <w:numPr>
          <w:ilvl w:val="0"/>
          <w:numId w:val="2"/>
        </w:numPr>
        <w:spacing w:after="80"/>
      </w:pPr>
      <w:r>
        <w:rPr>
          <w:rFonts w:ascii="Arial" w:cs="Arial" w:eastAsia="Arial" w:hAnsi="Arial"/>
          <w:sz w:val="22"/>
          <w:szCs w:val="22"/>
        </w:rPr>
        <w:t xml:space="preserve">IT and network consulting for digital transformation projects</w:t>
      </w:r>
    </w:p>
    <w:p>
      <w:pPr>
        <w:pStyle w:val="ListParagraph"/>
        <w:numPr>
          <w:ilvl w:val="0"/>
          <w:numId w:val="2"/>
        </w:numPr>
        <w:spacing w:after="80"/>
      </w:pPr>
      <w:r>
        <w:rPr>
          <w:rFonts w:ascii="Arial" w:cs="Arial" w:eastAsia="Arial" w:hAnsi="Arial"/>
          <w:sz w:val="22"/>
          <w:szCs w:val="22"/>
        </w:rPr>
        <w:t xml:space="preserve">Custom blockchain node deployment (WDI operates nodes on LACChain)</w:t>
      </w:r>
    </w:p>
    <w:p>
      <w:pPr>
        <w:pStyle w:val="ListParagraph"/>
        <w:numPr>
          <w:ilvl w:val="0"/>
          <w:numId w:val="2"/>
        </w:numPr>
        <w:spacing w:after="80"/>
      </w:pPr>
      <w:r>
        <w:rPr>
          <w:rFonts w:ascii="Arial" w:cs="Arial" w:eastAsia="Arial" w:hAnsi="Arial"/>
          <w:sz w:val="22"/>
          <w:szCs w:val="22"/>
        </w:rPr>
        <w:t xml:space="preserve">Integration support for third-party VAS providers</w:t>
      </w:r>
    </w:p>
    <w:p>
      <w:pPr>
        <w:pStyle w:val="ListParagraph"/>
        <w:numPr>
          <w:ilvl w:val="0"/>
          <w:numId w:val="2"/>
        </w:numPr>
        <w:spacing w:after="80"/>
      </w:pPr>
      <w:r>
        <w:rPr>
          <w:rFonts w:ascii="Arial" w:cs="Arial" w:eastAsia="Arial" w:hAnsi="Arial"/>
          <w:sz w:val="22"/>
          <w:szCs w:val="22"/>
        </w:rPr>
        <w:t xml:space="preserve">WooCommerce e-commerce setup (WDI is currently hiring for this)</w:t>
      </w:r>
    </w:p>
    <w:p>
      <w:pPr>
        <w:spacing w:after="120"/>
      </w:pPr>
    </w:p>
    <w:p>
      <w:pPr>
        <w:pStyle w:val="Heading2"/>
        <w:spacing w:after="160" w:before="360"/>
      </w:pPr>
      <w:r>
        <w:rPr>
          <w:rFonts w:ascii="Arial" w:cs="Arial" w:eastAsia="Arial" w:hAnsi="Arial"/>
          <w:b/>
          <w:bCs/>
          <w:color w:val="2E75B6"/>
          <w:sz w:val="28"/>
          <w:szCs w:val="28"/>
        </w:rPr>
        <w:t xml:space="preserve">3.3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Blockchain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LACChain (public ERC20-based, co-founded by WDI)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Identity Standard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W3C Verifiable Credentials &amp; Self-Sovereign Identity (SSI)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Data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On-device (REM ID); no PII stored on WDI servers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Credential Types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Personal, verifiable, self-attested, peer-attested, third-party issued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 blockchain verification — 100% tamper-proof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SSO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 ID used as master credential for partner platform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Face 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reconstructed per session, destroyed after login</w:t>
            </w:r>
          </w:p>
        </w:tc>
      </w:tr>
    </w:tbl>
    <w:p>
      <w:pPr>
        <w:spacing w:after="120"/>
      </w:pPr>
    </w:p>
    <w:p>
      <w:pPr>
        <w:pStyle w:val="Heading2"/>
        <w:spacing w:after="160" w:before="360"/>
      </w:pPr>
      <w:r>
        <w:rPr>
          <w:rFonts w:ascii="Arial" w:cs="Arial" w:eastAsia="Arial" w:hAnsi="Arial"/>
          <w:b/>
          <w:bCs/>
          <w:color w:val="2E75B6"/>
          <w:sz w:val="28"/>
          <w:szCs w:val="28"/>
        </w:rPr>
        <w:t xml:space="preserve">3.4 Deliverables Clients Receive</w:t>
      </w:r>
    </w:p>
    <w:p>
      <w:pPr>
        <w:pStyle w:val="ListParagraph"/>
        <w:numPr>
          <w:ilvl w:val="0"/>
          <w:numId w:val="2"/>
        </w:numPr>
        <w:spacing w:after="80"/>
      </w:pPr>
      <w:r>
        <w:rPr>
          <w:rFonts w:ascii="Arial" w:cs="Arial" w:eastAsia="Arial" w:hAnsi="Arial"/>
          <w:sz w:val="22"/>
          <w:szCs w:val="22"/>
        </w:rPr>
        <w:t xml:space="preserve">Access to REM BIZ dashboard for credential issuance</w:t>
      </w:r>
    </w:p>
    <w:p>
      <w:pPr>
        <w:pStyle w:val="ListParagraph"/>
        <w:numPr>
          <w:ilvl w:val="0"/>
          <w:numId w:val="2"/>
        </w:numPr>
        <w:spacing w:after="80"/>
      </w:pPr>
      <w:r>
        <w:rPr>
          <w:rFonts w:ascii="Arial" w:cs="Arial" w:eastAsia="Arial" w:hAnsi="Arial"/>
          <w:sz w:val="22"/>
          <w:szCs w:val="22"/>
        </w:rPr>
        <w:t xml:space="preserve">White-label WalletOn app published under their institution's name</w:t>
      </w:r>
    </w:p>
    <w:p>
      <w:pPr>
        <w:pStyle w:val="ListParagraph"/>
        <w:numPr>
          <w:ilvl w:val="0"/>
          <w:numId w:val="2"/>
        </w:numPr>
        <w:spacing w:after="80"/>
      </w:pPr>
      <w:r>
        <w:rPr>
          <w:rFonts w:ascii="Arial" w:cs="Arial" w:eastAsia="Arial" w:hAnsi="Arial"/>
          <w:sz w:val="22"/>
          <w:szCs w:val="22"/>
        </w:rPr>
        <w:t xml:space="preserve">Configured Crowdeation workspace</w:t>
      </w:r>
    </w:p>
    <w:p>
      <w:pPr>
        <w:pStyle w:val="ListParagraph"/>
        <w:numPr>
          <w:ilvl w:val="0"/>
          <w:numId w:val="2"/>
        </w:numPr>
        <w:spacing w:after="80"/>
      </w:pPr>
      <w:r>
        <w:rPr>
          <w:rFonts w:ascii="Arial" w:cs="Arial" w:eastAsia="Arial" w:hAnsi="Arial"/>
          <w:sz w:val="22"/>
          <w:szCs w:val="22"/>
        </w:rPr>
        <w:t xml:space="preserve">Technical documentation and maintenance guidance</w:t>
      </w:r>
    </w:p>
    <w:p>
      <w:pPr>
        <w:pStyle w:val="ListParagraph"/>
        <w:numPr>
          <w:ilvl w:val="0"/>
          <w:numId w:val="2"/>
        </w:numPr>
        <w:spacing w:after="80"/>
      </w:pPr>
      <w:r>
        <w:rPr>
          <w:rFonts w:ascii="Arial" w:cs="Arial" w:eastAsia="Arial" w:hAnsi="Arial"/>
          <w:sz w:val="22"/>
          <w:szCs w:val="22"/>
        </w:rPr>
        <w:t xml:space="preserve">Ongoing support from WDI team</w:t>
      </w:r>
    </w:p>
    <w:p>
      <w:pPr>
        <w:spacing w:after="120"/>
      </w:pPr>
    </w:p>
    <w:p>
      <w:pPr>
        <w:pStyle w:val="Heading2"/>
        <w:spacing w:after="160" w:before="360"/>
      </w:pPr>
      <w:r>
        <w:rPr>
          <w:rFonts w:ascii="Arial" w:cs="Arial" w:eastAsia="Arial" w:hAnsi="Arial"/>
          <w:b/>
          <w:bCs/>
          <w:color w:val="2E75B6"/>
          <w:sz w:val="28"/>
          <w:szCs w:val="28"/>
        </w:rPr>
        <w:t xml:space="preserve">3.5 What Makes the Service Different</w:t>
      </w:r>
    </w:p>
    <w:p>
      <w:pPr>
        <w:pStyle w:val="ListParagraph"/>
        <w:numPr>
          <w:ilvl w:val="0"/>
          <w:numId w:val="2"/>
        </w:numPr>
        <w:spacing w:after="80"/>
      </w:pPr>
      <w:r>
        <w:rPr>
          <w:rFonts w:ascii="Arial" w:cs="Arial" w:eastAsia="Arial" w:hAnsi="Arial"/>
          <w:sz w:val="22"/>
          <w:szCs w:val="22"/>
        </w:rPr>
        <w:t xml:space="preserve">True self-sovereignty — users own their data, not WDI</w:t>
      </w:r>
    </w:p>
    <w:p>
      <w:pPr>
        <w:pStyle w:val="ListParagraph"/>
        <w:numPr>
          <w:ilvl w:val="0"/>
          <w:numId w:val="2"/>
        </w:numPr>
        <w:spacing w:after="80"/>
      </w:pPr>
      <w:r>
        <w:rPr>
          <w:rFonts w:ascii="Arial" w:cs="Arial" w:eastAsia="Arial" w:hAnsi="Arial"/>
          <w:sz w:val="22"/>
          <w:szCs w:val="22"/>
        </w:rPr>
        <w:t xml:space="preserve">Blockchain-backed verification — no central authority needed to confirm a credential</w:t>
      </w:r>
    </w:p>
    <w:p>
      <w:pPr>
        <w:pStyle w:val="ListParagraph"/>
        <w:numPr>
          <w:ilvl w:val="0"/>
          <w:numId w:val="2"/>
        </w:numPr>
        <w:spacing w:after="80"/>
      </w:pPr>
      <w:r>
        <w:rPr>
          <w:rFonts w:ascii="Arial" w:cs="Arial" w:eastAsia="Arial" w:hAnsi="Arial"/>
          <w:sz w:val="22"/>
          <w:szCs w:val="22"/>
        </w:rPr>
        <w:t xml:space="preserve">Initiatives module — turns passive credential holders into active community participants</w:t>
      </w:r>
    </w:p>
    <w:p>
      <w:pPr>
        <w:pStyle w:val="ListParagraph"/>
        <w:numPr>
          <w:ilvl w:val="0"/>
          <w:numId w:val="2"/>
        </w:numPr>
        <w:spacing w:after="80"/>
      </w:pPr>
      <w:r>
        <w:rPr>
          <w:rFonts w:ascii="Arial" w:cs="Arial" w:eastAsia="Arial" w:hAnsi="Arial"/>
          <w:sz w:val="22"/>
          <w:szCs w:val="22"/>
        </w:rPr>
        <w:t xml:space="preserve">30+ years of enterprise IT and telecom experience behind the platform</w:t>
      </w:r>
    </w:p>
    <w:p>
      <w:pPr>
        <w:pStyle w:val="ListParagraph"/>
        <w:numPr>
          <w:ilvl w:val="0"/>
          <w:numId w:val="2"/>
        </w:numPr>
        <w:spacing w:after="80"/>
      </w:pPr>
      <w:r>
        <w:rPr>
          <w:rFonts w:ascii="Arial" w:cs="Arial" w:eastAsia="Arial" w:hAnsi="Arial"/>
          <w:sz w:val="22"/>
          <w:szCs w:val="22"/>
        </w:rPr>
        <w:t xml:space="preserve">WDI helped found the LACChain blockchain network — it is not dependent on a third-party chain</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4. Customer Journey</w:t>
      </w:r>
    </w:p>
    <w:p>
      <w:pPr>
        <w:pStyle w:val="Heading2"/>
        <w:spacing w:after="160" w:before="360"/>
      </w:pPr>
      <w:r>
        <w:rPr>
          <w:rFonts w:ascii="Arial" w:cs="Arial" w:eastAsia="Arial" w:hAnsi="Arial"/>
          <w:b/>
          <w:bCs/>
          <w:color w:val="2E75B6"/>
          <w:sz w:val="28"/>
          <w:szCs w:val="28"/>
        </w:rPr>
        <w:t xml:space="preserve">4.1 Lead Generation</w:t>
      </w:r>
    </w:p>
    <w:p>
      <w:pPr>
        <w:spacing w:after="120"/>
      </w:pPr>
      <w:r>
        <w:rPr>
          <w:rFonts w:ascii="Arial" w:cs="Arial" w:eastAsia="Arial" w:hAnsi="Arial"/>
          <w:sz w:val="22"/>
          <w:szCs w:val="22"/>
        </w:rPr>
        <w:t xml:space="preserve">WDI currently generates leads through:</w:t>
      </w:r>
    </w:p>
    <w:p>
      <w:pPr>
        <w:pStyle w:val="ListParagraph"/>
        <w:numPr>
          <w:ilvl w:val="0"/>
          <w:numId w:val="2"/>
        </w:numPr>
        <w:spacing w:after="80"/>
      </w:pPr>
      <w:r>
        <w:rPr>
          <w:rFonts w:ascii="Arial" w:cs="Arial" w:eastAsia="Arial" w:hAnsi="Arial"/>
          <w:sz w:val="22"/>
          <w:szCs w:val="22"/>
        </w:rPr>
        <w:t xml:space="preserve">LinkedIn presence (company page and founder Oscar Bazoberry's personal profile with 3,000+ followers)</w:t>
      </w:r>
    </w:p>
    <w:p>
      <w:pPr>
        <w:pStyle w:val="ListParagraph"/>
        <w:numPr>
          <w:ilvl w:val="0"/>
          <w:numId w:val="2"/>
        </w:numPr>
        <w:spacing w:after="80"/>
      </w:pPr>
      <w:r>
        <w:rPr>
          <w:rFonts w:ascii="Arial" w:cs="Arial" w:eastAsia="Arial" w:hAnsi="Arial"/>
          <w:sz w:val="22"/>
          <w:szCs w:val="22"/>
        </w:rPr>
        <w:t xml:space="preserve">Direct outreach by the leadership team — Oscar Bazoberry actively seeks strategic partners in issuing and acquiring processing, financial institutions, and retail distributors</w:t>
      </w:r>
    </w:p>
    <w:p>
      <w:pPr>
        <w:pStyle w:val="ListParagraph"/>
        <w:numPr>
          <w:ilvl w:val="0"/>
          <w:numId w:val="2"/>
        </w:numPr>
        <w:spacing w:after="80"/>
      </w:pPr>
      <w:r>
        <w:rPr>
          <w:rFonts w:ascii="Arial" w:cs="Arial" w:eastAsia="Arial" w:hAnsi="Arial"/>
          <w:sz w:val="22"/>
          <w:szCs w:val="22"/>
        </w:rPr>
        <w:t xml:space="preserve">Academic and financial sector partnerships in Latin America</w:t>
      </w:r>
    </w:p>
    <w:p>
      <w:pPr>
        <w:pStyle w:val="ListParagraph"/>
        <w:numPr>
          <w:ilvl w:val="0"/>
          <w:numId w:val="2"/>
        </w:numPr>
        <w:spacing w:after="80"/>
      </w:pPr>
      <w:r>
        <w:rPr>
          <w:rFonts w:ascii="Arial" w:cs="Arial" w:eastAsia="Arial" w:hAnsi="Arial"/>
          <w:sz w:val="22"/>
          <w:szCs w:val="22"/>
        </w:rPr>
        <w:t xml:space="preserve">Word of mouth from existing deployments (e.g. health departments during COVID-19, universities in SIACES/QUALIS network)</w:t>
      </w:r>
    </w:p>
    <w:p>
      <w:pPr>
        <w:spacing w:after="120"/>
      </w:pPr>
    </w:p>
    <w:p>
      <w:pPr>
        <w:pStyle w:val="Heading2"/>
        <w:spacing w:after="160" w:before="360"/>
      </w:pPr>
      <w:r>
        <w:rPr>
          <w:rFonts w:ascii="Arial" w:cs="Arial" w:eastAsia="Arial" w:hAnsi="Arial"/>
          <w:b/>
          <w:bCs/>
          <w:color w:val="2E75B6"/>
          <w:sz w:val="28"/>
          <w:szCs w:val="28"/>
        </w:rPr>
        <w:t xml:space="preserve">4.2 Lead Qualification</w:t>
      </w:r>
    </w:p>
    <w:p>
      <w:pPr>
        <w:spacing w:after="120"/>
      </w:pPr>
      <w:r>
        <w:rPr>
          <w:rFonts w:ascii="Arial" w:cs="Arial" w:eastAsia="Arial" w:hAnsi="Arial"/>
          <w:sz w:val="22"/>
          <w:szCs w:val="22"/>
        </w:rPr>
        <w:t xml:space="preserve">A lead is qualified if the organisation:</w:t>
      </w:r>
    </w:p>
    <w:p>
      <w:pPr>
        <w:pStyle w:val="ListParagraph"/>
        <w:numPr>
          <w:ilvl w:val="0"/>
          <w:numId w:val="2"/>
        </w:numPr>
        <w:spacing w:after="80"/>
      </w:pPr>
      <w:r>
        <w:rPr>
          <w:rFonts w:ascii="Arial" w:cs="Arial" w:eastAsia="Arial" w:hAnsi="Arial"/>
          <w:sz w:val="22"/>
          <w:szCs w:val="22"/>
        </w:rPr>
        <w:t xml:space="preserve">Issues credentials, IDs, or certificates at scale</w:t>
      </w:r>
    </w:p>
    <w:p>
      <w:pPr>
        <w:pStyle w:val="ListParagraph"/>
        <w:numPr>
          <w:ilvl w:val="0"/>
          <w:numId w:val="2"/>
        </w:numPr>
        <w:spacing w:after="80"/>
      </w:pPr>
      <w:r>
        <w:rPr>
          <w:rFonts w:ascii="Arial" w:cs="Arial" w:eastAsia="Arial" w:hAnsi="Arial"/>
          <w:sz w:val="22"/>
          <w:szCs w:val="22"/>
        </w:rPr>
        <w:t xml:space="preserve">Operates a financial product that needs a digital payment layer, OR</w:t>
      </w:r>
    </w:p>
    <w:p>
      <w:pPr>
        <w:pStyle w:val="ListParagraph"/>
        <w:numPr>
          <w:ilvl w:val="0"/>
          <w:numId w:val="2"/>
        </w:numPr>
        <w:spacing w:after="80"/>
      </w:pPr>
      <w:r>
        <w:rPr>
          <w:rFonts w:ascii="Arial" w:cs="Arial" w:eastAsia="Arial" w:hAnsi="Arial"/>
          <w:sz w:val="22"/>
          <w:szCs w:val="22"/>
        </w:rPr>
        <w:t xml:space="preserve">Wants to engage its community through digital tools</w:t>
      </w:r>
    </w:p>
    <w:p>
      <w:pPr>
        <w:pStyle w:val="ListParagraph"/>
        <w:numPr>
          <w:ilvl w:val="0"/>
          <w:numId w:val="2"/>
        </w:numPr>
        <w:spacing w:after="80"/>
      </w:pPr>
      <w:r>
        <w:rPr>
          <w:rFonts w:ascii="Arial" w:cs="Arial" w:eastAsia="Arial" w:hAnsi="Arial"/>
          <w:sz w:val="22"/>
          <w:szCs w:val="22"/>
        </w:rPr>
        <w:t xml:space="preserve">Has the IT capability or willingness to integrate a third-party SaaS platform</w:t>
      </w:r>
    </w:p>
    <w:p>
      <w:pPr>
        <w:spacing w:after="120"/>
      </w:pPr>
    </w:p>
    <w:p>
      <w:pPr>
        <w:pStyle w:val="Heading2"/>
        <w:spacing w:after="160" w:before="360"/>
      </w:pPr>
      <w:r>
        <w:rPr>
          <w:rFonts w:ascii="Arial" w:cs="Arial" w:eastAsia="Arial" w:hAnsi="Arial"/>
          <w:b/>
          <w:bCs/>
          <w:color w:val="2E75B6"/>
          <w:sz w:val="28"/>
          <w:szCs w:val="28"/>
        </w:rPr>
        <w:t xml:space="preserve">4.3 Sales Process</w:t>
      </w:r>
    </w:p>
    <w:p>
      <w:pPr>
        <w:pStyle w:val="ListParagraph"/>
        <w:numPr>
          <w:ilvl w:val="0"/>
          <w:numId w:val="2"/>
        </w:numPr>
        <w:spacing w:after="80"/>
      </w:pPr>
      <w:r>
        <w:rPr>
          <w:rFonts w:ascii="Arial" w:cs="Arial" w:eastAsia="Arial" w:hAnsi="Arial"/>
          <w:sz w:val="22"/>
          <w:szCs w:val="22"/>
        </w:rPr>
        <w:t xml:space="preserve">Step 1 — Outreach: Leadership contacts potential partners directly via LinkedIn or referral</w:t>
      </w:r>
    </w:p>
    <w:p>
      <w:pPr>
        <w:pStyle w:val="ListParagraph"/>
        <w:numPr>
          <w:ilvl w:val="0"/>
          <w:numId w:val="2"/>
        </w:numPr>
        <w:spacing w:after="80"/>
      </w:pPr>
      <w:r>
        <w:rPr>
          <w:rFonts w:ascii="Arial" w:cs="Arial" w:eastAsia="Arial" w:hAnsi="Arial"/>
          <w:sz w:val="22"/>
          <w:szCs w:val="22"/>
        </w:rPr>
        <w:t xml:space="preserve">Step 2 — Discovery call: WDI explains its ecosystem and identifies the client's pain point</w:t>
      </w:r>
    </w:p>
    <w:p>
      <w:pPr>
        <w:pStyle w:val="ListParagraph"/>
        <w:numPr>
          <w:ilvl w:val="0"/>
          <w:numId w:val="2"/>
        </w:numPr>
        <w:spacing w:after="80"/>
      </w:pPr>
      <w:r>
        <w:rPr>
          <w:rFonts w:ascii="Arial" w:cs="Arial" w:eastAsia="Arial" w:hAnsi="Arial"/>
          <w:sz w:val="22"/>
          <w:szCs w:val="22"/>
        </w:rPr>
        <w:t xml:space="preserve">Step 3 — Demo: WDI demonstrates REM ID, REM BIZ, or WalletOn depending on client need</w:t>
      </w:r>
    </w:p>
    <w:p>
      <w:pPr>
        <w:pStyle w:val="ListParagraph"/>
        <w:numPr>
          <w:ilvl w:val="0"/>
          <w:numId w:val="2"/>
        </w:numPr>
        <w:spacing w:after="80"/>
      </w:pPr>
      <w:r>
        <w:rPr>
          <w:rFonts w:ascii="Arial" w:cs="Arial" w:eastAsia="Arial" w:hAnsi="Arial"/>
          <w:sz w:val="22"/>
          <w:szCs w:val="22"/>
        </w:rPr>
        <w:t xml:space="preserve">Step 4 — Proposal: WDI sends a proposal covering platform configuration, accreditation, and fees</w:t>
      </w:r>
    </w:p>
    <w:p>
      <w:pPr>
        <w:pStyle w:val="ListParagraph"/>
        <w:numPr>
          <w:ilvl w:val="0"/>
          <w:numId w:val="2"/>
        </w:numPr>
        <w:spacing w:after="80"/>
      </w:pPr>
      <w:r>
        <w:rPr>
          <w:rFonts w:ascii="Arial" w:cs="Arial" w:eastAsia="Arial" w:hAnsi="Arial"/>
          <w:sz w:val="22"/>
          <w:szCs w:val="22"/>
        </w:rPr>
        <w:t xml:space="preserve">Step 5 — Agreement: Contract signed; client registers on the platform</w:t>
      </w:r>
    </w:p>
    <w:p>
      <w:pPr>
        <w:spacing w:after="120"/>
      </w:pPr>
    </w:p>
    <w:p>
      <w:pPr>
        <w:pStyle w:val="Heading2"/>
        <w:spacing w:after="160" w:before="360"/>
      </w:pPr>
      <w:r>
        <w:rPr>
          <w:rFonts w:ascii="Arial" w:cs="Arial" w:eastAsia="Arial" w:hAnsi="Arial"/>
          <w:b/>
          <w:bCs/>
          <w:color w:val="2E75B6"/>
          <w:sz w:val="28"/>
          <w:szCs w:val="28"/>
        </w:rPr>
        <w:t xml:space="preserve">4.4 Onboarding Process</w:t>
      </w:r>
    </w:p>
    <w:p>
      <w:pPr>
        <w:pStyle w:val="ListParagraph"/>
        <w:numPr>
          <w:ilvl w:val="0"/>
          <w:numId w:val="2"/>
        </w:numPr>
        <w:spacing w:after="80"/>
      </w:pPr>
      <w:r>
        <w:rPr>
          <w:rFonts w:ascii="Arial" w:cs="Arial" w:eastAsia="Arial" w:hAnsi="Arial"/>
          <w:sz w:val="22"/>
          <w:szCs w:val="22"/>
        </w:rPr>
        <w:t xml:space="preserve">Client registers as an issuer (Step 1 — Register, Step 2 — Get Accredited, Step 3 — Configure REM BIZ)</w:t>
      </w:r>
    </w:p>
    <w:p>
      <w:pPr>
        <w:pStyle w:val="ListParagraph"/>
        <w:numPr>
          <w:ilvl w:val="0"/>
          <w:numId w:val="2"/>
        </w:numPr>
        <w:spacing w:after="80"/>
      </w:pPr>
      <w:r>
        <w:rPr>
          <w:rFonts w:ascii="Arial" w:cs="Arial" w:eastAsia="Arial" w:hAnsi="Arial"/>
          <w:sz w:val="22"/>
          <w:szCs w:val="22"/>
        </w:rPr>
        <w:t xml:space="preserve">WDI configures the client's credential templates and initiative settings</w:t>
      </w:r>
    </w:p>
    <w:p>
      <w:pPr>
        <w:pStyle w:val="ListParagraph"/>
        <w:numPr>
          <w:ilvl w:val="0"/>
          <w:numId w:val="2"/>
        </w:numPr>
        <w:spacing w:after="80"/>
      </w:pPr>
      <w:r>
        <w:rPr>
          <w:rFonts w:ascii="Arial" w:cs="Arial" w:eastAsia="Arial" w:hAnsi="Arial"/>
          <w:sz w:val="22"/>
          <w:szCs w:val="22"/>
        </w:rPr>
        <w:t xml:space="preserve">For WalletOn: WDI deploys the white-label app under the institution's branding</w:t>
      </w:r>
    </w:p>
    <w:p>
      <w:pPr>
        <w:pStyle w:val="ListParagraph"/>
        <w:numPr>
          <w:ilvl w:val="0"/>
          <w:numId w:val="2"/>
        </w:numPr>
        <w:spacing w:after="80"/>
      </w:pPr>
      <w:r>
        <w:rPr>
          <w:rFonts w:ascii="Arial" w:cs="Arial" w:eastAsia="Arial" w:hAnsi="Arial"/>
          <w:sz w:val="22"/>
          <w:szCs w:val="22"/>
        </w:rPr>
        <w:t xml:space="preserve">WDI provides technical documentation and basic training for the client's admin team</w:t>
      </w:r>
    </w:p>
    <w:p>
      <w:pPr>
        <w:spacing w:after="120"/>
      </w:pPr>
    </w:p>
    <w:p>
      <w:pPr>
        <w:pStyle w:val="Heading2"/>
        <w:spacing w:after="160" w:before="360"/>
      </w:pPr>
      <w:r>
        <w:rPr>
          <w:rFonts w:ascii="Arial" w:cs="Arial" w:eastAsia="Arial" w:hAnsi="Arial"/>
          <w:b/>
          <w:bCs/>
          <w:color w:val="2E75B6"/>
          <w:sz w:val="28"/>
          <w:szCs w:val="28"/>
        </w:rPr>
        <w:t xml:space="preserve">4.5 Service Delivery</w:t>
      </w:r>
    </w:p>
    <w:p>
      <w:pPr>
        <w:spacing w:after="120"/>
      </w:pPr>
      <w:r>
        <w:rPr>
          <w:rFonts w:ascii="Arial" w:cs="Arial" w:eastAsia="Arial" w:hAnsi="Arial"/>
          <w:sz w:val="22"/>
          <w:szCs w:val="22"/>
        </w:rPr>
        <w:t xml:space="preserve">Service is delivered as a SaaS platform. Clients access:</w:t>
      </w:r>
    </w:p>
    <w:p>
      <w:pPr>
        <w:pStyle w:val="ListParagraph"/>
        <w:numPr>
          <w:ilvl w:val="0"/>
          <w:numId w:val="2"/>
        </w:numPr>
        <w:spacing w:after="80"/>
      </w:pPr>
      <w:r>
        <w:rPr>
          <w:rFonts w:ascii="Arial" w:cs="Arial" w:eastAsia="Arial" w:hAnsi="Arial"/>
          <w:sz w:val="22"/>
          <w:szCs w:val="22"/>
        </w:rPr>
        <w:t xml:space="preserve">REM BIZ via web browser — to issue credentials and manage initiatives</w:t>
      </w:r>
    </w:p>
    <w:p>
      <w:pPr>
        <w:pStyle w:val="ListParagraph"/>
        <w:numPr>
          <w:ilvl w:val="0"/>
          <w:numId w:val="2"/>
        </w:numPr>
        <w:spacing w:after="80"/>
      </w:pPr>
      <w:r>
        <w:rPr>
          <w:rFonts w:ascii="Arial" w:cs="Arial" w:eastAsia="Arial" w:hAnsi="Arial"/>
          <w:sz w:val="22"/>
          <w:szCs w:val="22"/>
        </w:rPr>
        <w:t xml:space="preserve">WalletOn app — published to App Store / Google Play under the institution's name</w:t>
      </w:r>
    </w:p>
    <w:p>
      <w:pPr>
        <w:pStyle w:val="ListParagraph"/>
        <w:numPr>
          <w:ilvl w:val="0"/>
          <w:numId w:val="2"/>
        </w:numPr>
        <w:spacing w:after="80"/>
      </w:pPr>
      <w:r>
        <w:rPr>
          <w:rFonts w:ascii="Arial" w:cs="Arial" w:eastAsia="Arial" w:hAnsi="Arial"/>
          <w:sz w:val="22"/>
          <w:szCs w:val="22"/>
        </w:rPr>
        <w:t xml:space="preserve">Crowdeation — web-based platform for innovation management</w:t>
      </w:r>
    </w:p>
    <w:p>
      <w:pPr>
        <w:spacing w:after="120"/>
      </w:pPr>
      <w:r>
        <w:rPr>
          <w:rFonts w:ascii="Arial" w:cs="Arial" w:eastAsia="Arial" w:hAnsi="Arial"/>
          <w:sz w:val="22"/>
          <w:szCs w:val="22"/>
        </w:rPr>
        <w:t xml:space="preserve">WDI's engineering team handles platform uptime, blockchain node operation, and app updates. Clients do not manage infrastructure.</w:t>
      </w:r>
    </w:p>
    <w:p>
      <w:pPr>
        <w:pStyle w:val="Heading2"/>
        <w:spacing w:after="160" w:before="360"/>
      </w:pPr>
      <w:r>
        <w:rPr>
          <w:rFonts w:ascii="Arial" w:cs="Arial" w:eastAsia="Arial" w:hAnsi="Arial"/>
          <w:b/>
          <w:bCs/>
          <w:color w:val="2E75B6"/>
          <w:sz w:val="28"/>
          <w:szCs w:val="28"/>
        </w:rPr>
        <w:t xml:space="preserve">4.6 Client Communication</w:t>
      </w:r>
    </w:p>
    <w:p>
      <w:pPr>
        <w:pStyle w:val="ListParagraph"/>
        <w:numPr>
          <w:ilvl w:val="0"/>
          <w:numId w:val="2"/>
        </w:numPr>
        <w:spacing w:after="80"/>
      </w:pPr>
      <w:r>
        <w:rPr>
          <w:rFonts w:ascii="Arial" w:cs="Arial" w:eastAsia="Arial" w:hAnsi="Arial"/>
          <w:sz w:val="22"/>
          <w:szCs w:val="22"/>
        </w:rPr>
        <w:t xml:space="preserve">Primary contact: WDI support team via support@worlddata.com</w:t>
      </w:r>
    </w:p>
    <w:p>
      <w:pPr>
        <w:pStyle w:val="ListParagraph"/>
        <w:numPr>
          <w:ilvl w:val="0"/>
          <w:numId w:val="2"/>
        </w:numPr>
        <w:spacing w:after="80"/>
      </w:pPr>
      <w:r>
        <w:rPr>
          <w:rFonts w:ascii="Arial" w:cs="Arial" w:eastAsia="Arial" w:hAnsi="Arial"/>
          <w:sz w:val="22"/>
          <w:szCs w:val="22"/>
        </w:rPr>
        <w:t xml:space="preserve">Phone support: (202) 903-0409</w:t>
      </w:r>
    </w:p>
    <w:p>
      <w:pPr>
        <w:pStyle w:val="ListParagraph"/>
        <w:numPr>
          <w:ilvl w:val="0"/>
          <w:numId w:val="2"/>
        </w:numPr>
        <w:spacing w:after="80"/>
      </w:pPr>
      <w:r>
        <w:rPr>
          <w:rFonts w:ascii="Arial" w:cs="Arial" w:eastAsia="Arial" w:hAnsi="Arial"/>
          <w:sz w:val="22"/>
          <w:szCs w:val="22"/>
        </w:rPr>
        <w:t xml:space="preserve">For WalletOn banking issues: clients are directed to their own financial institution's customer team — WDI is the software provider, not the financial institution</w:t>
      </w:r>
    </w:p>
    <w:p>
      <w:pPr>
        <w:pStyle w:val="ListParagraph"/>
        <w:numPr>
          <w:ilvl w:val="0"/>
          <w:numId w:val="2"/>
        </w:numPr>
        <w:spacing w:after="80"/>
      </w:pPr>
      <w:r>
        <w:rPr>
          <w:rFonts w:ascii="Arial" w:cs="Arial" w:eastAsia="Arial" w:hAnsi="Arial"/>
          <w:sz w:val="22"/>
          <w:szCs w:val="22"/>
        </w:rPr>
        <w:t xml:space="preserve">Technical documentation provided at onboarding and updated as needed</w:t>
      </w:r>
    </w:p>
    <w:p>
      <w:pPr>
        <w:spacing w:after="120"/>
      </w:pPr>
    </w:p>
    <w:p>
      <w:pPr>
        <w:pStyle w:val="Heading2"/>
        <w:spacing w:after="160" w:before="360"/>
      </w:pPr>
      <w:r>
        <w:rPr>
          <w:rFonts w:ascii="Arial" w:cs="Arial" w:eastAsia="Arial" w:hAnsi="Arial"/>
          <w:b/>
          <w:bCs/>
          <w:color w:val="2E75B6"/>
          <w:sz w:val="28"/>
          <w:szCs w:val="28"/>
        </w:rPr>
        <w:t xml:space="preserve">4.7 Retention &amp; Upselling</w:t>
      </w:r>
    </w:p>
    <w:p>
      <w:pPr>
        <w:pStyle w:val="ListParagraph"/>
        <w:numPr>
          <w:ilvl w:val="0"/>
          <w:numId w:val="2"/>
        </w:numPr>
        <w:spacing w:after="80"/>
      </w:pPr>
      <w:r>
        <w:rPr>
          <w:rFonts w:ascii="Arial" w:cs="Arial" w:eastAsia="Arial" w:hAnsi="Arial"/>
          <w:sz w:val="22"/>
          <w:szCs w:val="22"/>
        </w:rPr>
        <w:t xml:space="preserve">Initiatives module creates ongoing engagement — clients regularly create new programmes, keeping them active on the platform</w:t>
      </w:r>
    </w:p>
    <w:p>
      <w:pPr>
        <w:pStyle w:val="ListParagraph"/>
        <w:numPr>
          <w:ilvl w:val="0"/>
          <w:numId w:val="2"/>
        </w:numPr>
        <w:spacing w:after="80"/>
      </w:pPr>
      <w:r>
        <w:rPr>
          <w:rFonts w:ascii="Arial" w:cs="Arial" w:eastAsia="Arial" w:hAnsi="Arial"/>
          <w:sz w:val="22"/>
          <w:szCs w:val="22"/>
        </w:rPr>
        <w:t xml:space="preserve">VAS partner revenue sharing gives clients a financial incentive to grow their user base</w:t>
      </w:r>
    </w:p>
    <w:p>
      <w:pPr>
        <w:pStyle w:val="ListParagraph"/>
        <w:numPr>
          <w:ilvl w:val="0"/>
          <w:numId w:val="2"/>
        </w:numPr>
        <w:spacing w:after="80"/>
      </w:pPr>
      <w:r>
        <w:rPr>
          <w:rFonts w:ascii="Arial" w:cs="Arial" w:eastAsia="Arial" w:hAnsi="Arial"/>
          <w:sz w:val="22"/>
          <w:szCs w:val="22"/>
        </w:rPr>
        <w:t xml:space="preserve">WalletOn add-ons (POS, Merchant, Gateway) are upsold to financial institution clients as they scale</w:t>
      </w:r>
    </w:p>
    <w:p>
      <w:pPr>
        <w:pStyle w:val="ListParagraph"/>
        <w:numPr>
          <w:ilvl w:val="0"/>
          <w:numId w:val="2"/>
        </w:numPr>
        <w:spacing w:after="80"/>
      </w:pPr>
      <w:r>
        <w:rPr>
          <w:rFonts w:ascii="Arial" w:cs="Arial" w:eastAsia="Arial" w:hAnsi="Arial"/>
          <w:sz w:val="22"/>
          <w:szCs w:val="22"/>
        </w:rPr>
        <w:t xml:space="preserve">Crowdeation is upsold to existing REM BIZ clients who want internal innovation tools</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5. Daily Business Operations</w:t>
      </w:r>
    </w:p>
    <w:p>
      <w:pPr>
        <w:pStyle w:val="Heading2"/>
        <w:spacing w:after="160" w:before="360"/>
      </w:pPr>
      <w:r>
        <w:rPr>
          <w:rFonts w:ascii="Arial" w:cs="Arial" w:eastAsia="Arial" w:hAnsi="Arial"/>
          <w:b/>
          <w:bCs/>
          <w:color w:val="2E75B6"/>
          <w:sz w:val="28"/>
          <w:szCs w:val="28"/>
        </w:rPr>
        <w:t xml:space="preserve">5.1 Daily Activities</w:t>
      </w:r>
    </w:p>
    <w:p>
      <w:pPr>
        <w:pStyle w:val="ListParagraph"/>
        <w:numPr>
          <w:ilvl w:val="0"/>
          <w:numId w:val="2"/>
        </w:numPr>
        <w:spacing w:after="80"/>
      </w:pPr>
      <w:r>
        <w:rPr>
          <w:rFonts w:ascii="Arial" w:cs="Arial" w:eastAsia="Arial" w:hAnsi="Arial"/>
          <w:sz w:val="22"/>
          <w:szCs w:val="22"/>
        </w:rPr>
        <w:t xml:space="preserve">Monitor platform uptime for REM ID, REM BIZ, WalletOn, and Crowdeation</w:t>
      </w:r>
    </w:p>
    <w:p>
      <w:pPr>
        <w:pStyle w:val="ListParagraph"/>
        <w:numPr>
          <w:ilvl w:val="0"/>
          <w:numId w:val="2"/>
        </w:numPr>
        <w:spacing w:after="80"/>
      </w:pPr>
      <w:r>
        <w:rPr>
          <w:rFonts w:ascii="Arial" w:cs="Arial" w:eastAsia="Arial" w:hAnsi="Arial"/>
          <w:sz w:val="22"/>
          <w:szCs w:val="22"/>
        </w:rPr>
        <w:t xml:space="preserve">Respond to support requests from client organisations and end users</w:t>
      </w:r>
    </w:p>
    <w:p>
      <w:pPr>
        <w:pStyle w:val="ListParagraph"/>
        <w:numPr>
          <w:ilvl w:val="0"/>
          <w:numId w:val="2"/>
        </w:numPr>
        <w:spacing w:after="80"/>
      </w:pPr>
      <w:r>
        <w:rPr>
          <w:rFonts w:ascii="Arial" w:cs="Arial" w:eastAsia="Arial" w:hAnsi="Arial"/>
          <w:sz w:val="22"/>
          <w:szCs w:val="22"/>
        </w:rPr>
        <w:t xml:space="preserve">Process new issuer registration and accreditation requests</w:t>
      </w:r>
    </w:p>
    <w:p>
      <w:pPr>
        <w:pStyle w:val="ListParagraph"/>
        <w:numPr>
          <w:ilvl w:val="0"/>
          <w:numId w:val="2"/>
        </w:numPr>
        <w:spacing w:after="80"/>
      </w:pPr>
      <w:r>
        <w:rPr>
          <w:rFonts w:ascii="Arial" w:cs="Arial" w:eastAsia="Arial" w:hAnsi="Arial"/>
          <w:sz w:val="22"/>
          <w:szCs w:val="22"/>
        </w:rPr>
        <w:t xml:space="preserve">Business development outreach by leadership (LinkedIn, direct contact)</w:t>
      </w:r>
    </w:p>
    <w:p>
      <w:pPr>
        <w:pStyle w:val="ListParagraph"/>
        <w:numPr>
          <w:ilvl w:val="0"/>
          <w:numId w:val="2"/>
        </w:numPr>
        <w:spacing w:after="80"/>
      </w:pPr>
      <w:r>
        <w:rPr>
          <w:rFonts w:ascii="Arial" w:cs="Arial" w:eastAsia="Arial" w:hAnsi="Arial"/>
          <w:sz w:val="22"/>
          <w:szCs w:val="22"/>
        </w:rPr>
        <w:t xml:space="preserve">Manage WooCommerce shop — prepaid account orders and fulfilment</w:t>
      </w:r>
    </w:p>
    <w:p>
      <w:pPr>
        <w:spacing w:after="120"/>
      </w:pPr>
    </w:p>
    <w:p>
      <w:pPr>
        <w:pStyle w:val="Heading2"/>
        <w:spacing w:after="160" w:before="360"/>
      </w:pPr>
      <w:r>
        <w:rPr>
          <w:rFonts w:ascii="Arial" w:cs="Arial" w:eastAsia="Arial" w:hAnsi="Arial"/>
          <w:b/>
          <w:bCs/>
          <w:color w:val="2E75B6"/>
          <w:sz w:val="28"/>
          <w:szCs w:val="28"/>
        </w:rPr>
        <w:t xml:space="preserve">5.2 Weekly Activities</w:t>
      </w:r>
    </w:p>
    <w:p>
      <w:pPr>
        <w:pStyle w:val="ListParagraph"/>
        <w:numPr>
          <w:ilvl w:val="0"/>
          <w:numId w:val="2"/>
        </w:numPr>
        <w:spacing w:after="80"/>
      </w:pPr>
      <w:r>
        <w:rPr>
          <w:rFonts w:ascii="Arial" w:cs="Arial" w:eastAsia="Arial" w:hAnsi="Arial"/>
          <w:sz w:val="22"/>
          <w:szCs w:val="22"/>
        </w:rPr>
        <w:t xml:space="preserve">Review platform performance and any reported bugs or security events</w:t>
      </w:r>
    </w:p>
    <w:p>
      <w:pPr>
        <w:pStyle w:val="ListParagraph"/>
        <w:numPr>
          <w:ilvl w:val="0"/>
          <w:numId w:val="2"/>
        </w:numPr>
        <w:spacing w:after="80"/>
      </w:pPr>
      <w:r>
        <w:rPr>
          <w:rFonts w:ascii="Arial" w:cs="Arial" w:eastAsia="Arial" w:hAnsi="Arial"/>
          <w:sz w:val="22"/>
          <w:szCs w:val="22"/>
        </w:rPr>
        <w:t xml:space="preserve">Update client credential templates or initiative configurations as requested</w:t>
      </w:r>
    </w:p>
    <w:p>
      <w:pPr>
        <w:pStyle w:val="ListParagraph"/>
        <w:numPr>
          <w:ilvl w:val="0"/>
          <w:numId w:val="2"/>
        </w:numPr>
        <w:spacing w:after="80"/>
      </w:pPr>
      <w:r>
        <w:rPr>
          <w:rFonts w:ascii="Arial" w:cs="Arial" w:eastAsia="Arial" w:hAnsi="Arial"/>
          <w:sz w:val="22"/>
          <w:szCs w:val="22"/>
        </w:rPr>
        <w:t xml:space="preserve">Internal team coordination across engineering, consulting, and business development</w:t>
      </w:r>
    </w:p>
    <w:p>
      <w:pPr>
        <w:pStyle w:val="ListParagraph"/>
        <w:numPr>
          <w:ilvl w:val="0"/>
          <w:numId w:val="2"/>
        </w:numPr>
        <w:spacing w:after="80"/>
      </w:pPr>
      <w:r>
        <w:rPr>
          <w:rFonts w:ascii="Arial" w:cs="Arial" w:eastAsia="Arial" w:hAnsi="Arial"/>
          <w:sz w:val="22"/>
          <w:szCs w:val="22"/>
        </w:rPr>
        <w:t xml:space="preserve">LinkedIn content activity — Oscar Bazoberry and the company page use LinkedIn as a primary outreach channel</w:t>
      </w:r>
    </w:p>
    <w:p>
      <w:pPr>
        <w:spacing w:after="120"/>
      </w:pPr>
    </w:p>
    <w:p>
      <w:pPr>
        <w:pStyle w:val="Heading2"/>
        <w:spacing w:after="160" w:before="360"/>
      </w:pPr>
      <w:r>
        <w:rPr>
          <w:rFonts w:ascii="Arial" w:cs="Arial" w:eastAsia="Arial" w:hAnsi="Arial"/>
          <w:b/>
          <w:bCs/>
          <w:color w:val="2E75B6"/>
          <w:sz w:val="28"/>
          <w:szCs w:val="28"/>
        </w:rPr>
        <w:t xml:space="preserve">5.3 Monthly Activities</w:t>
      </w:r>
    </w:p>
    <w:p>
      <w:pPr>
        <w:pStyle w:val="ListParagraph"/>
        <w:numPr>
          <w:ilvl w:val="0"/>
          <w:numId w:val="2"/>
        </w:numPr>
        <w:spacing w:after="80"/>
      </w:pPr>
      <w:r>
        <w:rPr>
          <w:rFonts w:ascii="Arial" w:cs="Arial" w:eastAsia="Arial" w:hAnsi="Arial"/>
          <w:sz w:val="22"/>
          <w:szCs w:val="22"/>
        </w:rPr>
        <w:t xml:space="preserve">Review VAS partner revenue sharing and platform usage metrics</w:t>
      </w:r>
    </w:p>
    <w:p>
      <w:pPr>
        <w:pStyle w:val="ListParagraph"/>
        <w:numPr>
          <w:ilvl w:val="0"/>
          <w:numId w:val="2"/>
        </w:numPr>
        <w:spacing w:after="80"/>
      </w:pPr>
      <w:r>
        <w:rPr>
          <w:rFonts w:ascii="Arial" w:cs="Arial" w:eastAsia="Arial" w:hAnsi="Arial"/>
          <w:sz w:val="22"/>
          <w:szCs w:val="22"/>
        </w:rPr>
        <w:t xml:space="preserve">Update product documentation and terms of service as needed</w:t>
      </w:r>
    </w:p>
    <w:p>
      <w:pPr>
        <w:pStyle w:val="ListParagraph"/>
        <w:numPr>
          <w:ilvl w:val="0"/>
          <w:numId w:val="2"/>
        </w:numPr>
        <w:spacing w:after="80"/>
      </w:pPr>
      <w:r>
        <w:rPr>
          <w:rFonts w:ascii="Arial" w:cs="Arial" w:eastAsia="Arial" w:hAnsi="Arial"/>
          <w:sz w:val="22"/>
          <w:szCs w:val="22"/>
        </w:rPr>
        <w:t xml:space="preserve">Evaluate new partnership opportunities in financial or academic sectors</w:t>
      </w:r>
    </w:p>
    <w:p>
      <w:pPr>
        <w:pStyle w:val="ListParagraph"/>
        <w:numPr>
          <w:ilvl w:val="0"/>
          <w:numId w:val="2"/>
        </w:numPr>
        <w:spacing w:after="80"/>
      </w:pPr>
      <w:r>
        <w:rPr>
          <w:rFonts w:ascii="Arial" w:cs="Arial" w:eastAsia="Arial" w:hAnsi="Arial"/>
          <w:sz w:val="22"/>
          <w:szCs w:val="22"/>
        </w:rPr>
        <w:t xml:space="preserve">Financial reporting and investor updates (Oscar Bazoberry is actively seeking a $150M equity raise)</w:t>
      </w:r>
    </w:p>
    <w:p>
      <w:pPr>
        <w:spacing w:after="120"/>
      </w:pPr>
    </w:p>
    <w:p>
      <w:pPr>
        <w:pStyle w:val="Heading2"/>
        <w:spacing w:after="160" w:before="360"/>
      </w:pPr>
      <w:r>
        <w:rPr>
          <w:rFonts w:ascii="Arial" w:cs="Arial" w:eastAsia="Arial" w:hAnsi="Arial"/>
          <w:b/>
          <w:bCs/>
          <w:color w:val="2E75B6"/>
          <w:sz w:val="28"/>
          <w:szCs w:val="28"/>
        </w:rPr>
        <w:t xml:space="preserve">5.4 Key Operational Workflows</w:t>
      </w:r>
    </w:p>
    <w:p>
      <w:pPr>
        <w:pStyle w:val="Heading3"/>
        <w:spacing w:after="120" w:before="240"/>
      </w:pPr>
      <w:r>
        <w:rPr>
          <w:rFonts w:ascii="Arial" w:cs="Arial" w:eastAsia="Arial" w:hAnsi="Arial"/>
          <w:b/>
          <w:bCs/>
          <w:color w:val="1B3A6B"/>
          <w:sz w:val="24"/>
          <w:szCs w:val="24"/>
        </w:rPr>
        <w:t xml:space="preserve">Credential Issuance Workflow</w:t>
      </w:r>
    </w:p>
    <w:p>
      <w:pPr>
        <w:pStyle w:val="ListParagraph"/>
        <w:numPr>
          <w:ilvl w:val="0"/>
          <w:numId w:val="2"/>
        </w:numPr>
        <w:spacing w:after="80"/>
      </w:pPr>
      <w:r>
        <w:rPr>
          <w:rFonts w:ascii="Arial" w:cs="Arial" w:eastAsia="Arial" w:hAnsi="Arial"/>
          <w:sz w:val="22"/>
          <w:szCs w:val="22"/>
        </w:rPr>
        <w:t xml:space="preserve">Organisation configures credential template in REM BIZ</w:t>
      </w:r>
    </w:p>
    <w:p>
      <w:pPr>
        <w:pStyle w:val="ListParagraph"/>
        <w:numPr>
          <w:ilvl w:val="0"/>
          <w:numId w:val="2"/>
        </w:numPr>
        <w:spacing w:after="80"/>
      </w:pPr>
      <w:r>
        <w:rPr>
          <w:rFonts w:ascii="Arial" w:cs="Arial" w:eastAsia="Arial" w:hAnsi="Arial"/>
          <w:sz w:val="22"/>
          <w:szCs w:val="22"/>
        </w:rPr>
        <w:t xml:space="preserve">Organisation issues credential to recipient</w:t>
      </w:r>
    </w:p>
    <w:p>
      <w:pPr>
        <w:pStyle w:val="ListParagraph"/>
        <w:numPr>
          <w:ilvl w:val="0"/>
          <w:numId w:val="2"/>
        </w:numPr>
        <w:spacing w:after="80"/>
      </w:pPr>
      <w:r>
        <w:rPr>
          <w:rFonts w:ascii="Arial" w:cs="Arial" w:eastAsia="Arial" w:hAnsi="Arial"/>
          <w:sz w:val="22"/>
          <w:szCs w:val="22"/>
        </w:rPr>
        <w:t xml:space="preserve">Credential is written to the LACChain blockchain</w:t>
      </w:r>
    </w:p>
    <w:p>
      <w:pPr>
        <w:pStyle w:val="ListParagraph"/>
        <w:numPr>
          <w:ilvl w:val="0"/>
          <w:numId w:val="2"/>
        </w:numPr>
        <w:spacing w:after="80"/>
      </w:pPr>
      <w:r>
        <w:rPr>
          <w:rFonts w:ascii="Arial" w:cs="Arial" w:eastAsia="Arial" w:hAnsi="Arial"/>
          <w:sz w:val="22"/>
          <w:szCs w:val="22"/>
        </w:rPr>
        <w:t xml:space="preserve">Recipient receives credential in their REM ID wallet</w:t>
      </w:r>
    </w:p>
    <w:p>
      <w:pPr>
        <w:pStyle w:val="ListParagraph"/>
        <w:numPr>
          <w:ilvl w:val="0"/>
          <w:numId w:val="2"/>
        </w:numPr>
        <w:spacing w:after="80"/>
      </w:pPr>
      <w:r>
        <w:rPr>
          <w:rFonts w:ascii="Arial" w:cs="Arial" w:eastAsia="Arial" w:hAnsi="Arial"/>
          <w:sz w:val="22"/>
          <w:szCs w:val="22"/>
        </w:rPr>
        <w:t xml:space="preserve">Any third party can instantly verify the credential on-chain</w:t>
      </w:r>
    </w:p>
    <w:p>
      <w:pPr>
        <w:spacing w:after="80"/>
      </w:pPr>
    </w:p>
    <w:p>
      <w:pPr>
        <w:pStyle w:val="Heading3"/>
        <w:spacing w:after="120" w:before="240"/>
      </w:pPr>
      <w:r>
        <w:rPr>
          <w:rFonts w:ascii="Arial" w:cs="Arial" w:eastAsia="Arial" w:hAnsi="Arial"/>
          <w:b/>
          <w:bCs/>
          <w:color w:val="1B3A6B"/>
          <w:sz w:val="24"/>
          <w:szCs w:val="24"/>
        </w:rPr>
        <w:t xml:space="preserve">WalletOn Deployment Workflow</w:t>
      </w:r>
    </w:p>
    <w:p>
      <w:pPr>
        <w:pStyle w:val="ListParagraph"/>
        <w:numPr>
          <w:ilvl w:val="0"/>
          <w:numId w:val="2"/>
        </w:numPr>
        <w:spacing w:after="80"/>
      </w:pPr>
      <w:r>
        <w:rPr>
          <w:rFonts w:ascii="Arial" w:cs="Arial" w:eastAsia="Arial" w:hAnsi="Arial"/>
          <w:sz w:val="22"/>
          <w:szCs w:val="22"/>
        </w:rPr>
        <w:t xml:space="preserve">Financial institution signs agreement with WDI</w:t>
      </w:r>
    </w:p>
    <w:p>
      <w:pPr>
        <w:pStyle w:val="ListParagraph"/>
        <w:numPr>
          <w:ilvl w:val="0"/>
          <w:numId w:val="2"/>
        </w:numPr>
        <w:spacing w:after="80"/>
      </w:pPr>
      <w:r>
        <w:rPr>
          <w:rFonts w:ascii="Arial" w:cs="Arial" w:eastAsia="Arial" w:hAnsi="Arial"/>
          <w:sz w:val="22"/>
          <w:szCs w:val="22"/>
        </w:rPr>
        <w:t xml:space="preserve">WDI configures white-label app with institution's branding</w:t>
      </w:r>
    </w:p>
    <w:p>
      <w:pPr>
        <w:pStyle w:val="ListParagraph"/>
        <w:numPr>
          <w:ilvl w:val="0"/>
          <w:numId w:val="2"/>
        </w:numPr>
        <w:spacing w:after="80"/>
      </w:pPr>
      <w:r>
        <w:rPr>
          <w:rFonts w:ascii="Arial" w:cs="Arial" w:eastAsia="Arial" w:hAnsi="Arial"/>
          <w:sz w:val="22"/>
          <w:szCs w:val="22"/>
        </w:rPr>
        <w:t xml:space="preserve">App is submitted to App Store and Google Play under institution's name</w:t>
      </w:r>
    </w:p>
    <w:p>
      <w:pPr>
        <w:pStyle w:val="ListParagraph"/>
        <w:numPr>
          <w:ilvl w:val="0"/>
          <w:numId w:val="2"/>
        </w:numPr>
        <w:spacing w:after="80"/>
      </w:pPr>
      <w:r>
        <w:rPr>
          <w:rFonts w:ascii="Arial" w:cs="Arial" w:eastAsia="Arial" w:hAnsi="Arial"/>
          <w:sz w:val="22"/>
          <w:szCs w:val="22"/>
        </w:rPr>
        <w:t xml:space="preserve">Institution's customers download and use the app</w:t>
      </w:r>
    </w:p>
    <w:p>
      <w:pPr>
        <w:pStyle w:val="ListParagraph"/>
        <w:numPr>
          <w:ilvl w:val="0"/>
          <w:numId w:val="2"/>
        </w:numPr>
        <w:spacing w:after="80"/>
      </w:pPr>
      <w:r>
        <w:rPr>
          <w:rFonts w:ascii="Arial" w:cs="Arial" w:eastAsia="Arial" w:hAnsi="Arial"/>
          <w:sz w:val="22"/>
          <w:szCs w:val="22"/>
        </w:rPr>
        <w:t xml:space="preserve">WDI provides software updates; institution handles customer support</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6. Team Structure</w:t>
      </w:r>
    </w:p>
    <w:p>
      <w:pPr>
        <w:spacing w:after="120"/>
      </w:pPr>
      <w:r>
        <w:rPr>
          <w:rFonts w:ascii="Arial" w:cs="Arial" w:eastAsia="Arial" w:hAnsi="Arial"/>
          <w:sz w:val="22"/>
          <w:szCs w:val="22"/>
        </w:rPr>
        <w:t xml:space="preserve">WDI has approximately 28 employees. The team is led by a small executive group. Based on available information, the team includes the following roles:</w:t>
      </w:r>
    </w:p>
    <w:p>
      <w:pPr>
        <w:spacing w:after="80"/>
      </w:pPr>
    </w:p>
    <w:p>
      <w:pPr>
        <w:pStyle w:val="Heading2"/>
        <w:spacing w:after="160" w:before="360"/>
      </w:pPr>
      <w:r>
        <w:rPr>
          <w:rFonts w:ascii="Arial" w:cs="Arial" w:eastAsia="Arial" w:hAnsi="Arial"/>
          <w:b/>
          <w:bCs/>
          <w:color w:val="2E75B6"/>
          <w:sz w:val="28"/>
          <w:szCs w:val="28"/>
        </w:rPr>
        <w:t xml:space="preserve">6.1 Leadership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Oscar Bazoberry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 CEO — Digital transformation strategy, global partnerships, fundraising ($150M equity raise)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Paola Uzquiano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 Team — Listed on website; specific role not detailed publicly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Sergio Bazoberry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Team — Listed on website; specific role not detailed publicly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Jaime Centellas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 Team — Listed on website; specific role not detailed publicly</w:t>
            </w:r>
          </w:p>
        </w:tc>
      </w:tr>
    </w:tbl>
    <w:p>
      <w:pPr>
        <w:spacing w:after="120"/>
      </w:pPr>
    </w:p>
    <w:p>
      <w:pPr>
        <w:pStyle w:val="Heading2"/>
        <w:spacing w:after="160" w:before="360"/>
      </w:pPr>
      <w:r>
        <w:rPr>
          <w:rFonts w:ascii="Arial" w:cs="Arial" w:eastAsia="Arial" w:hAnsi="Arial"/>
          <w:b/>
          <w:bCs/>
          <w:color w:val="2E75B6"/>
          <w:sz w:val="28"/>
          <w:szCs w:val="28"/>
        </w:rPr>
        <w:t xml:space="preserve">6.2 Sales Team</w:t>
      </w:r>
    </w:p>
    <w:p>
      <w:pPr>
        <w:spacing w:after="120"/>
      </w:pPr>
      <w:r>
        <w:rPr>
          <w:rFonts w:ascii="Arial" w:cs="Arial" w:eastAsia="Arial" w:hAnsi="Arial"/>
          <w:sz w:val="22"/>
          <w:szCs w:val="22"/>
        </w:rPr>
        <w:t xml:space="preserve">No dedicated sales team is named in available sources. Sales appears to be driven primarily by Oscar Bazoberry and the leadership team through direct outreach and partnerships. WDI is actively hiring, which suggests sales capacity is being built.</w:t>
      </w:r>
    </w:p>
    <w:p>
      <w:pPr>
        <w:pStyle w:val="Heading2"/>
        <w:spacing w:after="160" w:before="360"/>
      </w:pPr>
      <w:r>
        <w:rPr>
          <w:rFonts w:ascii="Arial" w:cs="Arial" w:eastAsia="Arial" w:hAnsi="Arial"/>
          <w:b/>
          <w:bCs/>
          <w:color w:val="2E75B6"/>
          <w:sz w:val="28"/>
          <w:szCs w:val="28"/>
        </w:rPr>
        <w:t xml:space="preserve">6.3 Marketing Team</w:t>
      </w:r>
    </w:p>
    <w:p>
      <w:pPr>
        <w:spacing w:after="120"/>
      </w:pPr>
      <w:r>
        <w:rPr>
          <w:rFonts w:ascii="Arial" w:cs="Arial" w:eastAsia="Arial" w:hAnsi="Arial"/>
          <w:sz w:val="22"/>
          <w:szCs w:val="22"/>
        </w:rPr>
        <w:t xml:space="preserve">Marketing activity is primarily done through LinkedIn and the WDI website. No dedicated marketing team is named. Content and outreach are handled by leadership.</w:t>
      </w:r>
    </w:p>
    <w:p>
      <w:pPr>
        <w:pStyle w:val="Heading2"/>
        <w:spacing w:after="160" w:before="360"/>
      </w:pPr>
      <w:r>
        <w:rPr>
          <w:rFonts w:ascii="Arial" w:cs="Arial" w:eastAsia="Arial" w:hAnsi="Arial"/>
          <w:b/>
          <w:bCs/>
          <w:color w:val="2E75B6"/>
          <w:sz w:val="28"/>
          <w:szCs w:val="28"/>
        </w:rPr>
        <w:t xml:space="preserve">6.4 Operations Team</w:t>
      </w:r>
    </w:p>
    <w:p>
      <w:pPr>
        <w:spacing w:after="120"/>
      </w:pPr>
      <w:r>
        <w:rPr>
          <w:rFonts w:ascii="Arial" w:cs="Arial" w:eastAsia="Arial" w:hAnsi="Arial"/>
          <w:sz w:val="22"/>
          <w:szCs w:val="22"/>
        </w:rPr>
        <w:t xml:space="preserve">WDI operates as a consulting and IT firm. Its operations team manages client deployments, platform configuration, and ongoing account support. Exact headcount is not public.</w:t>
      </w:r>
    </w:p>
    <w:p>
      <w:pPr>
        <w:pStyle w:val="Heading2"/>
        <w:spacing w:after="160" w:before="360"/>
      </w:pPr>
      <w:r>
        <w:rPr>
          <w:rFonts w:ascii="Arial" w:cs="Arial" w:eastAsia="Arial" w:hAnsi="Arial"/>
          <w:b/>
          <w:bCs/>
          <w:color w:val="2E75B6"/>
          <w:sz w:val="28"/>
          <w:szCs w:val="28"/>
        </w:rPr>
        <w:t xml:space="preserve">6.5 Technical Team</w:t>
      </w:r>
    </w:p>
    <w:p>
      <w:pPr>
        <w:spacing w:after="120"/>
      </w:pPr>
      <w:r>
        <w:rPr>
          <w:rFonts w:ascii="Arial" w:cs="Arial" w:eastAsia="Arial" w:hAnsi="Arial"/>
          <w:sz w:val="22"/>
          <w:szCs w:val="22"/>
        </w:rPr>
        <w:t xml:space="preserve">WDI's engineering team maintains the REM platform, WalletOn, Crowdeation, and the LACChain blockchain nodes. The team has expertise across mobility, cloud computing, blockchain, AI, and data analytics. WDI is currently recruiting a WooCommerce Developer Expert, indicating active expansion of its web/ecommerce technical capability.</w:t>
      </w:r>
    </w:p>
    <w:p>
      <w:pPr>
        <w:pStyle w:val="Heading2"/>
        <w:spacing w:after="160" w:before="360"/>
      </w:pPr>
      <w:r>
        <w:rPr>
          <w:rFonts w:ascii="Arial" w:cs="Arial" w:eastAsia="Arial" w:hAnsi="Arial"/>
          <w:b/>
          <w:bCs/>
          <w:color w:val="2E75B6"/>
          <w:sz w:val="28"/>
          <w:szCs w:val="28"/>
        </w:rPr>
        <w:t xml:space="preserve">6.6 Support Team</w:t>
      </w:r>
    </w:p>
    <w:p>
      <w:pPr>
        <w:spacing w:after="120"/>
      </w:pPr>
      <w:r>
        <w:rPr>
          <w:rFonts w:ascii="Arial" w:cs="Arial" w:eastAsia="Arial" w:hAnsi="Arial"/>
          <w:sz w:val="22"/>
          <w:szCs w:val="22"/>
        </w:rPr>
        <w:t xml:space="preserve">Client support is handled via support@worlddata.com and by phone. For WalletOn deployments, first-line support for end users is handled by the financial institution; WDI provides second-line technical support.</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7. Tools and Technology</w:t>
      </w:r>
    </w:p>
    <w:p>
      <w:pPr>
        <w:pStyle w:val="Heading2"/>
        <w:spacing w:after="160" w:before="360"/>
      </w:pPr>
      <w:r>
        <w:rPr>
          <w:rFonts w:ascii="Arial" w:cs="Arial" w:eastAsia="Arial" w:hAnsi="Arial"/>
          <w:b/>
          <w:bCs/>
          <w:color w:val="2E75B6"/>
          <w:sz w:val="28"/>
          <w:szCs w:val="28"/>
        </w:rPr>
        <w:t xml:space="preserve">7.1 CRM Systems</w:t>
      </w:r>
    </w:p>
    <w:p>
      <w:pPr>
        <w:spacing w:after="120"/>
      </w:pPr>
      <w:r>
        <w:rPr>
          <w:rFonts w:ascii="Arial" w:cs="Arial" w:eastAsia="Arial" w:hAnsi="Arial"/>
          <w:sz w:val="22"/>
          <w:szCs w:val="22"/>
        </w:rPr>
        <w:t xml:space="preserve">No specific CRM system is named in available sources. Given the company size and founder-led sales approach, a lightweight CRM (or LinkedIn Sales Navigator) is likely in use. This is an area where an external provider could add value.</w:t>
      </w:r>
    </w:p>
    <w:p>
      <w:pPr>
        <w:pStyle w:val="Heading2"/>
        <w:spacing w:after="160" w:before="360"/>
      </w:pPr>
      <w:r>
        <w:rPr>
          <w:rFonts w:ascii="Arial" w:cs="Arial" w:eastAsia="Arial" w:hAnsi="Arial"/>
          <w:b/>
          <w:bCs/>
          <w:color w:val="2E75B6"/>
          <w:sz w:val="28"/>
          <w:szCs w:val="28"/>
        </w:rPr>
        <w:t xml:space="preserve">7.2 Marketing Tools</w:t>
      </w:r>
    </w:p>
    <w:p>
      <w:pPr>
        <w:pStyle w:val="ListParagraph"/>
        <w:numPr>
          <w:ilvl w:val="0"/>
          <w:numId w:val="2"/>
        </w:numPr>
        <w:spacing w:after="80"/>
      </w:pPr>
      <w:r>
        <w:rPr>
          <w:rFonts w:ascii="Arial" w:cs="Arial" w:eastAsia="Arial" w:hAnsi="Arial"/>
          <w:sz w:val="22"/>
          <w:szCs w:val="22"/>
        </w:rPr>
        <w:t xml:space="preserve">LinkedIn — primary channel for company and founder content</w:t>
      </w:r>
    </w:p>
    <w:p>
      <w:pPr>
        <w:pStyle w:val="ListParagraph"/>
        <w:numPr>
          <w:ilvl w:val="0"/>
          <w:numId w:val="2"/>
        </w:numPr>
        <w:spacing w:after="80"/>
      </w:pPr>
      <w:r>
        <w:rPr>
          <w:rFonts w:ascii="Arial" w:cs="Arial" w:eastAsia="Arial" w:hAnsi="Arial"/>
          <w:sz w:val="22"/>
          <w:szCs w:val="22"/>
        </w:rPr>
        <w:t xml:space="preserve">WordPress / WooCommerce — website and e-commerce shop (wdi.net is WordPress-powered)</w:t>
      </w:r>
    </w:p>
    <w:p>
      <w:pPr>
        <w:spacing w:after="120"/>
      </w:pPr>
    </w:p>
    <w:p>
      <w:pPr>
        <w:pStyle w:val="Heading2"/>
        <w:spacing w:after="160" w:before="360"/>
      </w:pPr>
      <w:r>
        <w:rPr>
          <w:rFonts w:ascii="Arial" w:cs="Arial" w:eastAsia="Arial" w:hAnsi="Arial"/>
          <w:b/>
          <w:bCs/>
          <w:color w:val="2E75B6"/>
          <w:sz w:val="28"/>
          <w:szCs w:val="28"/>
        </w:rPr>
        <w:t xml:space="preserve">7.3 Communication Tools</w:t>
      </w:r>
    </w:p>
    <w:p>
      <w:pPr>
        <w:pStyle w:val="ListParagraph"/>
        <w:numPr>
          <w:ilvl w:val="0"/>
          <w:numId w:val="2"/>
        </w:numPr>
        <w:spacing w:after="80"/>
      </w:pPr>
      <w:r>
        <w:rPr>
          <w:rFonts w:ascii="Arial" w:cs="Arial" w:eastAsia="Arial" w:hAnsi="Arial"/>
          <w:sz w:val="22"/>
          <w:szCs w:val="22"/>
        </w:rPr>
        <w:t xml:space="preserve">Email — support@worlddata.com for client support</w:t>
      </w:r>
    </w:p>
    <w:p>
      <w:pPr>
        <w:pStyle w:val="ListParagraph"/>
        <w:numPr>
          <w:ilvl w:val="0"/>
          <w:numId w:val="2"/>
        </w:numPr>
        <w:spacing w:after="80"/>
      </w:pPr>
      <w:r>
        <w:rPr>
          <w:rFonts w:ascii="Arial" w:cs="Arial" w:eastAsia="Arial" w:hAnsi="Arial"/>
          <w:sz w:val="22"/>
          <w:szCs w:val="22"/>
        </w:rPr>
        <w:t xml:space="preserve">Phone — (202) 903-0409 for direct contact</w:t>
      </w:r>
    </w:p>
    <w:p>
      <w:pPr>
        <w:pStyle w:val="ListParagraph"/>
        <w:numPr>
          <w:ilvl w:val="0"/>
          <w:numId w:val="2"/>
        </w:numPr>
        <w:spacing w:after="80"/>
      </w:pPr>
      <w:r>
        <w:rPr>
          <w:rFonts w:ascii="Arial" w:cs="Arial" w:eastAsia="Arial" w:hAnsi="Arial"/>
          <w:sz w:val="22"/>
          <w:szCs w:val="22"/>
        </w:rPr>
        <w:t xml:space="preserve">App-based messaging — REM ID includes peer-to-peer secure messaging capabilities</w:t>
      </w:r>
    </w:p>
    <w:p>
      <w:pPr>
        <w:spacing w:after="120"/>
      </w:pPr>
    </w:p>
    <w:p>
      <w:pPr>
        <w:pStyle w:val="Heading2"/>
        <w:spacing w:after="160" w:before="360"/>
      </w:pPr>
      <w:r>
        <w:rPr>
          <w:rFonts w:ascii="Arial" w:cs="Arial" w:eastAsia="Arial" w:hAnsi="Arial"/>
          <w:b/>
          <w:bCs/>
          <w:color w:val="2E75B6"/>
          <w:sz w:val="28"/>
          <w:szCs w:val="28"/>
        </w:rPr>
        <w:t xml:space="preserve">7.4 Project Management Tools</w:t>
      </w:r>
    </w:p>
    <w:p>
      <w:pPr>
        <w:spacing w:after="120"/>
      </w:pPr>
      <w:r>
        <w:rPr>
          <w:rFonts w:ascii="Arial" w:cs="Arial" w:eastAsia="Arial" w:hAnsi="Arial"/>
          <w:sz w:val="22"/>
          <w:szCs w:val="22"/>
        </w:rPr>
        <w:t xml:space="preserve">Not specified in available sources. Likely uses standard tools given the multi-developer environment mentioned in the WooCommerce job posting.</w:t>
      </w:r>
    </w:p>
    <w:p>
      <w:pPr>
        <w:pStyle w:val="Heading2"/>
        <w:spacing w:after="160" w:before="360"/>
      </w:pPr>
      <w:r>
        <w:rPr>
          <w:rFonts w:ascii="Arial" w:cs="Arial" w:eastAsia="Arial" w:hAnsi="Arial"/>
          <w:b/>
          <w:bCs/>
          <w:color w:val="2E75B6"/>
          <w:sz w:val="28"/>
          <w:szCs w:val="28"/>
        </w:rPr>
        <w:t xml:space="preserve">7.5 Internal Automation Systems</w:t>
      </w:r>
    </w:p>
    <w:p>
      <w:pPr>
        <w:pStyle w:val="ListParagraph"/>
        <w:numPr>
          <w:ilvl w:val="0"/>
          <w:numId w:val="2"/>
        </w:numPr>
        <w:spacing w:after="80"/>
      </w:pPr>
      <w:r>
        <w:rPr>
          <w:rFonts w:ascii="Arial" w:cs="Arial" w:eastAsia="Arial" w:hAnsi="Arial"/>
          <w:sz w:val="22"/>
          <w:szCs w:val="22"/>
        </w:rPr>
        <w:t xml:space="preserve">LACChain blockchain — automates credential verification and transaction clearing</w:t>
      </w:r>
    </w:p>
    <w:p>
      <w:pPr>
        <w:pStyle w:val="ListParagraph"/>
        <w:numPr>
          <w:ilvl w:val="0"/>
          <w:numId w:val="2"/>
        </w:numPr>
        <w:spacing w:after="80"/>
      </w:pPr>
      <w:r>
        <w:rPr>
          <w:rFonts w:ascii="Arial" w:cs="Arial" w:eastAsia="Arial" w:hAnsi="Arial"/>
          <w:sz w:val="22"/>
          <w:szCs w:val="22"/>
        </w:rPr>
        <w:t xml:space="preserve">REM BIZ — automates credential issuance workflows for organisations</w:t>
      </w:r>
    </w:p>
    <w:p>
      <w:pPr>
        <w:pStyle w:val="ListParagraph"/>
        <w:numPr>
          <w:ilvl w:val="0"/>
          <w:numId w:val="2"/>
        </w:numPr>
        <w:spacing w:after="80"/>
      </w:pPr>
      <w:r>
        <w:rPr>
          <w:rFonts w:ascii="Arial" w:cs="Arial" w:eastAsia="Arial" w:hAnsi="Arial"/>
          <w:sz w:val="22"/>
          <w:szCs w:val="22"/>
        </w:rPr>
        <w:t xml:space="preserve">WalletOn transactional switch — automates payment routing and processing</w:t>
      </w:r>
    </w:p>
    <w:p>
      <w:pPr>
        <w:spacing w:after="120"/>
      </w:pPr>
    </w:p>
    <w:p>
      <w:pPr>
        <w:pStyle w:val="Heading2"/>
        <w:spacing w:after="160" w:before="360"/>
      </w:pPr>
      <w:r>
        <w:rPr>
          <w:rFonts w:ascii="Arial" w:cs="Arial" w:eastAsia="Arial" w:hAnsi="Arial"/>
          <w:b/>
          <w:bCs/>
          <w:color w:val="2E75B6"/>
          <w:sz w:val="28"/>
          <w:szCs w:val="28"/>
        </w:rPr>
        <w:t xml:space="preserve">7.6 Data Systems</w:t>
      </w:r>
    </w:p>
    <w:p>
      <w:pPr>
        <w:pStyle w:val="ListParagraph"/>
        <w:numPr>
          <w:ilvl w:val="0"/>
          <w:numId w:val="2"/>
        </w:numPr>
        <w:spacing w:after="80"/>
      </w:pPr>
      <w:r>
        <w:rPr>
          <w:rFonts w:ascii="Arial" w:cs="Arial" w:eastAsia="Arial" w:hAnsi="Arial"/>
          <w:sz w:val="22"/>
          <w:szCs w:val="22"/>
        </w:rPr>
        <w:t xml:space="preserve">On-device storage — REM ID stores user data locally (no PII on WDI servers)</w:t>
      </w:r>
    </w:p>
    <w:p>
      <w:pPr>
        <w:pStyle w:val="ListParagraph"/>
        <w:numPr>
          <w:ilvl w:val="0"/>
          <w:numId w:val="2"/>
        </w:numPr>
        <w:spacing w:after="80"/>
      </w:pPr>
      <w:r>
        <w:rPr>
          <w:rFonts w:ascii="Arial" w:cs="Arial" w:eastAsia="Arial" w:hAnsi="Arial"/>
          <w:sz w:val="22"/>
          <w:szCs w:val="22"/>
        </w:rPr>
        <w:t xml:space="preserve">LACChain blockchain nodes — WDI operates its own nodes for credential and transaction records</w:t>
      </w:r>
    </w:p>
    <w:p>
      <w:pPr>
        <w:pStyle w:val="ListParagraph"/>
        <w:numPr>
          <w:ilvl w:val="0"/>
          <w:numId w:val="2"/>
        </w:numPr>
        <w:spacing w:after="80"/>
      </w:pPr>
      <w:r>
        <w:rPr>
          <w:rFonts w:ascii="Arial" w:cs="Arial" w:eastAsia="Arial" w:hAnsi="Arial"/>
          <w:sz w:val="22"/>
          <w:szCs w:val="22"/>
        </w:rPr>
        <w:t xml:space="preserve">W3C-compliant verifiable credential schemas — standardised data format for interoperability</w:t>
      </w:r>
    </w:p>
    <w:p>
      <w:pPr>
        <w:pStyle w:val="ListParagraph"/>
        <w:numPr>
          <w:ilvl w:val="0"/>
          <w:numId w:val="2"/>
        </w:numPr>
        <w:spacing w:after="80"/>
      </w:pPr>
      <w:r>
        <w:rPr>
          <w:rFonts w:ascii="Arial" w:cs="Arial" w:eastAsia="Arial" w:hAnsi="Arial"/>
          <w:sz w:val="22"/>
          <w:szCs w:val="22"/>
        </w:rPr>
        <w:t xml:space="preserve">Proprietary algorithms — used where W3C standards are not yet finalised</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8. Sales System (For BDRs)</w:t>
      </w:r>
    </w:p>
    <w:p>
      <w:pPr>
        <w:pStyle w:val="Heading2"/>
        <w:spacing w:after="160" w:before="360"/>
      </w:pPr>
      <w:r>
        <w:rPr>
          <w:rFonts w:ascii="Arial" w:cs="Arial" w:eastAsia="Arial" w:hAnsi="Arial"/>
          <w:b/>
          <w:bCs/>
          <w:color w:val="2E75B6"/>
          <w:sz w:val="28"/>
          <w:szCs w:val="28"/>
        </w:rPr>
        <w:t xml:space="preserve">8.1 Lead Sources</w:t>
      </w:r>
    </w:p>
    <w:p>
      <w:pPr>
        <w:pStyle w:val="ListParagraph"/>
        <w:numPr>
          <w:ilvl w:val="0"/>
          <w:numId w:val="2"/>
        </w:numPr>
        <w:spacing w:after="80"/>
      </w:pPr>
      <w:r>
        <w:rPr>
          <w:rFonts w:ascii="Arial" w:cs="Arial" w:eastAsia="Arial" w:hAnsi="Arial"/>
          <w:sz w:val="22"/>
          <w:szCs w:val="22"/>
        </w:rPr>
        <w:t xml:space="preserve">LinkedIn — Oscar Bazoberry's personal network (3,000+ followers) and WDI company page (132 followers)</w:t>
      </w:r>
    </w:p>
    <w:p>
      <w:pPr>
        <w:pStyle w:val="ListParagraph"/>
        <w:numPr>
          <w:ilvl w:val="0"/>
          <w:numId w:val="2"/>
        </w:numPr>
        <w:spacing w:after="80"/>
      </w:pPr>
      <w:r>
        <w:rPr>
          <w:rFonts w:ascii="Arial" w:cs="Arial" w:eastAsia="Arial" w:hAnsi="Arial"/>
          <w:sz w:val="22"/>
          <w:szCs w:val="22"/>
        </w:rPr>
        <w:t xml:space="preserve">Academic sector networks — SIACES/QUALIS accreditation community</w:t>
      </w:r>
    </w:p>
    <w:p>
      <w:pPr>
        <w:pStyle w:val="ListParagraph"/>
        <w:numPr>
          <w:ilvl w:val="0"/>
          <w:numId w:val="2"/>
        </w:numPr>
        <w:spacing w:after="80"/>
      </w:pPr>
      <w:r>
        <w:rPr>
          <w:rFonts w:ascii="Arial" w:cs="Arial" w:eastAsia="Arial" w:hAnsi="Arial"/>
          <w:sz w:val="22"/>
          <w:szCs w:val="22"/>
        </w:rPr>
        <w:t xml:space="preserve">Financial sector networks — Latin American cooperatives and banking partners</w:t>
      </w:r>
    </w:p>
    <w:p>
      <w:pPr>
        <w:pStyle w:val="ListParagraph"/>
        <w:numPr>
          <w:ilvl w:val="0"/>
          <w:numId w:val="2"/>
        </w:numPr>
        <w:spacing w:after="80"/>
      </w:pPr>
      <w:r>
        <w:rPr>
          <w:rFonts w:ascii="Arial" w:cs="Arial" w:eastAsia="Arial" w:hAnsi="Arial"/>
          <w:sz w:val="22"/>
          <w:szCs w:val="22"/>
        </w:rPr>
        <w:t xml:space="preserve">Upwork — WDI is hiring contractors through Upwork, suggesting active project pipeline</w:t>
      </w:r>
    </w:p>
    <w:p>
      <w:pPr>
        <w:pStyle w:val="ListParagraph"/>
        <w:numPr>
          <w:ilvl w:val="0"/>
          <w:numId w:val="2"/>
        </w:numPr>
        <w:spacing w:after="80"/>
      </w:pPr>
      <w:r>
        <w:rPr>
          <w:rFonts w:ascii="Arial" w:cs="Arial" w:eastAsia="Arial" w:hAnsi="Arial"/>
          <w:sz w:val="22"/>
          <w:szCs w:val="22"/>
        </w:rPr>
        <w:t xml:space="preserve">Referrals — existing clients in health, academic, and financial sectors</w:t>
      </w:r>
    </w:p>
    <w:p>
      <w:pPr>
        <w:spacing w:after="120"/>
      </w:pPr>
    </w:p>
    <w:p>
      <w:pPr>
        <w:pStyle w:val="Heading2"/>
        <w:spacing w:after="160" w:before="360"/>
      </w:pPr>
      <w:r>
        <w:rPr>
          <w:rFonts w:ascii="Arial" w:cs="Arial" w:eastAsia="Arial" w:hAnsi="Arial"/>
          <w:b/>
          <w:bCs/>
          <w:color w:val="2E75B6"/>
          <w:sz w:val="28"/>
          <w:szCs w:val="28"/>
        </w:rPr>
        <w:t xml:space="preserve">8.2 Prospecting Methods</w:t>
      </w:r>
    </w:p>
    <w:p>
      <w:pPr>
        <w:pStyle w:val="ListParagraph"/>
        <w:numPr>
          <w:ilvl w:val="0"/>
          <w:numId w:val="2"/>
        </w:numPr>
        <w:spacing w:after="80"/>
      </w:pPr>
      <w:r>
        <w:rPr>
          <w:rFonts w:ascii="Arial" w:cs="Arial" w:eastAsia="Arial" w:hAnsi="Arial"/>
          <w:sz w:val="22"/>
          <w:szCs w:val="22"/>
        </w:rPr>
        <w:t xml:space="preserve">Direct LinkedIn outreach by Oscar Bazoberry to strategic partners</w:t>
      </w:r>
    </w:p>
    <w:p>
      <w:pPr>
        <w:pStyle w:val="ListParagraph"/>
        <w:numPr>
          <w:ilvl w:val="0"/>
          <w:numId w:val="2"/>
        </w:numPr>
        <w:spacing w:after="80"/>
      </w:pPr>
      <w:r>
        <w:rPr>
          <w:rFonts w:ascii="Arial" w:cs="Arial" w:eastAsia="Arial" w:hAnsi="Arial"/>
          <w:sz w:val="22"/>
          <w:szCs w:val="22"/>
        </w:rPr>
        <w:t xml:space="preserve">Inbound interest from organisations that want to become VC issuers</w:t>
      </w:r>
    </w:p>
    <w:p>
      <w:pPr>
        <w:pStyle w:val="ListParagraph"/>
        <w:numPr>
          <w:ilvl w:val="0"/>
          <w:numId w:val="2"/>
        </w:numPr>
        <w:spacing w:after="80"/>
      </w:pPr>
      <w:r>
        <w:rPr>
          <w:rFonts w:ascii="Arial" w:cs="Arial" w:eastAsia="Arial" w:hAnsi="Arial"/>
          <w:sz w:val="22"/>
          <w:szCs w:val="22"/>
        </w:rPr>
        <w:t xml:space="preserve">Partnership agreements with accreditation bodies (e.g. SIACES/QUALIS for universities)</w:t>
      </w:r>
    </w:p>
    <w:p>
      <w:pPr>
        <w:spacing w:after="120"/>
      </w:pPr>
    </w:p>
    <w:p>
      <w:pPr>
        <w:pStyle w:val="Heading2"/>
        <w:spacing w:after="160" w:before="360"/>
      </w:pPr>
      <w:r>
        <w:rPr>
          <w:rFonts w:ascii="Arial" w:cs="Arial" w:eastAsia="Arial" w:hAnsi="Arial"/>
          <w:b/>
          <w:bCs/>
          <w:color w:val="2E75B6"/>
          <w:sz w:val="28"/>
          <w:szCs w:val="28"/>
        </w:rPr>
        <w:t xml:space="preserve">8.3 Outreach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(personal + company page)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Secondary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 (support@worlddata.com) and phone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Tertiary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 events and academic network connections</w:t>
            </w:r>
          </w:p>
        </w:tc>
      </w:tr>
    </w:tbl>
    <w:p>
      <w:pPr>
        <w:spacing w:after="120"/>
      </w:pPr>
    </w:p>
    <w:p>
      <w:pPr>
        <w:pStyle w:val="Heading2"/>
        <w:spacing w:after="160" w:before="360"/>
      </w:pPr>
      <w:r>
        <w:rPr>
          <w:rFonts w:ascii="Arial" w:cs="Arial" w:eastAsia="Arial" w:hAnsi="Arial"/>
          <w:b/>
          <w:bCs/>
          <w:color w:val="2E75B6"/>
          <w:sz w:val="28"/>
          <w:szCs w:val="28"/>
        </w:rPr>
        <w:t xml:space="preserve">8.4 Sales Messaging</w:t>
      </w:r>
    </w:p>
    <w:p>
      <w:pPr>
        <w:spacing w:after="120"/>
      </w:pPr>
      <w:r>
        <w:rPr>
          <w:rFonts w:ascii="Arial" w:cs="Arial" w:eastAsia="Arial" w:hAnsi="Arial"/>
          <w:sz w:val="22"/>
          <w:szCs w:val="22"/>
        </w:rPr>
        <w:t xml:space="preserve">WDI's core message to prospects: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9E8F5" w:val="clear"/>
            <w:tcMar>
              <w:top w:type="dxa" w:w="120"/>
              <w:left w:type="dxa" w:w="200"/>
              <w:bottom w:type="dxa" w:w="120"/>
              <w:right w:type="dxa" w:w="120"/>
            </w:tcMar>
          </w:tcPr>
          <w:p>
            <w:r>
              <w:rPr>
                <w:rFonts w:ascii="Arial" w:cs="Arial" w:eastAsia="Arial" w:hAnsi="Arial"/>
                <w:i/>
                <w:iCs/>
                <w:color w:val="1B3A6B"/>
                <w:sz w:val="20"/>
                <w:szCs w:val="20"/>
              </w:rPr>
              <w:t xml:space="preserve">"Become a recognised issuer of tamper-proof digital credentials — and turn your credential holders into an active community with real economic value. No central authority. No data middlemen. Your organisation leads the ecosystem."</w:t>
            </w:r>
          </w:p>
        </w:tc>
      </w:tr>
    </w:tbl>
    <w:p>
      <w:pPr>
        <w:spacing w:after="120"/>
      </w:pPr>
    </w:p>
    <w:p>
      <w:pPr>
        <w:spacing w:after="120"/>
      </w:pPr>
      <w:r>
        <w:rPr>
          <w:rFonts w:ascii="Arial" w:cs="Arial" w:eastAsia="Arial" w:hAnsi="Arial"/>
          <w:sz w:val="22"/>
          <w:szCs w:val="22"/>
        </w:rPr>
        <w:t xml:space="preserve">For financial institutions: the message focuses on deploying a modern payment platform fast, without building from scratch, under their own brand.</w:t>
      </w:r>
    </w:p>
    <w:p>
      <w:pPr>
        <w:pStyle w:val="Heading2"/>
        <w:spacing w:after="160" w:before="360"/>
      </w:pPr>
      <w:r>
        <w:rPr>
          <w:rFonts w:ascii="Arial" w:cs="Arial" w:eastAsia="Arial" w:hAnsi="Arial"/>
          <w:b/>
          <w:bCs/>
          <w:color w:val="2E75B6"/>
          <w:sz w:val="28"/>
          <w:szCs w:val="28"/>
        </w:rPr>
        <w:t xml:space="preserve">8.5 Sales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Stage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identified — organisation issues credentials or manages payments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Stage 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Initial contact — LinkedIn message or referral introduction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Stage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Discovery call — identify specific pain point and relevant product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Stage 4</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Demo — demonstrate REM BIZ, WalletOn, or Crowdeation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Stage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Proposal — pricing and implementation plan 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Stage 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Contract signed — onboarding begins</w:t>
            </w:r>
          </w:p>
        </w:tc>
      </w:tr>
    </w:tbl>
    <w:p>
      <w:pPr>
        <w:spacing w:after="120"/>
      </w:pPr>
    </w:p>
    <w:p>
      <w:pPr>
        <w:pStyle w:val="Heading2"/>
        <w:spacing w:after="160" w:before="360"/>
      </w:pPr>
      <w:r>
        <w:rPr>
          <w:rFonts w:ascii="Arial" w:cs="Arial" w:eastAsia="Arial" w:hAnsi="Arial"/>
          <w:b/>
          <w:bCs/>
          <w:color w:val="2E75B6"/>
          <w:sz w:val="28"/>
          <w:szCs w:val="28"/>
        </w:rPr>
        <w:t xml:space="preserve">8.6 Demo Process</w:t>
      </w:r>
    </w:p>
    <w:p>
      <w:pPr>
        <w:pStyle w:val="ListParagraph"/>
        <w:numPr>
          <w:ilvl w:val="0"/>
          <w:numId w:val="2"/>
        </w:numPr>
        <w:spacing w:after="80"/>
      </w:pPr>
      <w:r>
        <w:rPr>
          <w:rFonts w:ascii="Arial" w:cs="Arial" w:eastAsia="Arial" w:hAnsi="Arial"/>
          <w:sz w:val="22"/>
          <w:szCs w:val="22"/>
        </w:rPr>
        <w:t xml:space="preserve">Demo is tailored to the client's sector (academic, financial, corporate)</w:t>
      </w:r>
    </w:p>
    <w:p>
      <w:pPr>
        <w:pStyle w:val="ListParagraph"/>
        <w:numPr>
          <w:ilvl w:val="0"/>
          <w:numId w:val="2"/>
        </w:numPr>
        <w:spacing w:after="80"/>
      </w:pPr>
      <w:r>
        <w:rPr>
          <w:rFonts w:ascii="Arial" w:cs="Arial" w:eastAsia="Arial" w:hAnsi="Arial"/>
          <w:sz w:val="22"/>
          <w:szCs w:val="22"/>
        </w:rPr>
        <w:t xml:space="preserve">For academics: focus on credential issuance, Initiatives for scholarships, and SSO login</w:t>
      </w:r>
    </w:p>
    <w:p>
      <w:pPr>
        <w:pStyle w:val="ListParagraph"/>
        <w:numPr>
          <w:ilvl w:val="0"/>
          <w:numId w:val="2"/>
        </w:numPr>
        <w:spacing w:after="80"/>
      </w:pPr>
      <w:r>
        <w:rPr>
          <w:rFonts w:ascii="Arial" w:cs="Arial" w:eastAsia="Arial" w:hAnsi="Arial"/>
          <w:sz w:val="22"/>
          <w:szCs w:val="22"/>
        </w:rPr>
        <w:t xml:space="preserve">For financial institutions: focus on WalletOn features and white-label deployment</w:t>
      </w:r>
    </w:p>
    <w:p>
      <w:pPr>
        <w:pStyle w:val="ListParagraph"/>
        <w:numPr>
          <w:ilvl w:val="0"/>
          <w:numId w:val="2"/>
        </w:numPr>
        <w:spacing w:after="80"/>
      </w:pPr>
      <w:r>
        <w:rPr>
          <w:rFonts w:ascii="Arial" w:cs="Arial" w:eastAsia="Arial" w:hAnsi="Arial"/>
          <w:sz w:val="22"/>
          <w:szCs w:val="22"/>
        </w:rPr>
        <w:t xml:space="preserve">For corporations: focus on Crowdeation innovation platform</w:t>
      </w:r>
    </w:p>
    <w:p>
      <w:pPr>
        <w:spacing w:after="120"/>
      </w:pPr>
    </w:p>
    <w:p>
      <w:pPr>
        <w:pStyle w:val="Heading2"/>
        <w:spacing w:after="160" w:before="360"/>
      </w:pPr>
      <w:r>
        <w:rPr>
          <w:rFonts w:ascii="Arial" w:cs="Arial" w:eastAsia="Arial" w:hAnsi="Arial"/>
          <w:b/>
          <w:bCs/>
          <w:color w:val="2E75B6"/>
          <w:sz w:val="28"/>
          <w:szCs w:val="28"/>
        </w:rPr>
        <w:t xml:space="preserve">8.7 Closing Process</w:t>
      </w:r>
    </w:p>
    <w:p>
      <w:pPr>
        <w:pStyle w:val="ListParagraph"/>
        <w:numPr>
          <w:ilvl w:val="0"/>
          <w:numId w:val="2"/>
        </w:numPr>
        <w:spacing w:after="80"/>
      </w:pPr>
      <w:r>
        <w:rPr>
          <w:rFonts w:ascii="Arial" w:cs="Arial" w:eastAsia="Arial" w:hAnsi="Arial"/>
          <w:sz w:val="22"/>
          <w:szCs w:val="22"/>
        </w:rPr>
        <w:t xml:space="preserve">Proposal includes platform setup fee and ongoing licensing terms</w:t>
      </w:r>
    </w:p>
    <w:p>
      <w:pPr>
        <w:pStyle w:val="ListParagraph"/>
        <w:numPr>
          <w:ilvl w:val="0"/>
          <w:numId w:val="2"/>
        </w:numPr>
        <w:spacing w:after="80"/>
      </w:pPr>
      <w:r>
        <w:rPr>
          <w:rFonts w:ascii="Arial" w:cs="Arial" w:eastAsia="Arial" w:hAnsi="Arial"/>
          <w:sz w:val="22"/>
          <w:szCs w:val="22"/>
        </w:rPr>
        <w:t xml:space="preserve">Clients sign the WDI Terms of Use</w:t>
      </w:r>
    </w:p>
    <w:p>
      <w:pPr>
        <w:pStyle w:val="ListParagraph"/>
        <w:numPr>
          <w:ilvl w:val="0"/>
          <w:numId w:val="2"/>
        </w:numPr>
        <w:spacing w:after="80"/>
      </w:pPr>
      <w:r>
        <w:rPr>
          <w:rFonts w:ascii="Arial" w:cs="Arial" w:eastAsia="Arial" w:hAnsi="Arial"/>
          <w:sz w:val="22"/>
          <w:szCs w:val="22"/>
        </w:rPr>
        <w:t xml:space="preserve">Issuer accreditation process begins (register, get accredited, configure)</w:t>
      </w:r>
    </w:p>
    <w:p>
      <w:pPr>
        <w:pStyle w:val="ListParagraph"/>
        <w:numPr>
          <w:ilvl w:val="0"/>
          <w:numId w:val="2"/>
        </w:numPr>
        <w:spacing w:after="80"/>
      </w:pPr>
      <w:r>
        <w:rPr>
          <w:rFonts w:ascii="Arial" w:cs="Arial" w:eastAsia="Arial" w:hAnsi="Arial"/>
          <w:sz w:val="22"/>
          <w:szCs w:val="22"/>
        </w:rPr>
        <w:t xml:space="preserve">WDI configures the platform and hands over admin access</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9. Marketing System</w:t>
      </w:r>
    </w:p>
    <w:p>
      <w:pPr>
        <w:pStyle w:val="Heading2"/>
        <w:spacing w:after="160" w:before="360"/>
      </w:pPr>
      <w:r>
        <w:rPr>
          <w:rFonts w:ascii="Arial" w:cs="Arial" w:eastAsia="Arial" w:hAnsi="Arial"/>
          <w:b/>
          <w:bCs/>
          <w:color w:val="2E75B6"/>
          <w:sz w:val="28"/>
          <w:szCs w:val="28"/>
        </w:rPr>
        <w:t xml:space="preserve">9.1 Marketing Channels</w:t>
      </w:r>
    </w:p>
    <w:p>
      <w:pPr>
        <w:pStyle w:val="ListParagraph"/>
        <w:numPr>
          <w:ilvl w:val="0"/>
          <w:numId w:val="2"/>
        </w:numPr>
        <w:spacing w:after="80"/>
      </w:pPr>
      <w:r>
        <w:rPr>
          <w:rFonts w:ascii="Arial" w:cs="Arial" w:eastAsia="Arial" w:hAnsi="Arial"/>
          <w:sz w:val="22"/>
          <w:szCs w:val="22"/>
        </w:rPr>
        <w:t xml:space="preserve">LinkedIn — primary channel for thought leadership and outreach</w:t>
      </w:r>
    </w:p>
    <w:p>
      <w:pPr>
        <w:pStyle w:val="ListParagraph"/>
        <w:numPr>
          <w:ilvl w:val="0"/>
          <w:numId w:val="2"/>
        </w:numPr>
        <w:spacing w:after="80"/>
      </w:pPr>
      <w:r>
        <w:rPr>
          <w:rFonts w:ascii="Arial" w:cs="Arial" w:eastAsia="Arial" w:hAnsi="Arial"/>
          <w:sz w:val="22"/>
          <w:szCs w:val="22"/>
        </w:rPr>
        <w:t xml:space="preserve">Website (wdi.net) — WordPress site with product pages, privacy policy, terms, and WooCommerce shop</w:t>
      </w:r>
    </w:p>
    <w:p>
      <w:pPr>
        <w:pStyle w:val="ListParagraph"/>
        <w:numPr>
          <w:ilvl w:val="0"/>
          <w:numId w:val="2"/>
        </w:numPr>
        <w:spacing w:after="80"/>
      </w:pPr>
      <w:r>
        <w:rPr>
          <w:rFonts w:ascii="Arial" w:cs="Arial" w:eastAsia="Arial" w:hAnsi="Arial"/>
          <w:sz w:val="22"/>
          <w:szCs w:val="22"/>
        </w:rPr>
        <w:t xml:space="preserve">App stores — Apple App Store and Google Play for REM ID downloads</w:t>
      </w:r>
    </w:p>
    <w:p>
      <w:pPr>
        <w:spacing w:after="120"/>
      </w:pPr>
    </w:p>
    <w:p>
      <w:pPr>
        <w:pStyle w:val="Heading2"/>
        <w:spacing w:after="160" w:before="360"/>
      </w:pPr>
      <w:r>
        <w:rPr>
          <w:rFonts w:ascii="Arial" w:cs="Arial" w:eastAsia="Arial" w:hAnsi="Arial"/>
          <w:b/>
          <w:bCs/>
          <w:color w:val="2E75B6"/>
          <w:sz w:val="28"/>
          <w:szCs w:val="28"/>
        </w:rPr>
        <w:t xml:space="preserve">9.2 Content Strategy</w:t>
      </w:r>
    </w:p>
    <w:p>
      <w:pPr>
        <w:spacing w:after="120"/>
      </w:pPr>
      <w:r>
        <w:rPr>
          <w:rFonts w:ascii="Arial" w:cs="Arial" w:eastAsia="Arial" w:hAnsi="Arial"/>
          <w:sz w:val="22"/>
          <w:szCs w:val="22"/>
        </w:rPr>
        <w:t xml:space="preserve">WDI's content focuses on educating the market about verifiable credentials, self-sovereign identity, and decentralised value chains. Oscar Bazoberry's LinkedIn presence carries the brand. No formal content calendar is visible in the current data.</w:t>
      </w:r>
    </w:p>
    <w:p>
      <w:pPr>
        <w:pStyle w:val="Heading2"/>
        <w:spacing w:after="160" w:before="360"/>
      </w:pPr>
      <w:r>
        <w:rPr>
          <w:rFonts w:ascii="Arial" w:cs="Arial" w:eastAsia="Arial" w:hAnsi="Arial"/>
          <w:b/>
          <w:bCs/>
          <w:color w:val="2E75B6"/>
          <w:sz w:val="28"/>
          <w:szCs w:val="28"/>
        </w:rPr>
        <w:t xml:space="preserve">9.3 Advertising Strategy</w:t>
      </w:r>
    </w:p>
    <w:p>
      <w:pPr>
        <w:spacing w:after="120"/>
      </w:pPr>
      <w:r>
        <w:rPr>
          <w:rFonts w:ascii="Arial" w:cs="Arial" w:eastAsia="Arial" w:hAnsi="Arial"/>
          <w:sz w:val="22"/>
          <w:szCs w:val="22"/>
        </w:rPr>
        <w:t xml:space="preserve">No paid advertising strategy is visible in available sources. WDI appears to rely on organic outreach and partnerships rather than paid media. This is an area where an external marketing agency could create value.</w:t>
      </w:r>
    </w:p>
    <w:p>
      <w:pPr>
        <w:pStyle w:val="Heading2"/>
        <w:spacing w:after="160" w:before="360"/>
      </w:pPr>
      <w:r>
        <w:rPr>
          <w:rFonts w:ascii="Arial" w:cs="Arial" w:eastAsia="Arial" w:hAnsi="Arial"/>
          <w:b/>
          <w:bCs/>
          <w:color w:val="2E75B6"/>
          <w:sz w:val="28"/>
          <w:szCs w:val="28"/>
        </w:rPr>
        <w:t xml:space="preserve">9.4 SEO Strategy</w:t>
      </w:r>
    </w:p>
    <w:p>
      <w:pPr>
        <w:spacing w:after="120"/>
      </w:pPr>
      <w:r>
        <w:rPr>
          <w:rFonts w:ascii="Arial" w:cs="Arial" w:eastAsia="Arial" w:hAnsi="Arial"/>
          <w:sz w:val="22"/>
          <w:szCs w:val="22"/>
        </w:rPr>
        <w:t xml:space="preserve">The WDI website is a WordPress installation. The site has basic page structure but appears to be in partial development — some pages show placeholder content. An SEO strategy is not described in the available data. This represents an opportunity for an SEO partner.</w:t>
      </w:r>
    </w:p>
    <w:p>
      <w:pPr>
        <w:pStyle w:val="Heading2"/>
        <w:spacing w:after="160" w:before="360"/>
      </w:pPr>
      <w:r>
        <w:rPr>
          <w:rFonts w:ascii="Arial" w:cs="Arial" w:eastAsia="Arial" w:hAnsi="Arial"/>
          <w:b/>
          <w:bCs/>
          <w:color w:val="2E75B6"/>
          <w:sz w:val="28"/>
          <w:szCs w:val="28"/>
        </w:rPr>
        <w:t xml:space="preserve">9.5 Social Media Strategy</w:t>
      </w:r>
    </w:p>
    <w:p>
      <w:pPr>
        <w:pStyle w:val="ListParagraph"/>
        <w:numPr>
          <w:ilvl w:val="0"/>
          <w:numId w:val="2"/>
        </w:numPr>
        <w:spacing w:after="80"/>
      </w:pPr>
      <w:r>
        <w:rPr>
          <w:rFonts w:ascii="Arial" w:cs="Arial" w:eastAsia="Arial" w:hAnsi="Arial"/>
          <w:sz w:val="22"/>
          <w:szCs w:val="22"/>
        </w:rPr>
        <w:t xml:space="preserve">LinkedIn is the only active social platform based on available data</w:t>
      </w:r>
    </w:p>
    <w:p>
      <w:pPr>
        <w:pStyle w:val="ListParagraph"/>
        <w:numPr>
          <w:ilvl w:val="0"/>
          <w:numId w:val="2"/>
        </w:numPr>
        <w:spacing w:after="80"/>
      </w:pPr>
      <w:r>
        <w:rPr>
          <w:rFonts w:ascii="Arial" w:cs="Arial" w:eastAsia="Arial" w:hAnsi="Arial"/>
          <w:sz w:val="22"/>
          <w:szCs w:val="22"/>
        </w:rPr>
        <w:t xml:space="preserve">Oscar Bazoberry posts from his personal profile; the company page has 132 followers</w:t>
      </w:r>
    </w:p>
    <w:p>
      <w:pPr>
        <w:pStyle w:val="ListParagraph"/>
        <w:numPr>
          <w:ilvl w:val="0"/>
          <w:numId w:val="2"/>
        </w:numPr>
        <w:spacing w:after="80"/>
      </w:pPr>
      <w:r>
        <w:rPr>
          <w:rFonts w:ascii="Arial" w:cs="Arial" w:eastAsia="Arial" w:hAnsi="Arial"/>
          <w:sz w:val="22"/>
          <w:szCs w:val="22"/>
        </w:rPr>
        <w:t xml:space="preserve">Content themes: blockchain credentials, Web 3.0, digital transformation, Latin American fintech</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10. Delivery System</w:t>
      </w:r>
    </w:p>
    <w:p>
      <w:pPr>
        <w:pStyle w:val="Heading2"/>
        <w:spacing w:after="160" w:before="360"/>
      </w:pPr>
      <w:r>
        <w:rPr>
          <w:rFonts w:ascii="Arial" w:cs="Arial" w:eastAsia="Arial" w:hAnsi="Arial"/>
          <w:b/>
          <w:bCs/>
          <w:color w:val="2E75B6"/>
          <w:sz w:val="28"/>
          <w:szCs w:val="28"/>
        </w:rPr>
        <w:t xml:space="preserve">10.1 Project Kickoff</w:t>
      </w:r>
    </w:p>
    <w:p>
      <w:pPr>
        <w:pStyle w:val="ListParagraph"/>
        <w:numPr>
          <w:ilvl w:val="0"/>
          <w:numId w:val="2"/>
        </w:numPr>
        <w:spacing w:after="80"/>
      </w:pPr>
      <w:r>
        <w:rPr>
          <w:rFonts w:ascii="Arial" w:cs="Arial" w:eastAsia="Arial" w:hAnsi="Arial"/>
          <w:sz w:val="22"/>
          <w:szCs w:val="22"/>
        </w:rPr>
        <w:t xml:space="preserve">Client signs agreement and pays initial fee</w:t>
      </w:r>
    </w:p>
    <w:p>
      <w:pPr>
        <w:pStyle w:val="ListParagraph"/>
        <w:numPr>
          <w:ilvl w:val="0"/>
          <w:numId w:val="2"/>
        </w:numPr>
        <w:spacing w:after="80"/>
      </w:pPr>
      <w:r>
        <w:rPr>
          <w:rFonts w:ascii="Arial" w:cs="Arial" w:eastAsia="Arial" w:hAnsi="Arial"/>
          <w:sz w:val="22"/>
          <w:szCs w:val="22"/>
        </w:rPr>
        <w:t xml:space="preserve">WDI assigns a technical lead to the client</w:t>
      </w:r>
    </w:p>
    <w:p>
      <w:pPr>
        <w:pStyle w:val="ListParagraph"/>
        <w:numPr>
          <w:ilvl w:val="0"/>
          <w:numId w:val="2"/>
        </w:numPr>
        <w:spacing w:after="80"/>
      </w:pPr>
      <w:r>
        <w:rPr>
          <w:rFonts w:ascii="Arial" w:cs="Arial" w:eastAsia="Arial" w:hAnsi="Arial"/>
          <w:sz w:val="22"/>
          <w:szCs w:val="22"/>
        </w:rPr>
        <w:t xml:space="preserve">Kickoff call to confirm credential templates, initiative design, and integration requirements</w:t>
      </w:r>
    </w:p>
    <w:p>
      <w:pPr>
        <w:pStyle w:val="ListParagraph"/>
        <w:numPr>
          <w:ilvl w:val="0"/>
          <w:numId w:val="2"/>
        </w:numPr>
        <w:spacing w:after="80"/>
      </w:pPr>
      <w:r>
        <w:rPr>
          <w:rFonts w:ascii="Arial" w:cs="Arial" w:eastAsia="Arial" w:hAnsi="Arial"/>
          <w:sz w:val="22"/>
          <w:szCs w:val="22"/>
        </w:rPr>
        <w:t xml:space="preserve">Access credentials to REM BIZ or WalletOn admin panel issued</w:t>
      </w:r>
    </w:p>
    <w:p>
      <w:pPr>
        <w:spacing w:after="120"/>
      </w:pPr>
    </w:p>
    <w:p>
      <w:pPr>
        <w:pStyle w:val="Heading2"/>
        <w:spacing w:after="160" w:before="360"/>
      </w:pPr>
      <w:r>
        <w:rPr>
          <w:rFonts w:ascii="Arial" w:cs="Arial" w:eastAsia="Arial" w:hAnsi="Arial"/>
          <w:b/>
          <w:bCs/>
          <w:color w:val="2E75B6"/>
          <w:sz w:val="28"/>
          <w:szCs w:val="28"/>
        </w:rPr>
        <w:t xml:space="preserve">10.2 Task Allocation</w:t>
      </w:r>
    </w:p>
    <w:p>
      <w:pPr>
        <w:pStyle w:val="ListParagraph"/>
        <w:numPr>
          <w:ilvl w:val="0"/>
          <w:numId w:val="2"/>
        </w:numPr>
        <w:spacing w:after="80"/>
      </w:pPr>
      <w:r>
        <w:rPr>
          <w:rFonts w:ascii="Arial" w:cs="Arial" w:eastAsia="Arial" w:hAnsi="Arial"/>
          <w:sz w:val="22"/>
          <w:szCs w:val="22"/>
        </w:rPr>
        <w:t xml:space="preserve">Credential template configuration — WDI technical team</w:t>
      </w:r>
    </w:p>
    <w:p>
      <w:pPr>
        <w:pStyle w:val="ListParagraph"/>
        <w:numPr>
          <w:ilvl w:val="0"/>
          <w:numId w:val="2"/>
        </w:numPr>
        <w:spacing w:after="80"/>
      </w:pPr>
      <w:r>
        <w:rPr>
          <w:rFonts w:ascii="Arial" w:cs="Arial" w:eastAsia="Arial" w:hAnsi="Arial"/>
          <w:sz w:val="22"/>
          <w:szCs w:val="22"/>
        </w:rPr>
        <w:t xml:space="preserve">Blockchain node registration — WDI engineering team</w:t>
      </w:r>
    </w:p>
    <w:p>
      <w:pPr>
        <w:pStyle w:val="ListParagraph"/>
        <w:numPr>
          <w:ilvl w:val="0"/>
          <w:numId w:val="2"/>
        </w:numPr>
        <w:spacing w:after="80"/>
      </w:pPr>
      <w:r>
        <w:rPr>
          <w:rFonts w:ascii="Arial" w:cs="Arial" w:eastAsia="Arial" w:hAnsi="Arial"/>
          <w:sz w:val="22"/>
          <w:szCs w:val="22"/>
        </w:rPr>
        <w:t xml:space="preserve">WalletOn white-labelling — WDI engineering team</w:t>
      </w:r>
    </w:p>
    <w:p>
      <w:pPr>
        <w:pStyle w:val="ListParagraph"/>
        <w:numPr>
          <w:ilvl w:val="0"/>
          <w:numId w:val="2"/>
        </w:numPr>
        <w:spacing w:after="80"/>
      </w:pPr>
      <w:r>
        <w:rPr>
          <w:rFonts w:ascii="Arial" w:cs="Arial" w:eastAsia="Arial" w:hAnsi="Arial"/>
          <w:sz w:val="22"/>
          <w:szCs w:val="22"/>
        </w:rPr>
        <w:t xml:space="preserve">Client admin training — WDI support team</w:t>
      </w:r>
    </w:p>
    <w:p>
      <w:pPr>
        <w:pStyle w:val="ListParagraph"/>
        <w:numPr>
          <w:ilvl w:val="0"/>
          <w:numId w:val="2"/>
        </w:numPr>
        <w:spacing w:after="80"/>
      </w:pPr>
      <w:r>
        <w:rPr>
          <w:rFonts w:ascii="Arial" w:cs="Arial" w:eastAsia="Arial" w:hAnsi="Arial"/>
          <w:sz w:val="22"/>
          <w:szCs w:val="22"/>
        </w:rPr>
        <w:t xml:space="preserve">Ongoing maintenance — shared between WDI and client IT team</w:t>
      </w:r>
    </w:p>
    <w:p>
      <w:pPr>
        <w:spacing w:after="120"/>
      </w:pPr>
    </w:p>
    <w:p>
      <w:pPr>
        <w:pStyle w:val="Heading2"/>
        <w:spacing w:after="160" w:before="360"/>
      </w:pPr>
      <w:r>
        <w:rPr>
          <w:rFonts w:ascii="Arial" w:cs="Arial" w:eastAsia="Arial" w:hAnsi="Arial"/>
          <w:b/>
          <w:bCs/>
          <w:color w:val="2E75B6"/>
          <w:sz w:val="28"/>
          <w:szCs w:val="28"/>
        </w:rPr>
        <w:t xml:space="preserve">10.3 Work Execution</w:t>
      </w:r>
    </w:p>
    <w:p>
      <w:pPr>
        <w:spacing w:after="120"/>
      </w:pPr>
      <w:r>
        <w:rPr>
          <w:rFonts w:ascii="Arial" w:cs="Arial" w:eastAsia="Arial" w:hAnsi="Arial"/>
          <w:sz w:val="22"/>
          <w:szCs w:val="22"/>
        </w:rPr>
        <w:t xml:space="preserve">WDI operates as a multi-developer team (confirmed by the WooCommerce job posting which references a 'collaborative, multi-developer environment'). The platform is maintained as a live SaaS product. Client-specific configuration work is done in the REM BIZ and WalletOn admin panels without custom code in most cases. Custom development is done when plugins or out-of-box features do not meet client requirements.</w:t>
      </w:r>
    </w:p>
    <w:p>
      <w:pPr>
        <w:pStyle w:val="Heading2"/>
        <w:spacing w:after="160" w:before="360"/>
      </w:pPr>
      <w:r>
        <w:rPr>
          <w:rFonts w:ascii="Arial" w:cs="Arial" w:eastAsia="Arial" w:hAnsi="Arial"/>
          <w:b/>
          <w:bCs/>
          <w:color w:val="2E75B6"/>
          <w:sz w:val="28"/>
          <w:szCs w:val="28"/>
        </w:rPr>
        <w:t xml:space="preserve">10.4 Quality Control</w:t>
      </w:r>
    </w:p>
    <w:p>
      <w:pPr>
        <w:pStyle w:val="ListParagraph"/>
        <w:numPr>
          <w:ilvl w:val="0"/>
          <w:numId w:val="2"/>
        </w:numPr>
        <w:spacing w:after="80"/>
      </w:pPr>
      <w:r>
        <w:rPr>
          <w:rFonts w:ascii="Arial" w:cs="Arial" w:eastAsia="Arial" w:hAnsi="Arial"/>
          <w:sz w:val="22"/>
          <w:szCs w:val="22"/>
        </w:rPr>
        <w:t xml:space="preserve">Platform security is maintained to industry standards</w:t>
      </w:r>
    </w:p>
    <w:p>
      <w:pPr>
        <w:pStyle w:val="ListParagraph"/>
        <w:numPr>
          <w:ilvl w:val="0"/>
          <w:numId w:val="2"/>
        </w:numPr>
        <w:spacing w:after="80"/>
      </w:pPr>
      <w:r>
        <w:rPr>
          <w:rFonts w:ascii="Arial" w:cs="Arial" w:eastAsia="Arial" w:hAnsi="Arial"/>
          <w:sz w:val="22"/>
          <w:szCs w:val="22"/>
        </w:rPr>
        <w:t xml:space="preserve">Credential verification is handled on-chain — eliminating manual QA for credential authenticity</w:t>
      </w:r>
    </w:p>
    <w:p>
      <w:pPr>
        <w:pStyle w:val="ListParagraph"/>
        <w:numPr>
          <w:ilvl w:val="0"/>
          <w:numId w:val="2"/>
        </w:numPr>
        <w:spacing w:after="80"/>
      </w:pPr>
      <w:r>
        <w:rPr>
          <w:rFonts w:ascii="Arial" w:cs="Arial" w:eastAsia="Arial" w:hAnsi="Arial"/>
          <w:sz w:val="22"/>
          <w:szCs w:val="22"/>
        </w:rPr>
        <w:t xml:space="preserve">Face recognition process is rebuilt per session and destroyed after login — reducing data breach risk</w:t>
      </w:r>
    </w:p>
    <w:p>
      <w:pPr>
        <w:pStyle w:val="ListParagraph"/>
        <w:numPr>
          <w:ilvl w:val="0"/>
          <w:numId w:val="2"/>
        </w:numPr>
        <w:spacing w:after="80"/>
      </w:pPr>
      <w:r>
        <w:rPr>
          <w:rFonts w:ascii="Arial" w:cs="Arial" w:eastAsia="Arial" w:hAnsi="Arial"/>
          <w:sz w:val="22"/>
          <w:szCs w:val="22"/>
        </w:rPr>
        <w:t xml:space="preserve">WDI uses W3C standards and proprietary algorithms where standards are incomplete</w:t>
      </w:r>
    </w:p>
    <w:p>
      <w:pPr>
        <w:spacing w:after="120"/>
      </w:pPr>
    </w:p>
    <w:p>
      <w:pPr>
        <w:pStyle w:val="Heading2"/>
        <w:spacing w:after="160" w:before="360"/>
      </w:pPr>
      <w:r>
        <w:rPr>
          <w:rFonts w:ascii="Arial" w:cs="Arial" w:eastAsia="Arial" w:hAnsi="Arial"/>
          <w:b/>
          <w:bCs/>
          <w:color w:val="2E75B6"/>
          <w:sz w:val="28"/>
          <w:szCs w:val="28"/>
        </w:rPr>
        <w:t xml:space="preserve">10.5 Final Delivery</w:t>
      </w:r>
    </w:p>
    <w:p>
      <w:pPr>
        <w:pStyle w:val="ListParagraph"/>
        <w:numPr>
          <w:ilvl w:val="0"/>
          <w:numId w:val="2"/>
        </w:numPr>
        <w:spacing w:after="80"/>
      </w:pPr>
      <w:r>
        <w:rPr>
          <w:rFonts w:ascii="Arial" w:cs="Arial" w:eastAsia="Arial" w:hAnsi="Arial"/>
          <w:sz w:val="22"/>
          <w:szCs w:val="22"/>
        </w:rPr>
        <w:t xml:space="preserve">Client receives a configured REM BIZ environment or a published WalletOn app</w:t>
      </w:r>
    </w:p>
    <w:p>
      <w:pPr>
        <w:pStyle w:val="ListParagraph"/>
        <w:numPr>
          <w:ilvl w:val="0"/>
          <w:numId w:val="2"/>
        </w:numPr>
        <w:spacing w:after="80"/>
      </w:pPr>
      <w:r>
        <w:rPr>
          <w:rFonts w:ascii="Arial" w:cs="Arial" w:eastAsia="Arial" w:hAnsi="Arial"/>
          <w:sz w:val="22"/>
          <w:szCs w:val="22"/>
        </w:rPr>
        <w:t xml:space="preserve">Technical documentation is provided</w:t>
      </w:r>
    </w:p>
    <w:p>
      <w:pPr>
        <w:pStyle w:val="ListParagraph"/>
        <w:numPr>
          <w:ilvl w:val="0"/>
          <w:numId w:val="2"/>
        </w:numPr>
        <w:spacing w:after="80"/>
      </w:pPr>
      <w:r>
        <w:rPr>
          <w:rFonts w:ascii="Arial" w:cs="Arial" w:eastAsia="Arial" w:hAnsi="Arial"/>
          <w:sz w:val="22"/>
          <w:szCs w:val="22"/>
        </w:rPr>
        <w:t xml:space="preserve">Client's admin team is trained to manage ongoing credential issuance and initiative creation</w:t>
      </w:r>
    </w:p>
    <w:p>
      <w:pPr>
        <w:pStyle w:val="ListParagraph"/>
        <w:numPr>
          <w:ilvl w:val="0"/>
          <w:numId w:val="2"/>
        </w:numPr>
        <w:spacing w:after="80"/>
      </w:pPr>
      <w:r>
        <w:rPr>
          <w:rFonts w:ascii="Arial" w:cs="Arial" w:eastAsia="Arial" w:hAnsi="Arial"/>
          <w:sz w:val="22"/>
          <w:szCs w:val="22"/>
        </w:rPr>
        <w:t xml:space="preserve">WDI retains responsibility for platform uptime and software updates</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11. Customer Success</w:t>
      </w:r>
    </w:p>
    <w:p>
      <w:pPr>
        <w:pStyle w:val="Heading2"/>
        <w:spacing w:after="160" w:before="360"/>
      </w:pPr>
      <w:r>
        <w:rPr>
          <w:rFonts w:ascii="Arial" w:cs="Arial" w:eastAsia="Arial" w:hAnsi="Arial"/>
          <w:b/>
          <w:bCs/>
          <w:color w:val="2E75B6"/>
          <w:sz w:val="28"/>
          <w:szCs w:val="28"/>
        </w:rPr>
        <w:t xml:space="preserve">11.1 Client Communication</w:t>
      </w:r>
    </w:p>
    <w:p>
      <w:pPr>
        <w:pStyle w:val="ListParagraph"/>
        <w:numPr>
          <w:ilvl w:val="0"/>
          <w:numId w:val="2"/>
        </w:numPr>
        <w:spacing w:after="80"/>
      </w:pPr>
      <w:r>
        <w:rPr>
          <w:rFonts w:ascii="Arial" w:cs="Arial" w:eastAsia="Arial" w:hAnsi="Arial"/>
          <w:sz w:val="22"/>
          <w:szCs w:val="22"/>
        </w:rPr>
        <w:t xml:space="preserve">Support email: support@worlddata.com</w:t>
      </w:r>
    </w:p>
    <w:p>
      <w:pPr>
        <w:pStyle w:val="ListParagraph"/>
        <w:numPr>
          <w:ilvl w:val="0"/>
          <w:numId w:val="2"/>
        </w:numPr>
        <w:spacing w:after="80"/>
      </w:pPr>
      <w:r>
        <w:rPr>
          <w:rFonts w:ascii="Arial" w:cs="Arial" w:eastAsia="Arial" w:hAnsi="Arial"/>
          <w:sz w:val="22"/>
          <w:szCs w:val="22"/>
        </w:rPr>
        <w:t xml:space="preserve">Phone: (202) 903-0409</w:t>
      </w:r>
    </w:p>
    <w:p>
      <w:pPr>
        <w:pStyle w:val="ListParagraph"/>
        <w:numPr>
          <w:ilvl w:val="0"/>
          <w:numId w:val="2"/>
        </w:numPr>
        <w:spacing w:after="80"/>
      </w:pPr>
      <w:r>
        <w:rPr>
          <w:rFonts w:ascii="Arial" w:cs="Arial" w:eastAsia="Arial" w:hAnsi="Arial"/>
          <w:sz w:val="22"/>
          <w:szCs w:val="22"/>
        </w:rPr>
        <w:t xml:space="preserve">Documentation provided at onboarding and updated as needed</w:t>
      </w:r>
    </w:p>
    <w:p>
      <w:pPr>
        <w:pStyle w:val="ListParagraph"/>
        <w:numPr>
          <w:ilvl w:val="0"/>
          <w:numId w:val="2"/>
        </w:numPr>
        <w:spacing w:after="80"/>
      </w:pPr>
      <w:r>
        <w:rPr>
          <w:rFonts w:ascii="Arial" w:cs="Arial" w:eastAsia="Arial" w:hAnsi="Arial"/>
          <w:sz w:val="22"/>
          <w:szCs w:val="22"/>
        </w:rPr>
        <w:t xml:space="preserve">App store updates handled by WDI; clients notified of new features</w:t>
      </w:r>
    </w:p>
    <w:p>
      <w:pPr>
        <w:spacing w:after="120"/>
      </w:pPr>
    </w:p>
    <w:p>
      <w:pPr>
        <w:pStyle w:val="Heading2"/>
        <w:spacing w:after="160" w:before="360"/>
      </w:pPr>
      <w:r>
        <w:rPr>
          <w:rFonts w:ascii="Arial" w:cs="Arial" w:eastAsia="Arial" w:hAnsi="Arial"/>
          <w:b/>
          <w:bCs/>
          <w:color w:val="2E75B6"/>
          <w:sz w:val="28"/>
          <w:szCs w:val="28"/>
        </w:rPr>
        <w:t xml:space="preserve">11.2 Support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Email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support@worlddata.com — primary channel for all clients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Phone 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(202) 903-0409 — for urgent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Provided at onboarding; available on wdi.net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End-User (WalletOn)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Directed to their financial institution's customer team</w:t>
            </w:r>
          </w:p>
        </w:tc>
      </w:tr>
    </w:tbl>
    <w:p>
      <w:pPr>
        <w:spacing w:after="120"/>
      </w:pPr>
    </w:p>
    <w:p>
      <w:pPr>
        <w:pStyle w:val="Heading2"/>
        <w:spacing w:after="160" w:before="360"/>
      </w:pPr>
      <w:r>
        <w:rPr>
          <w:rFonts w:ascii="Arial" w:cs="Arial" w:eastAsia="Arial" w:hAnsi="Arial"/>
          <w:b/>
          <w:bCs/>
          <w:color w:val="2E75B6"/>
          <w:sz w:val="28"/>
          <w:szCs w:val="28"/>
        </w:rPr>
        <w:t xml:space="preserve">11.3 Issue Resolution</w:t>
      </w:r>
    </w:p>
    <w:p>
      <w:pPr>
        <w:pStyle w:val="ListParagraph"/>
        <w:numPr>
          <w:ilvl w:val="0"/>
          <w:numId w:val="2"/>
        </w:numPr>
        <w:spacing w:after="80"/>
      </w:pPr>
      <w:r>
        <w:rPr>
          <w:rFonts w:ascii="Arial" w:cs="Arial" w:eastAsia="Arial" w:hAnsi="Arial"/>
          <w:sz w:val="22"/>
          <w:szCs w:val="22"/>
        </w:rPr>
        <w:t xml:space="preserve">Technical platform issues — escalated to WDI engineering team</w:t>
      </w:r>
    </w:p>
    <w:p>
      <w:pPr>
        <w:pStyle w:val="ListParagraph"/>
        <w:numPr>
          <w:ilvl w:val="0"/>
          <w:numId w:val="2"/>
        </w:numPr>
        <w:spacing w:after="80"/>
      </w:pPr>
      <w:r>
        <w:rPr>
          <w:rFonts w:ascii="Arial" w:cs="Arial" w:eastAsia="Arial" w:hAnsi="Arial"/>
          <w:sz w:val="22"/>
          <w:szCs w:val="22"/>
        </w:rPr>
        <w:t xml:space="preserve">Credential disputes — resolved via blockchain verification (immutable record)</w:t>
      </w:r>
    </w:p>
    <w:p>
      <w:pPr>
        <w:pStyle w:val="ListParagraph"/>
        <w:numPr>
          <w:ilvl w:val="0"/>
          <w:numId w:val="2"/>
        </w:numPr>
        <w:spacing w:after="80"/>
      </w:pPr>
      <w:r>
        <w:rPr>
          <w:rFonts w:ascii="Arial" w:cs="Arial" w:eastAsia="Arial" w:hAnsi="Arial"/>
          <w:sz w:val="22"/>
          <w:szCs w:val="22"/>
        </w:rPr>
        <w:t xml:space="preserve">WalletOn banking issues — first line is the financial institution; WDI handles software-level bugs</w:t>
      </w:r>
    </w:p>
    <w:p>
      <w:pPr>
        <w:pStyle w:val="ListParagraph"/>
        <w:numPr>
          <w:ilvl w:val="0"/>
          <w:numId w:val="2"/>
        </w:numPr>
        <w:spacing w:after="80"/>
      </w:pPr>
      <w:r>
        <w:rPr>
          <w:rFonts w:ascii="Arial" w:cs="Arial" w:eastAsia="Arial" w:hAnsi="Arial"/>
          <w:sz w:val="22"/>
          <w:szCs w:val="22"/>
        </w:rPr>
        <w:t xml:space="preserve">Data privacy issues — handled under WDI's Privacy Policy (Maryland law; Rockville, MD jurisdiction)</w:t>
      </w:r>
    </w:p>
    <w:p>
      <w:pPr>
        <w:spacing w:after="120"/>
      </w:pPr>
    </w:p>
    <w:p>
      <w:pPr>
        <w:pStyle w:val="Heading2"/>
        <w:spacing w:after="160" w:before="360"/>
      </w:pPr>
      <w:r>
        <w:rPr>
          <w:rFonts w:ascii="Arial" w:cs="Arial" w:eastAsia="Arial" w:hAnsi="Arial"/>
          <w:b/>
          <w:bCs/>
          <w:color w:val="2E75B6"/>
          <w:sz w:val="28"/>
          <w:szCs w:val="28"/>
        </w:rPr>
        <w:t xml:space="preserve">11.4 Long-Term Account Management</w:t>
      </w:r>
    </w:p>
    <w:p>
      <w:pPr>
        <w:pStyle w:val="ListParagraph"/>
        <w:numPr>
          <w:ilvl w:val="0"/>
          <w:numId w:val="2"/>
        </w:numPr>
        <w:spacing w:after="80"/>
      </w:pPr>
      <w:r>
        <w:rPr>
          <w:rFonts w:ascii="Arial" w:cs="Arial" w:eastAsia="Arial" w:hAnsi="Arial"/>
          <w:sz w:val="22"/>
          <w:szCs w:val="22"/>
        </w:rPr>
        <w:t xml:space="preserve">Clients grow their platform usage by creating new Initiatives over time</w:t>
      </w:r>
    </w:p>
    <w:p>
      <w:pPr>
        <w:pStyle w:val="ListParagraph"/>
        <w:numPr>
          <w:ilvl w:val="0"/>
          <w:numId w:val="2"/>
        </w:numPr>
        <w:spacing w:after="80"/>
      </w:pPr>
      <w:r>
        <w:rPr>
          <w:rFonts w:ascii="Arial" w:cs="Arial" w:eastAsia="Arial" w:hAnsi="Arial"/>
          <w:sz w:val="22"/>
          <w:szCs w:val="22"/>
        </w:rPr>
        <w:t xml:space="preserve">VAS partner revenue sharing creates a financial incentive for clients to retain and grow their user base</w:t>
      </w:r>
    </w:p>
    <w:p>
      <w:pPr>
        <w:pStyle w:val="ListParagraph"/>
        <w:numPr>
          <w:ilvl w:val="0"/>
          <w:numId w:val="2"/>
        </w:numPr>
        <w:spacing w:after="80"/>
      </w:pPr>
      <w:r>
        <w:rPr>
          <w:rFonts w:ascii="Arial" w:cs="Arial" w:eastAsia="Arial" w:hAnsi="Arial"/>
          <w:sz w:val="22"/>
          <w:szCs w:val="22"/>
        </w:rPr>
        <w:t xml:space="preserve">WDI upsells additional WalletOn modules (POS, Merchant, Gateway) as client volume grows</w:t>
      </w:r>
    </w:p>
    <w:p>
      <w:pPr>
        <w:pStyle w:val="ListParagraph"/>
        <w:numPr>
          <w:ilvl w:val="0"/>
          <w:numId w:val="2"/>
        </w:numPr>
        <w:spacing w:after="80"/>
      </w:pPr>
      <w:r>
        <w:rPr>
          <w:rFonts w:ascii="Arial" w:cs="Arial" w:eastAsia="Arial" w:hAnsi="Arial"/>
          <w:sz w:val="22"/>
          <w:szCs w:val="22"/>
        </w:rPr>
        <w:t xml:space="preserve">WDI's blockchain accreditation model creates switching costs — leaving WDI means rebuilding issuer accreditation elsewhere</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12. Key Metrics</w:t>
      </w:r>
    </w:p>
    <w:p>
      <w:pPr>
        <w:pStyle w:val="Heading2"/>
        <w:spacing w:after="160" w:before="360"/>
      </w:pPr>
      <w:r>
        <w:rPr>
          <w:rFonts w:ascii="Arial" w:cs="Arial" w:eastAsia="Arial" w:hAnsi="Arial"/>
          <w:b/>
          <w:bCs/>
          <w:color w:val="2E75B6"/>
          <w:sz w:val="28"/>
          <w:szCs w:val="28"/>
        </w:rPr>
        <w:t xml:space="preserve">12.1 Sales Metrics</w:t>
      </w:r>
    </w:p>
    <w:p>
      <w:pPr>
        <w:pStyle w:val="ListParagraph"/>
        <w:numPr>
          <w:ilvl w:val="0"/>
          <w:numId w:val="2"/>
        </w:numPr>
        <w:spacing w:after="80"/>
      </w:pPr>
      <w:r>
        <w:rPr>
          <w:rFonts w:ascii="Arial" w:cs="Arial" w:eastAsia="Arial" w:hAnsi="Arial"/>
          <w:sz w:val="22"/>
          <w:szCs w:val="22"/>
        </w:rPr>
        <w:t xml:space="preserve">Number of new issuer organisations signed per quarter</w:t>
      </w:r>
    </w:p>
    <w:p>
      <w:pPr>
        <w:pStyle w:val="ListParagraph"/>
        <w:numPr>
          <w:ilvl w:val="0"/>
          <w:numId w:val="2"/>
        </w:numPr>
        <w:spacing w:after="80"/>
      </w:pPr>
      <w:r>
        <w:rPr>
          <w:rFonts w:ascii="Arial" w:cs="Arial" w:eastAsia="Arial" w:hAnsi="Arial"/>
          <w:sz w:val="22"/>
          <w:szCs w:val="22"/>
        </w:rPr>
        <w:t xml:space="preserve">Number of WalletOn white-label deployments</w:t>
      </w:r>
    </w:p>
    <w:p>
      <w:pPr>
        <w:pStyle w:val="ListParagraph"/>
        <w:numPr>
          <w:ilvl w:val="0"/>
          <w:numId w:val="2"/>
        </w:numPr>
        <w:spacing w:after="80"/>
      </w:pPr>
      <w:r>
        <w:rPr>
          <w:rFonts w:ascii="Arial" w:cs="Arial" w:eastAsia="Arial" w:hAnsi="Arial"/>
          <w:sz w:val="22"/>
          <w:szCs w:val="22"/>
        </w:rPr>
        <w:t xml:space="preserve">Revenue from prepaid account sales (WooCommerce shop)</w:t>
      </w:r>
    </w:p>
    <w:p>
      <w:pPr>
        <w:pStyle w:val="ListParagraph"/>
        <w:numPr>
          <w:ilvl w:val="0"/>
          <w:numId w:val="2"/>
        </w:numPr>
        <w:spacing w:after="80"/>
      </w:pPr>
      <w:r>
        <w:rPr>
          <w:rFonts w:ascii="Arial" w:cs="Arial" w:eastAsia="Arial" w:hAnsi="Arial"/>
          <w:sz w:val="22"/>
          <w:szCs w:val="22"/>
        </w:rPr>
        <w:t xml:space="preserve">Progress toward $150M equity raise goal</w:t>
      </w:r>
    </w:p>
    <w:p>
      <w:pPr>
        <w:spacing w:after="120"/>
      </w:pPr>
    </w:p>
    <w:p>
      <w:pPr>
        <w:pStyle w:val="Heading2"/>
        <w:spacing w:after="160" w:before="360"/>
      </w:pPr>
      <w:r>
        <w:rPr>
          <w:rFonts w:ascii="Arial" w:cs="Arial" w:eastAsia="Arial" w:hAnsi="Arial"/>
          <w:b/>
          <w:bCs/>
          <w:color w:val="2E75B6"/>
          <w:sz w:val="28"/>
          <w:szCs w:val="28"/>
        </w:rPr>
        <w:t xml:space="preserve">12.2 Marketing Metrics</w:t>
      </w:r>
    </w:p>
    <w:p>
      <w:pPr>
        <w:pStyle w:val="ListParagraph"/>
        <w:numPr>
          <w:ilvl w:val="0"/>
          <w:numId w:val="2"/>
        </w:numPr>
        <w:spacing w:after="80"/>
      </w:pPr>
      <w:r>
        <w:rPr>
          <w:rFonts w:ascii="Arial" w:cs="Arial" w:eastAsia="Arial" w:hAnsi="Arial"/>
          <w:sz w:val="22"/>
          <w:szCs w:val="22"/>
        </w:rPr>
        <w:t xml:space="preserve">LinkedIn follower growth (company page: 132 followers; Oscar Bazoberry: 3,000+)</w:t>
      </w:r>
    </w:p>
    <w:p>
      <w:pPr>
        <w:pStyle w:val="ListParagraph"/>
        <w:numPr>
          <w:ilvl w:val="0"/>
          <w:numId w:val="2"/>
        </w:numPr>
        <w:spacing w:after="80"/>
      </w:pPr>
      <w:r>
        <w:rPr>
          <w:rFonts w:ascii="Arial" w:cs="Arial" w:eastAsia="Arial" w:hAnsi="Arial"/>
          <w:sz w:val="22"/>
          <w:szCs w:val="22"/>
        </w:rPr>
        <w:t xml:space="preserve">REM ID app downloads on App Store and Google Play</w:t>
      </w:r>
    </w:p>
    <w:p>
      <w:pPr>
        <w:pStyle w:val="ListParagraph"/>
        <w:numPr>
          <w:ilvl w:val="0"/>
          <w:numId w:val="2"/>
        </w:numPr>
        <w:spacing w:after="80"/>
      </w:pPr>
      <w:r>
        <w:rPr>
          <w:rFonts w:ascii="Arial" w:cs="Arial" w:eastAsia="Arial" w:hAnsi="Arial"/>
          <w:sz w:val="22"/>
          <w:szCs w:val="22"/>
        </w:rPr>
        <w:t xml:space="preserve">Website traffic to wdi.net</w:t>
      </w:r>
    </w:p>
    <w:p>
      <w:pPr>
        <w:spacing w:after="120"/>
      </w:pPr>
    </w:p>
    <w:p>
      <w:pPr>
        <w:pStyle w:val="Heading2"/>
        <w:spacing w:after="160" w:before="360"/>
      </w:pPr>
      <w:r>
        <w:rPr>
          <w:rFonts w:ascii="Arial" w:cs="Arial" w:eastAsia="Arial" w:hAnsi="Arial"/>
          <w:b/>
          <w:bCs/>
          <w:color w:val="2E75B6"/>
          <w:sz w:val="28"/>
          <w:szCs w:val="28"/>
        </w:rPr>
        <w:t xml:space="preserve">12.3 Operational Metrics</w:t>
      </w:r>
    </w:p>
    <w:p>
      <w:pPr>
        <w:pStyle w:val="ListParagraph"/>
        <w:numPr>
          <w:ilvl w:val="0"/>
          <w:numId w:val="2"/>
        </w:numPr>
        <w:spacing w:after="80"/>
      </w:pPr>
      <w:r>
        <w:rPr>
          <w:rFonts w:ascii="Arial" w:cs="Arial" w:eastAsia="Arial" w:hAnsi="Arial"/>
          <w:sz w:val="22"/>
          <w:szCs w:val="22"/>
        </w:rPr>
        <w:t xml:space="preserve">Platform uptime for REM ID, REM BIZ, WalletOn, and Crowdeation</w:t>
      </w:r>
    </w:p>
    <w:p>
      <w:pPr>
        <w:pStyle w:val="ListParagraph"/>
        <w:numPr>
          <w:ilvl w:val="0"/>
          <w:numId w:val="2"/>
        </w:numPr>
        <w:spacing w:after="80"/>
      </w:pPr>
      <w:r>
        <w:rPr>
          <w:rFonts w:ascii="Arial" w:cs="Arial" w:eastAsia="Arial" w:hAnsi="Arial"/>
          <w:sz w:val="22"/>
          <w:szCs w:val="22"/>
        </w:rPr>
        <w:t xml:space="preserve">Number of credentials issued on the LACChain network</w:t>
      </w:r>
    </w:p>
    <w:p>
      <w:pPr>
        <w:pStyle w:val="ListParagraph"/>
        <w:numPr>
          <w:ilvl w:val="0"/>
          <w:numId w:val="2"/>
        </w:numPr>
        <w:spacing w:after="80"/>
      </w:pPr>
      <w:r>
        <w:rPr>
          <w:rFonts w:ascii="Arial" w:cs="Arial" w:eastAsia="Arial" w:hAnsi="Arial"/>
          <w:sz w:val="22"/>
          <w:szCs w:val="22"/>
        </w:rPr>
        <w:t xml:space="preserve">Number of active Initiatives running on REM BIZ</w:t>
      </w:r>
    </w:p>
    <w:p>
      <w:pPr>
        <w:pStyle w:val="ListParagraph"/>
        <w:numPr>
          <w:ilvl w:val="0"/>
          <w:numId w:val="2"/>
        </w:numPr>
        <w:spacing w:after="80"/>
      </w:pPr>
      <w:r>
        <w:rPr>
          <w:rFonts w:ascii="Arial" w:cs="Arial" w:eastAsia="Arial" w:hAnsi="Arial"/>
          <w:sz w:val="22"/>
          <w:szCs w:val="22"/>
        </w:rPr>
        <w:t xml:space="preserve">Number of WalletOn transactions processed</w:t>
      </w:r>
    </w:p>
    <w:p>
      <w:pPr>
        <w:spacing w:after="120"/>
      </w:pPr>
    </w:p>
    <w:p>
      <w:pPr>
        <w:pStyle w:val="Heading2"/>
        <w:spacing w:after="160" w:before="360"/>
      </w:pPr>
      <w:r>
        <w:rPr>
          <w:rFonts w:ascii="Arial" w:cs="Arial" w:eastAsia="Arial" w:hAnsi="Arial"/>
          <w:b/>
          <w:bCs/>
          <w:color w:val="2E75B6"/>
          <w:sz w:val="28"/>
          <w:szCs w:val="28"/>
        </w:rPr>
        <w:t xml:space="preserve">12.4 Customer Success Metrics</w:t>
      </w:r>
    </w:p>
    <w:p>
      <w:pPr>
        <w:pStyle w:val="ListParagraph"/>
        <w:numPr>
          <w:ilvl w:val="0"/>
          <w:numId w:val="2"/>
        </w:numPr>
        <w:spacing w:after="80"/>
      </w:pPr>
      <w:r>
        <w:rPr>
          <w:rFonts w:ascii="Arial" w:cs="Arial" w:eastAsia="Arial" w:hAnsi="Arial"/>
          <w:sz w:val="22"/>
          <w:szCs w:val="22"/>
        </w:rPr>
        <w:t xml:space="preserve">Number of active credential issuers on the platform</w:t>
      </w:r>
    </w:p>
    <w:p>
      <w:pPr>
        <w:pStyle w:val="ListParagraph"/>
        <w:numPr>
          <w:ilvl w:val="0"/>
          <w:numId w:val="2"/>
        </w:numPr>
        <w:spacing w:after="80"/>
      </w:pPr>
      <w:r>
        <w:rPr>
          <w:rFonts w:ascii="Arial" w:cs="Arial" w:eastAsia="Arial" w:hAnsi="Arial"/>
          <w:sz w:val="22"/>
          <w:szCs w:val="22"/>
        </w:rPr>
        <w:t xml:space="preserve">Number of end users with REM ID wallets</w:t>
      </w:r>
    </w:p>
    <w:p>
      <w:pPr>
        <w:pStyle w:val="ListParagraph"/>
        <w:numPr>
          <w:ilvl w:val="0"/>
          <w:numId w:val="2"/>
        </w:numPr>
        <w:spacing w:after="80"/>
      </w:pPr>
      <w:r>
        <w:rPr>
          <w:rFonts w:ascii="Arial" w:cs="Arial" w:eastAsia="Arial" w:hAnsi="Arial"/>
          <w:sz w:val="22"/>
          <w:szCs w:val="22"/>
        </w:rPr>
        <w:t xml:space="preserve">Credential verification requests (indicates real-world adoption)</w:t>
      </w:r>
    </w:p>
    <w:p>
      <w:pPr>
        <w:pStyle w:val="ListParagraph"/>
        <w:numPr>
          <w:ilvl w:val="0"/>
          <w:numId w:val="2"/>
        </w:numPr>
        <w:spacing w:after="80"/>
      </w:pPr>
      <w:r>
        <w:rPr>
          <w:rFonts w:ascii="Arial" w:cs="Arial" w:eastAsia="Arial" w:hAnsi="Arial"/>
          <w:sz w:val="22"/>
          <w:szCs w:val="22"/>
        </w:rPr>
        <w:t xml:space="preserve">VAS partner revenue share collected</w:t>
      </w:r>
    </w:p>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13. Opportunities for B2B Service Providers</w:t>
      </w:r>
    </w:p>
    <w:p>
      <w:pPr>
        <w:pStyle w:val="Heading2"/>
        <w:spacing w:after="160" w:before="360"/>
      </w:pPr>
      <w:r>
        <w:rPr>
          <w:rFonts w:ascii="Arial" w:cs="Arial" w:eastAsia="Arial" w:hAnsi="Arial"/>
          <w:b/>
          <w:bCs/>
          <w:color w:val="2E75B6"/>
          <w:sz w:val="28"/>
          <w:szCs w:val="28"/>
        </w:rPr>
        <w:t xml:space="preserve">13.1 Sales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BDR / SDR 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WDI has no visible outbound sales team. A BDR agency could build outreach sequences targeting academic institutions, financial cooperatives, and government agencies in Latin America and the USA.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Strategic Partnerships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WDI actively seeks partners in issuing and acquiring processing, financial institutions, and large retail distributors. Introductions in these sectors are high-value.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Channel Resellers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Organisations with existing relationships in the academic or financial sectors could resell WDI's platforms as a bundled digital transformation solution.</w:t>
            </w:r>
          </w:p>
        </w:tc>
      </w:tr>
    </w:tbl>
    <w:p>
      <w:pPr>
        <w:spacing w:after="120"/>
      </w:pPr>
    </w:p>
    <w:p>
      <w:pPr>
        <w:pStyle w:val="Heading2"/>
        <w:spacing w:after="160" w:before="360"/>
      </w:pPr>
      <w:r>
        <w:rPr>
          <w:rFonts w:ascii="Arial" w:cs="Arial" w:eastAsia="Arial" w:hAnsi="Arial"/>
          <w:b/>
          <w:bCs/>
          <w:color w:val="2E75B6"/>
          <w:sz w:val="28"/>
          <w:szCs w:val="28"/>
        </w:rPr>
        <w:t xml:space="preserve">13.2 Marketing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Content Marketing Agency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WDI has minimal content output. A content agency could produce blogs, case studies, and LinkedIn content on blockchain credentials and Web 3.0 to build organic inbound.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SEO Agency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WDI website has significant untapped SEO potential. An SEO partner could improve rankings for terms like 'verifiable credentials platform', 'digital diploma issuer', 'white-label banking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LinkedIn Growth Agency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Oscar Bazoberry's personal brand is the main outreach vehicle. A LinkedIn ghostwriting or growth service could scale reach significantly.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PR / Thought Leadership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WDI's 30-year history and blockchain IP are compelling. A PR firm could place Oscar Bazoberry in fintech and Web 3.0 publications.</w:t>
            </w:r>
          </w:p>
        </w:tc>
      </w:tr>
    </w:tbl>
    <w:p>
      <w:pPr>
        <w:spacing w:after="120"/>
      </w:pPr>
    </w:p>
    <w:p>
      <w:pPr>
        <w:pStyle w:val="Heading2"/>
        <w:spacing w:after="160" w:before="360"/>
      </w:pPr>
      <w:r>
        <w:rPr>
          <w:rFonts w:ascii="Arial" w:cs="Arial" w:eastAsia="Arial" w:hAnsi="Arial"/>
          <w:b/>
          <w:bCs/>
          <w:color w:val="2E75B6"/>
          <w:sz w:val="28"/>
          <w:szCs w:val="28"/>
        </w:rPr>
        <w:t xml:space="preserve">13.3 Technology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CRM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WDI likely lacks a formal CRM. A CRM consultant (HubSpot, Salesforce, or Pipedrive) could improve pipeline tracking and follow-up.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WooCommerce Development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WDI is actively hiring a WooCommerce Developer Expert. This is an immediate contracting opportunity for agencies or freelancers with marketplace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Marketing Automation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marketing automation is visible. A partner could build automated email sequences for issuer onboarding, VAS partner outreach, and credential holder engagement.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Analytics &amp; Reporting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 BI partner could help WDI visualise credential issuance metrics, platform usage, and revenue data for investor reporting.</w:t>
            </w:r>
          </w:p>
        </w:tc>
      </w:tr>
    </w:tbl>
    <w:p>
      <w:pPr>
        <w:spacing w:after="120"/>
      </w:pPr>
    </w:p>
    <w:p>
      <w:pPr>
        <w:pStyle w:val="Heading2"/>
        <w:spacing w:after="160" w:before="360"/>
      </w:pPr>
      <w:r>
        <w:rPr>
          <w:rFonts w:ascii="Arial" w:cs="Arial" w:eastAsia="Arial" w:hAnsi="Arial"/>
          <w:b/>
          <w:bCs/>
          <w:color w:val="2E75B6"/>
          <w:sz w:val="28"/>
          <w:szCs w:val="28"/>
        </w:rPr>
        <w:t xml:space="preserve">13.4 Outsourcing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Frontend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WDI's website shows signs of partial development. A React/Next.js development agency could modernise the public site and improve conversion.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Mobile App Development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 ID is available on iOS and Android. A mobile agency could accelerate feature development or improve 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Customer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BPO or managed support provider could handle first-line email and phone support, freeing the WDI team for product and sales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Compliance / Legal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 WDI expands into new markets, a compliance partner familiar with W3C VC standards, GDPR, and FinTech regulation could be valuable.</w:t>
            </w:r>
          </w:p>
        </w:tc>
      </w:tr>
    </w:tbl>
    <w:p>
      <w:pPr>
        <w:spacing w:after="240"/>
      </w:pPr>
    </w:p>
    <w:p>
      <w:r>
        <w:br w:type="page"/>
      </w:r>
    </w:p>
    <w:p>
      <w:pPr>
        <w:pStyle w:val="Heading1"/>
        <w:pBdr>
          <w:bottom w:val="single" w:color="2E75B6" w:sz="8" w:space="4"/>
        </w:pBdr>
        <w:spacing w:after="200" w:before="480"/>
      </w:pPr>
      <w:r>
        <w:rPr>
          <w:rFonts w:ascii="Arial" w:cs="Arial" w:eastAsia="Arial" w:hAnsi="Arial"/>
          <w:b/>
          <w:bCs/>
          <w:color w:val="1B3A6B"/>
          <w:sz w:val="36"/>
          <w:szCs w:val="36"/>
        </w:rPr>
        <w:t xml:space="preserve">14. Summary of Business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9E8F5" w:val="clear"/>
            <w:tcMar>
              <w:top w:type="dxa" w:w="120"/>
              <w:left w:type="dxa" w:w="200"/>
              <w:bottom w:type="dxa" w:w="120"/>
              <w:right w:type="dxa" w:w="120"/>
            </w:tcMar>
          </w:tcPr>
          <w:p>
            <w:r>
              <w:rPr>
                <w:rFonts w:ascii="Arial" w:cs="Arial" w:eastAsia="Arial" w:hAnsi="Arial"/>
                <w:i/>
                <w:iCs/>
                <w:color w:val="1B3A6B"/>
                <w:sz w:val="20"/>
                <w:szCs w:val="20"/>
              </w:rPr>
              <w:t xml:space="preserve">World Data Inc. is a 30-year-old IT and consulting firm that has pivoted to become a Web 3.0 infrastructure company. It builds blockchain-based platforms that let organisations issue, manage, and verify digital credentials — and lets individuals own and carry those credentials in a mobile wallet.</w:t>
            </w:r>
          </w:p>
        </w:tc>
      </w:tr>
    </w:tbl>
    <w:p>
      <w:pPr>
        <w:spacing w:after="120"/>
      </w:pPr>
    </w:p>
    <w:p>
      <w:pPr>
        <w:spacing w:after="120"/>
      </w:pPr>
      <w:r>
        <w:rPr>
          <w:rFonts w:ascii="Arial" w:cs="Arial" w:eastAsia="Arial" w:hAnsi="Arial"/>
          <w:sz w:val="22"/>
          <w:szCs w:val="22"/>
        </w:rPr>
        <w:t xml:space="preserve">Here is how the business works end-to-end:</w:t>
      </w:r>
    </w:p>
    <w:p>
      <w:pPr>
        <w:spacing w:after="80"/>
      </w:pPr>
    </w:p>
    <w:p>
      <w:pPr>
        <w:pStyle w:val="ListParagraph"/>
        <w:numPr>
          <w:ilvl w:val="0"/>
          <w:numId w:val="2"/>
        </w:numPr>
        <w:spacing w:after="80"/>
      </w:pPr>
      <w:r>
        <w:rPr>
          <w:rFonts w:ascii="Arial" w:cs="Arial" w:eastAsia="Arial" w:hAnsi="Arial"/>
          <w:sz w:val="22"/>
          <w:szCs w:val="22"/>
        </w:rPr>
        <w:t xml:space="preserve">Organisations pay WDI to use REM BIZ. They use it to issue digital credentials — diplomas, IDs, certificates — to their members or students.</w:t>
      </w:r>
    </w:p>
    <w:p>
      <w:pPr>
        <w:pStyle w:val="ListParagraph"/>
        <w:numPr>
          <w:ilvl w:val="0"/>
          <w:numId w:val="2"/>
        </w:numPr>
        <w:spacing w:after="80"/>
      </w:pPr>
      <w:r>
        <w:rPr>
          <w:rFonts w:ascii="Arial" w:cs="Arial" w:eastAsia="Arial" w:hAnsi="Arial"/>
          <w:sz w:val="22"/>
          <w:szCs w:val="22"/>
        </w:rPr>
        <w:t xml:space="preserve">Those credentials are recorded on the LACChain blockchain. Anyone can verify them instantly. They cannot be faked.</w:t>
      </w:r>
    </w:p>
    <w:p>
      <w:pPr>
        <w:pStyle w:val="ListParagraph"/>
        <w:numPr>
          <w:ilvl w:val="0"/>
          <w:numId w:val="2"/>
        </w:numPr>
        <w:spacing w:after="80"/>
      </w:pPr>
      <w:r>
        <w:rPr>
          <w:rFonts w:ascii="Arial" w:cs="Arial" w:eastAsia="Arial" w:hAnsi="Arial"/>
          <w:sz w:val="22"/>
          <w:szCs w:val="22"/>
        </w:rPr>
        <w:t xml:space="preserve">End users receive their credentials in the REM ID mobile wallet. They own their data. WDI does not hold it.</w:t>
      </w:r>
    </w:p>
    <w:p>
      <w:pPr>
        <w:pStyle w:val="ListParagraph"/>
        <w:numPr>
          <w:ilvl w:val="0"/>
          <w:numId w:val="2"/>
        </w:numPr>
        <w:spacing w:after="80"/>
      </w:pPr>
      <w:r>
        <w:rPr>
          <w:rFonts w:ascii="Arial" w:cs="Arial" w:eastAsia="Arial" w:hAnsi="Arial"/>
          <w:sz w:val="22"/>
          <w:szCs w:val="22"/>
        </w:rPr>
        <w:t xml:space="preserve">Organisations create Initiatives — scholarship applications, surveys, reward programmes — that give credential holders a reason to stay engaged on the platform.</w:t>
      </w:r>
    </w:p>
    <w:p>
      <w:pPr>
        <w:pStyle w:val="ListParagraph"/>
        <w:numPr>
          <w:ilvl w:val="0"/>
          <w:numId w:val="2"/>
        </w:numPr>
        <w:spacing w:after="80"/>
      </w:pPr>
      <w:r>
        <w:rPr>
          <w:rFonts w:ascii="Arial" w:cs="Arial" w:eastAsia="Arial" w:hAnsi="Arial"/>
          <w:sz w:val="22"/>
          <w:szCs w:val="22"/>
        </w:rPr>
        <w:t xml:space="preserve">Financial institutions use WalletOn — WDI's white-label banking app — to give their customers a modern mobile payment experience without building from scratch.</w:t>
      </w:r>
    </w:p>
    <w:p>
      <w:pPr>
        <w:pStyle w:val="ListParagraph"/>
        <w:numPr>
          <w:ilvl w:val="0"/>
          <w:numId w:val="2"/>
        </w:numPr>
        <w:spacing w:after="80"/>
      </w:pPr>
      <w:r>
        <w:rPr>
          <w:rFonts w:ascii="Arial" w:cs="Arial" w:eastAsia="Arial" w:hAnsi="Arial"/>
          <w:sz w:val="22"/>
          <w:szCs w:val="22"/>
        </w:rPr>
        <w:t xml:space="preserve">Corporations use Crowdeation to collect and reward innovation ideas from employees.</w:t>
      </w:r>
    </w:p>
    <w:p>
      <w:pPr>
        <w:pStyle w:val="ListParagraph"/>
        <w:numPr>
          <w:ilvl w:val="0"/>
          <w:numId w:val="2"/>
        </w:numPr>
        <w:spacing w:after="80"/>
      </w:pPr>
      <w:r>
        <w:rPr>
          <w:rFonts w:ascii="Arial" w:cs="Arial" w:eastAsia="Arial" w:hAnsi="Arial"/>
          <w:sz w:val="22"/>
          <w:szCs w:val="22"/>
        </w:rPr>
        <w:t xml:space="preserve">WDI makes money from SaaS licensing, prepaid accounts, consulting, and VAS revenue sharing.</w:t>
      </w:r>
    </w:p>
    <w:p>
      <w:pPr>
        <w:pStyle w:val="ListParagraph"/>
        <w:numPr>
          <w:ilvl w:val="0"/>
          <w:numId w:val="2"/>
        </w:numPr>
        <w:spacing w:after="80"/>
      </w:pPr>
      <w:r>
        <w:rPr>
          <w:rFonts w:ascii="Arial" w:cs="Arial" w:eastAsia="Arial" w:hAnsi="Arial"/>
          <w:sz w:val="22"/>
          <w:szCs w:val="22"/>
        </w:rPr>
        <w:t xml:space="preserve">The CEO, Oscar Bazoberry, leads sales and partnerships directly. He is actively seeking strategic partners and raising a $150M equity fund to deploy a global transaction network.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CCCCCC" w:sz="1"/>
            </w:tcBorders>
            <w:shd w:fill="D9E8F5" w:val="clear"/>
            <w:tcMar>
              <w:top w:type="dxa" w:w="120"/>
              <w:left w:type="dxa" w:w="200"/>
              <w:bottom w:type="dxa" w:w="120"/>
              <w:right w:type="dxa" w:w="120"/>
            </w:tcMar>
          </w:tcPr>
          <w:p>
            <w:r>
              <w:rPr>
                <w:rFonts w:ascii="Arial" w:cs="Arial" w:eastAsia="Arial" w:hAnsi="Arial"/>
                <w:i/>
                <w:iCs/>
                <w:color w:val="1B3A6B"/>
                <w:sz w:val="20"/>
                <w:szCs w:val="20"/>
              </w:rPr>
              <w:t xml:space="preserve">The biggest near-term opportunities for B2B service providers: WooCommerce development (active hire), BDR outreach services, CRM setup, LinkedIn growth, SEO, and content marketing. WDI has a strong product and a 30-year track record — but limited outbound sales and marketing infrastructure at this stage of its Web 3.0 pivot.</w:t>
            </w:r>
          </w:p>
        </w:tc>
      </w:tr>
    </w:tbl>
    <w:p>
      <w:pPr>
        <w:spacing w:after="240"/>
      </w:pPr>
    </w:p>
    <w:p>
      <w:pPr>
        <w:spacing w:before="48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 2026 World Data Inc.</w:t>
    </w:r>
    <w:r>
      <w:rPr>
        <w:rFonts w:ascii="Arial" w:cs="Arial" w:eastAsia="Arial" w:hAnsi="Arial"/>
        <w:color w:val="888888"/>
        <w:sz w:val="16"/>
        <w:szCs w:val="16"/>
      </w:rPr>
      <w:tab/>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World Data Inc. — Business Operations Manual</w:t>
    </w:r>
    <w:r>
      <w:rPr>
        <w:rFonts w:ascii="Arial" w:cs="Arial" w:eastAsia="Arial" w:hAnsi="Arial"/>
        <w:color w:val="888888"/>
        <w:sz w:val="18"/>
        <w:szCs w:val="18"/>
      </w:rPr>
      <w:tab/>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2026-04-25T08:35:05.902Z</dcterms:created>
  <dcterms:modified xsi:type="dcterms:W3CDTF">2026-04-25T08:35:05.903Z</dcterms:modified>
</cp:coreProperties>
</file>

<file path=docProps/custom.xml><?xml version="1.0" encoding="utf-8"?>
<Properties xmlns="http://schemas.openxmlformats.org/officeDocument/2006/custom-properties" xmlns:vt="http://schemas.openxmlformats.org/officeDocument/2006/docPropsVTypes"/>
</file>