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sz w:val="56"/>
          <w:szCs w:val="56"/>
        </w:rPr>
        <w:t xml:space="preserve">Business Operations Manual</w:t>
      </w:r>
    </w:p>
    <w:p>
      <w:pPr>
        <w:spacing w:after="200" w:before="200"/>
        <w:jc w:val="center"/>
      </w:pPr>
      <w:r>
        <w:rPr>
          <w:sz w:val="32"/>
          <w:szCs w:val="32"/>
        </w:rPr>
        <w:t xml:space="preserve">Capacitación Hazmat PR (CHPR)</w:t>
      </w:r>
    </w:p>
    <w:p>
      <w:pPr>
        <w:jc w:val="center"/>
      </w:pPr>
      <w:r>
        <w:rPr>
          <w:color w:val="555555"/>
          <w:sz w:val="24"/>
          <w:szCs w:val="24"/>
        </w:rPr>
        <w:t xml:space="preserve">A subsidiary of Self Learning Solutions LLC (SLSTECH)</w:t>
      </w:r>
    </w:p>
    <w:p>
      <w:pPr>
        <w:spacing w:before="600"/>
        <w:jc w:val="center"/>
      </w:pPr>
      <w:r>
        <w:rPr>
          <w:i/>
          <w:iCs/>
          <w:color w:val="555555"/>
          <w:sz w:val="22"/>
          <w:szCs w:val="22"/>
        </w:rPr>
        <w:t xml:space="preserve">Prepared for B2B Partners, Vendors, and Service Providers</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Company Overview</w:t>
      </w:r>
    </w:p>
    <w:p>
      <w:pPr>
        <w:pStyle w:val="Heading2"/>
      </w:pPr>
      <w:r>
        <w:t xml:space="preserve">1.1 Business Name</w:t>
      </w:r>
    </w:p>
    <w:p>
      <w:pPr>
        <w:spacing w:after="160"/>
      </w:pPr>
      <w:r>
        <w:t xml:space="preserve">The business operates under two connected names. The main legal company is Self Learning Solutions LLC, also called SLSTECH. The hazmat training brand is called Capacitación Hazmat PR, often shortened to CHPR. CHPR is a project and sub-brand run by SLSTECH, built to focus only on hazardous materials (hazmat) training in Puerto Rico.</w:t>
      </w:r>
    </w:p>
    <w:p>
      <w:pPr>
        <w:spacing w:after="160"/>
      </w:pPr>
      <w:r>
        <w:t xml:space="preserve">The website for this brand is capacitacionhazmat.com. The company also uses the name NTSPPR in some legal and policy documents, which appears to be an older or parallel name tied to the same Puerto Rico transportation training business.</w:t>
      </w:r>
    </w:p>
    <w:p>
      <w:pPr>
        <w:pStyle w:val="Heading2"/>
      </w:pPr>
      <w:r>
        <w:t xml:space="preserve">1.2 Industry</w:t>
      </w:r>
    </w:p>
    <w:p>
      <w:pPr>
        <w:spacing w:after="160"/>
      </w:pPr>
      <w:r>
        <w:t xml:space="preserve">The company works in online compliance training. More specifically, it provides safety and regulatory training courses. Its current main focus is HAZMAT (hazardous materials) training, required by law for many transportation and logistics workers. The company also offers OSHA training, insurance continuing education, and engineering continuing education courses through its parent platform, SLSTECH.</w:t>
      </w:r>
    </w:p>
    <w:p>
      <w:pPr>
        <w:pStyle w:val="Heading2"/>
      </w:pPr>
      <w:r>
        <w:t xml:space="preserve">1.3 Core Products or Services</w:t>
      </w:r>
    </w:p>
    <w:p>
      <w:pPr>
        <w:spacing w:after="160"/>
      </w:pPr>
      <w:r>
        <w:t xml:space="preserve">The core product is a single online course: "Curso de Manejo y Transporte de Materiales Peligrosos" (Hazardous Materials Handling and Transport Course). This is a 4-hour, fully online course. Students take it at their own pace, on a computer or phone, with no in-person class required.</w:t>
      </w:r>
    </w:p>
    <w:p>
      <w:pPr>
        <w:spacing w:after="160"/>
      </w:pPr>
      <w:r>
        <w:t xml:space="preserve">The company also sells continuing education courses for engineers and insurance professionals through SLSTECH, the parent company. New course areas are planned, including OSHA and EPA-related training.</w:t>
      </w:r>
    </w:p>
    <w:p>
      <w:pPr>
        <w:pStyle w:val="Heading2"/>
      </w:pPr>
      <w:r>
        <w:t xml:space="preserve">1.4 Target Customers</w:t>
      </w:r>
    </w:p>
    <w:p>
      <w:pPr>
        <w:spacing w:after="160"/>
      </w:pPr>
      <w:r>
        <w:t xml:space="preserve">The customers are two types of buyers in the same transaction. The end student is usually a worker who must complete hazmat training by law: drivers, warehouse staff, dock workers, supervisors, dispatchers, and emergency response staff. The purchaser is often a company in Puerto Rico that employs these workers and must prove the training happened to avoid government fines.</w:t>
      </w:r>
    </w:p>
    <w:p>
      <w:pPr>
        <w:pStyle w:val="Heading2"/>
      </w:pPr>
      <w:r>
        <w:t xml:space="preserve">1.5 Value Proposition</w:t>
      </w:r>
    </w:p>
    <w:p>
      <w:pPr>
        <w:spacing w:after="160"/>
      </w:pPr>
      <w:r>
        <w:t xml:space="preserve">The company positions itself as the only fully online hazmat training provider approved by Puerto Rico's transportation authority (Negociado de Transporte y Otros Servicios Públicos, or NTSP). Its main selling points are: no in-person class is needed, the course is available 24/7, there is no final exam, and the certificate is issued instantly after the course is finished. The company also highlights local support and bilingual content in Spanish and English.</w:t>
      </w:r>
    </w:p>
    <w:p>
      <w:pPr>
        <w:pStyle w:val="Heading2"/>
      </w:pPr>
      <w:r>
        <w:t xml:space="preserve">1.6 Business Model</w:t>
      </w:r>
    </w:p>
    <w:p>
      <w:pPr>
        <w:spacing w:after="160"/>
      </w:pPr>
      <w:r>
        <w:rPr>
          <w:b/>
          <w:bCs/>
        </w:rPr>
        <w:t xml:space="preserve">How the company makes money: </w:t>
      </w:r>
      <w:r>
        <w:t xml:space="preserve">The company sells direct access to an online course. A student or employer pays once, gets access to the course content, completes it online, and receives a certificate.</w:t>
      </w:r>
    </w:p>
    <w:p>
      <w:pPr>
        <w:spacing w:after="160"/>
      </w:pPr>
      <w:r>
        <w:rPr>
          <w:b/>
          <w:bCs/>
        </w:rPr>
        <w:t xml:space="preserve">Pricing model: </w:t>
      </w:r>
      <w:r>
        <w:t xml:space="preserve">The hazmat course is priced at $199, discounted from a list price of $250. This is a one-time, fixed payment per student per course, not a subscription.</w:t>
      </w:r>
    </w:p>
    <w:p>
      <w:pPr>
        <w:spacing w:after="160"/>
      </w:pPr>
      <w:r>
        <w:rPr>
          <w:b/>
          <w:bCs/>
        </w:rPr>
        <w:t xml:space="preserve">Revenue streams: </w:t>
      </w:r>
      <w:r>
        <w:t xml:space="preserve">The main revenue stream visible on the website is individual hazmat course purchases. A second likely revenue stream, based on the parent company SLSTECH, is other continuing education course sales (engineering, insurance, and soon OSHA and EPA courses). A third possible stream, suggested by the job posting, is bulk or repeat purchases from companies that need to train many employees at once.</w:t>
      </w:r>
    </w:p>
    <w:p>
      <w:pPr>
        <w:pStyle w:val="Heading1"/>
      </w:pPr>
      <w:r>
        <w:t xml:space="preserve">2. Customer Segments</w:t>
      </w:r>
    </w:p>
    <w:p>
      <w:pPr>
        <w:pStyle w:val="Heading2"/>
      </w:pPr>
      <w:r>
        <w:t xml:space="preserve">2.1 Ideal Customer Profile</w:t>
      </w:r>
    </w:p>
    <w:p>
      <w:pPr>
        <w:spacing w:after="160"/>
      </w:pPr>
      <w:r>
        <w:t xml:space="preserve">The ideal customer is any worker in Puerto Rico whose job touches hazardous materials in some way, or the employer responsible for that worker's training. This includes both the individual taking the course and the company paying for and tracking that training.</w:t>
      </w:r>
    </w:p>
    <w:p>
      <w:pPr>
        <w:pStyle w:val="Heading2"/>
      </w:pPr>
      <w:r>
        <w:t xml:space="preserve">2.2 Customer Industries</w:t>
      </w:r>
    </w:p>
    <w:p>
      <w:pPr>
        <w:spacing w:after="160"/>
      </w:pPr>
      <w:r>
        <w:t xml:space="preserve">Based on the course description, the company serves people and businesses in these industries:</w:t>
      </w:r>
    </w:p>
    <w:p>
      <w:pPr>
        <w:pStyle w:val="ListParagraph"/>
        <w:numPr>
          <w:ilvl w:val="0"/>
          <w:numId w:val="2"/>
        </w:numPr>
        <w:spacing w:after="80"/>
      </w:pPr>
      <w:r>
        <w:t xml:space="preserve">Trucking and freight transport</w:t>
      </w:r>
    </w:p>
    <w:p>
      <w:pPr>
        <w:pStyle w:val="ListParagraph"/>
        <w:numPr>
          <w:ilvl w:val="0"/>
          <w:numId w:val="2"/>
        </w:numPr>
        <w:spacing w:after="80"/>
      </w:pPr>
      <w:r>
        <w:t xml:space="preserve">Gas stations and fuel distribution</w:t>
      </w:r>
    </w:p>
    <w:p>
      <w:pPr>
        <w:pStyle w:val="ListParagraph"/>
        <w:numPr>
          <w:ilvl w:val="0"/>
          <w:numId w:val="2"/>
        </w:numPr>
        <w:spacing w:after="80"/>
      </w:pPr>
      <w:r>
        <w:t xml:space="preserve">Liquid petroleum gas (LPG) distribution</w:t>
      </w:r>
    </w:p>
    <w:p>
      <w:pPr>
        <w:pStyle w:val="ListParagraph"/>
        <w:numPr>
          <w:ilvl w:val="0"/>
          <w:numId w:val="2"/>
        </w:numPr>
        <w:spacing w:after="80"/>
      </w:pPr>
      <w:r>
        <w:t xml:space="preserve">Automotive shops and battery industries</w:t>
      </w:r>
    </w:p>
    <w:p>
      <w:pPr>
        <w:pStyle w:val="ListParagraph"/>
        <w:numPr>
          <w:ilvl w:val="0"/>
          <w:numId w:val="2"/>
        </w:numPr>
        <w:spacing w:after="80"/>
      </w:pPr>
      <w:r>
        <w:t xml:space="preserve">Hardware stores and paint distributors</w:t>
      </w:r>
    </w:p>
    <w:p>
      <w:pPr>
        <w:pStyle w:val="ListParagraph"/>
        <w:numPr>
          <w:ilvl w:val="0"/>
          <w:numId w:val="2"/>
        </w:numPr>
        <w:spacing w:after="80"/>
      </w:pPr>
      <w:r>
        <w:t xml:space="preserve">Cleaning companies and water treatment plants</w:t>
      </w:r>
    </w:p>
    <w:p>
      <w:pPr>
        <w:pStyle w:val="ListParagraph"/>
        <w:numPr>
          <w:ilvl w:val="0"/>
          <w:numId w:val="2"/>
        </w:numPr>
        <w:spacing w:after="80"/>
      </w:pPr>
      <w:r>
        <w:t xml:space="preserve">Hospitals, manufacturing plants, and laboratories (compressed gases)</w:t>
      </w:r>
    </w:p>
    <w:p>
      <w:pPr>
        <w:pStyle w:val="ListParagraph"/>
        <w:numPr>
          <w:ilvl w:val="0"/>
          <w:numId w:val="2"/>
        </w:numPr>
        <w:spacing w:after="80"/>
      </w:pPr>
      <w:r>
        <w:t xml:space="preserve">Medical centers and licensed carriers (radioactive materials)</w:t>
      </w:r>
    </w:p>
    <w:p>
      <w:pPr>
        <w:pStyle w:val="ListParagraph"/>
        <w:numPr>
          <w:ilvl w:val="0"/>
          <w:numId w:val="2"/>
        </w:numPr>
        <w:spacing w:after="80"/>
      </w:pPr>
      <w:r>
        <w:t xml:space="preserve">Event contractors and fireworks distributors (explosives)</w:t>
      </w:r>
    </w:p>
    <w:p>
      <w:pPr>
        <w:pStyle w:val="ListParagraph"/>
        <w:numPr>
          <w:ilvl w:val="0"/>
          <w:numId w:val="2"/>
        </w:numPr>
        <w:spacing w:after="80"/>
      </w:pPr>
      <w:r>
        <w:t xml:space="preserve">Any business that loads, unloads, stores, labels, or documents hazardous materials</w:t>
      </w:r>
    </w:p>
    <w:p>
      <w:pPr>
        <w:pStyle w:val="Heading2"/>
      </w:pPr>
      <w:r>
        <w:t xml:space="preserve">2.3 Customer Size</w:t>
      </w:r>
    </w:p>
    <w:p>
      <w:pPr>
        <w:spacing w:after="160"/>
      </w:pPr>
      <w:r>
        <w:t xml:space="preserve">The website does not state a specific company size. Based on the type of training (per-employee, per-course pricing) and the law cited (which applies to any business with hazmat employees), the company likely serves small and mid-sized businesses, since these are the businesses most exposed to per-employee fines and least likely to have in-house training staff.</w:t>
      </w:r>
    </w:p>
    <w:p>
      <w:pPr>
        <w:pStyle w:val="Heading2"/>
      </w:pPr>
      <w:r>
        <w:t xml:space="preserve">2.4 Common Customer Problems</w:t>
      </w:r>
    </w:p>
    <w:p>
      <w:pPr>
        <w:pStyle w:val="ListParagraph"/>
        <w:numPr>
          <w:ilvl w:val="0"/>
          <w:numId w:val="2"/>
        </w:numPr>
        <w:spacing w:after="80"/>
      </w:pPr>
      <w:r>
        <w:t xml:space="preserve">Legal requirement to train employees that they have not yet met</w:t>
      </w:r>
    </w:p>
    <w:p>
      <w:pPr>
        <w:pStyle w:val="ListParagraph"/>
        <w:numPr>
          <w:ilvl w:val="0"/>
          <w:numId w:val="2"/>
        </w:numPr>
        <w:spacing w:after="80"/>
      </w:pPr>
      <w:r>
        <w:t xml:space="preserve">Risk of government fines starting at $617 per untrained employee, per day</w:t>
      </w:r>
    </w:p>
    <w:p>
      <w:pPr>
        <w:pStyle w:val="ListParagraph"/>
        <w:numPr>
          <w:ilvl w:val="0"/>
          <w:numId w:val="2"/>
        </w:numPr>
        <w:spacing w:after="80"/>
      </w:pPr>
      <w:r>
        <w:t xml:space="preserve">Difficulty finding a Puerto Rico-approved, Spanish-language training option</w:t>
      </w:r>
    </w:p>
    <w:p>
      <w:pPr>
        <w:pStyle w:val="ListParagraph"/>
        <w:numPr>
          <w:ilvl w:val="0"/>
          <w:numId w:val="2"/>
        </w:numPr>
        <w:spacing w:after="80"/>
      </w:pPr>
      <w:r>
        <w:t xml:space="preserve">Workers who cannot attend in-person classes due to schedules or location</w:t>
      </w:r>
    </w:p>
    <w:p>
      <w:pPr>
        <w:pStyle w:val="ListParagraph"/>
        <w:numPr>
          <w:ilvl w:val="0"/>
          <w:numId w:val="2"/>
        </w:numPr>
        <w:spacing w:after="80"/>
      </w:pPr>
      <w:r>
        <w:t xml:space="preserve">Need to renew training every 3 years and track who needs renewal</w:t>
      </w:r>
    </w:p>
    <w:p>
      <w:pPr>
        <w:pStyle w:val="ListParagraph"/>
        <w:numPr>
          <w:ilvl w:val="0"/>
          <w:numId w:val="2"/>
        </w:numPr>
        <w:spacing w:after="80"/>
      </w:pPr>
      <w:r>
        <w:t xml:space="preserve">Need to keep proof of training on file in case of an audit or inspection</w:t>
      </w:r>
    </w:p>
    <w:p>
      <w:pPr>
        <w:pStyle w:val="Heading2"/>
      </w:pPr>
      <w:r>
        <w:t xml:space="preserve">2.5 Typical Customer Goals</w:t>
      </w:r>
    </w:p>
    <w:p>
      <w:pPr>
        <w:pStyle w:val="ListParagraph"/>
        <w:numPr>
          <w:ilvl w:val="0"/>
          <w:numId w:val="2"/>
        </w:numPr>
        <w:spacing w:after="80"/>
      </w:pPr>
      <w:r>
        <w:t xml:space="preserve">Get employees legally certified to handle hazardous materials</w:t>
      </w:r>
    </w:p>
    <w:p>
      <w:pPr>
        <w:pStyle w:val="ListParagraph"/>
        <w:numPr>
          <w:ilvl w:val="0"/>
          <w:numId w:val="2"/>
        </w:numPr>
        <w:spacing w:after="80"/>
      </w:pPr>
      <w:r>
        <w:t xml:space="preserve">Avoid fines and stay compliant with Puerto Rico and federal law</w:t>
      </w:r>
    </w:p>
    <w:p>
      <w:pPr>
        <w:pStyle w:val="ListParagraph"/>
        <w:numPr>
          <w:ilvl w:val="0"/>
          <w:numId w:val="2"/>
        </w:numPr>
        <w:spacing w:after="80"/>
      </w:pPr>
      <w:r>
        <w:t xml:space="preserve">Complete training quickly without disrupting work schedules</w:t>
      </w:r>
    </w:p>
    <w:p>
      <w:pPr>
        <w:pStyle w:val="ListParagraph"/>
        <w:numPr>
          <w:ilvl w:val="0"/>
          <w:numId w:val="2"/>
        </w:numPr>
        <w:spacing w:after="80"/>
      </w:pPr>
      <w:r>
        <w:t xml:space="preserve">Have a digital certificate and record on file for audits</w:t>
      </w:r>
    </w:p>
    <w:p>
      <w:pPr>
        <w:pStyle w:val="ListParagraph"/>
        <w:numPr>
          <w:ilvl w:val="0"/>
          <w:numId w:val="2"/>
        </w:numPr>
        <w:spacing w:after="80"/>
      </w:pPr>
      <w:r>
        <w:t xml:space="preserve">Keep training current as renewal deadlines come up</w:t>
      </w:r>
    </w:p>
    <w:p>
      <w:pPr>
        <w:pStyle w:val="Heading1"/>
      </w:pPr>
      <w:r>
        <w:t xml:space="preserve">3. Product / Service Breakdown</w:t>
      </w:r>
    </w:p>
    <w:p>
      <w:pPr>
        <w:pStyle w:val="Heading2"/>
      </w:pPr>
      <w:r>
        <w:t xml:space="preserve">3.1 Core Services</w:t>
      </w:r>
    </w:p>
    <w:p>
      <w:pPr>
        <w:spacing w:after="160"/>
      </w:pPr>
      <w:r>
        <w:t xml:space="preserve">The core service is the HAZMAT Handling and Transport Course. It is a single, complete course covering the legally required topics for anyone who works with hazardous materials in Puerto Rico. The course is built to satisfy 49 CFR § 172.704 (a federal transportation rule) and NTSP requirements (the Puerto Rico transportation authority).</w:t>
      </w:r>
    </w:p>
    <w:p>
      <w:pPr>
        <w:pStyle w:val="Heading2"/>
      </w:pPr>
      <w:r>
        <w:t xml:space="preserve">3.2 Optional Services</w:t>
      </w:r>
    </w:p>
    <w:p>
      <w:pPr>
        <w:spacing w:after="160"/>
      </w:pPr>
      <w:r>
        <w:t xml:space="preserve">Other continuing education courses are available through the parent company, SLSTECH, in engineering and insurance. The "About Us" page also states that OSHA and EPA courses are planned for the future. These would likely become additional optional services once launched.</w:t>
      </w:r>
    </w:p>
    <w:p>
      <w:pPr>
        <w:pStyle w:val="Heading2"/>
      </w:pPr>
      <w:r>
        <w:t xml:space="preserve">3.3 Product Features</w:t>
      </w:r>
    </w:p>
    <w:p>
      <w:pPr>
        <w:pStyle w:val="ListParagraph"/>
        <w:numPr>
          <w:ilvl w:val="0"/>
          <w:numId w:val="2"/>
        </w:numPr>
        <w:spacing w:after="80"/>
      </w:pPr>
      <w:r>
        <w:t xml:space="preserve">100% online format, accessible from any computer or phone</w:t>
      </w:r>
    </w:p>
    <w:p>
      <w:pPr>
        <w:pStyle w:val="ListParagraph"/>
        <w:numPr>
          <w:ilvl w:val="0"/>
          <w:numId w:val="2"/>
        </w:numPr>
        <w:spacing w:after="80"/>
      </w:pPr>
      <w:r>
        <w:t xml:space="preserve">4-hour course length</w:t>
      </w:r>
    </w:p>
    <w:p>
      <w:pPr>
        <w:pStyle w:val="ListParagraph"/>
        <w:numPr>
          <w:ilvl w:val="0"/>
          <w:numId w:val="2"/>
        </w:numPr>
        <w:spacing w:after="80"/>
      </w:pPr>
      <w:r>
        <w:t xml:space="preserve">24/7 access once purchased</w:t>
      </w:r>
    </w:p>
    <w:p>
      <w:pPr>
        <w:pStyle w:val="ListParagraph"/>
        <w:numPr>
          <w:ilvl w:val="0"/>
          <w:numId w:val="2"/>
        </w:numPr>
        <w:spacing w:after="80"/>
      </w:pPr>
      <w:r>
        <w:t xml:space="preserve">90 days to complete the course after purchase</w:t>
      </w:r>
    </w:p>
    <w:p>
      <w:pPr>
        <w:pStyle w:val="ListParagraph"/>
        <w:numPr>
          <w:ilvl w:val="0"/>
          <w:numId w:val="2"/>
        </w:numPr>
        <w:spacing w:after="80"/>
      </w:pPr>
      <w:r>
        <w:t xml:space="preserve">No final exam required</w:t>
      </w:r>
    </w:p>
    <w:p>
      <w:pPr>
        <w:pStyle w:val="ListParagraph"/>
        <w:numPr>
          <w:ilvl w:val="0"/>
          <w:numId w:val="2"/>
        </w:numPr>
        <w:spacing w:after="80"/>
      </w:pPr>
      <w:r>
        <w:t xml:space="preserve">Instant digital certificate upon completion</w:t>
      </w:r>
    </w:p>
    <w:p>
      <w:pPr>
        <w:pStyle w:val="ListParagraph"/>
        <w:numPr>
          <w:ilvl w:val="0"/>
          <w:numId w:val="2"/>
        </w:numPr>
        <w:spacing w:after="80"/>
      </w:pPr>
      <w:r>
        <w:t xml:space="preserve">Facial recognition technology used to confirm the identity of the person taking the course</w:t>
      </w:r>
    </w:p>
    <w:p>
      <w:pPr>
        <w:pStyle w:val="ListParagraph"/>
        <w:numPr>
          <w:ilvl w:val="0"/>
          <w:numId w:val="2"/>
        </w:numPr>
        <w:spacing w:after="80"/>
      </w:pPr>
      <w:r>
        <w:t xml:space="preserve">Bilingual content (Spanish and English)</w:t>
      </w:r>
    </w:p>
    <w:p>
      <w:pPr>
        <w:pStyle w:val="Heading2"/>
      </w:pPr>
      <w:r>
        <w:t xml:space="preserve">3.4 Deliverables Clients Receive</w:t>
      </w:r>
    </w:p>
    <w:p>
      <w:pPr>
        <w:pStyle w:val="ListParagraph"/>
        <w:numPr>
          <w:ilvl w:val="0"/>
          <w:numId w:val="2"/>
        </w:numPr>
        <w:spacing w:after="80"/>
      </w:pPr>
      <w:r>
        <w:t xml:space="preserve">Access to the online course platform</w:t>
      </w:r>
    </w:p>
    <w:p>
      <w:pPr>
        <w:pStyle w:val="ListParagraph"/>
        <w:numPr>
          <w:ilvl w:val="0"/>
          <w:numId w:val="2"/>
        </w:numPr>
        <w:spacing w:after="80"/>
      </w:pPr>
      <w:r>
        <w:t xml:space="preserve">A digital certificate of completion, issued immediately</w:t>
      </w:r>
    </w:p>
    <w:p>
      <w:pPr>
        <w:pStyle w:val="ListParagraph"/>
        <w:numPr>
          <w:ilvl w:val="0"/>
          <w:numId w:val="2"/>
        </w:numPr>
        <w:spacing w:after="80"/>
      </w:pPr>
      <w:r>
        <w:t xml:space="preserve">A training record that can be used to prove compliance during an inspection</w:t>
      </w:r>
    </w:p>
    <w:p>
      <w:pPr>
        <w:pStyle w:val="Heading2"/>
      </w:pPr>
      <w:r>
        <w:t xml:space="preserve">3.5 What Makes the Service Different</w:t>
      </w:r>
    </w:p>
    <w:p>
      <w:pPr>
        <w:spacing w:after="160"/>
      </w:pPr>
      <w:r>
        <w:t xml:space="preserve">The website states the company is the only fully online hazmat training provider in this category ("Somos los únicos online"). It is officially approved by NTSP under accreditation number EC-82821, which gives it legal standing to issue valid certificates in Puerto Rico. The course requires no in-person attendance and no final test, which removes two common barriers other training providers may require.</w:t>
      </w:r>
    </w:p>
    <w:p>
      <w:pPr>
        <w:pStyle w:val="Heading1"/>
      </w:pPr>
      <w:r>
        <w:t xml:space="preserve">4. Customer Journey</w:t>
      </w:r>
    </w:p>
    <w:p>
      <w:pPr>
        <w:pStyle w:val="Heading2"/>
      </w:pPr>
      <w:r>
        <w:t xml:space="preserve">4.1 Lead Generation</w:t>
      </w:r>
    </w:p>
    <w:p>
      <w:pPr>
        <w:spacing w:after="160"/>
      </w:pPr>
      <w:r>
        <w:t xml:space="preserve">The source documents do not describe a formal lead generation system. Based on what is available, leads likely come from the company website (capacitacionhazmat.com), the company blog, and possibly word of mouth among Puerto Rico businesses that need hazmat compliance. The blog publishes articles about fines, legal requirements, and industry news, which suggests the company uses educational content to attract visitors who are worried about compliance.</w:t>
      </w:r>
    </w:p>
    <w:p>
      <w:pPr>
        <w:spacing w:after="160"/>
      </w:pPr>
      <w:r>
        <w:t xml:space="preserve">The company also has a LinkedIn company page, though it currently has very limited content. This suggests LinkedIn is not yet a primary lead source, but may be an early-stage or underused channel.</w:t>
      </w:r>
    </w:p>
    <w:p>
      <w:pPr>
        <w:pStyle w:val="Heading2"/>
      </w:pPr>
      <w:r>
        <w:t xml:space="preserve">4.2 Lead Qualification</w:t>
      </w:r>
    </w:p>
    <w:p>
      <w:pPr>
        <w:spacing w:after="160"/>
      </w:pPr>
      <w:r>
        <w:t xml:space="preserve">There is no stated lead qualification process in the source material. Because the course is sold directly online for a fixed price, it is possible the company does not formally qualify leads. Any visitor who needs hazmat training and is willing to pay $199 can become a customer without a sales conversation.</w:t>
      </w:r>
    </w:p>
    <w:p>
      <w:pPr>
        <w:pStyle w:val="Heading2"/>
      </w:pPr>
      <w:r>
        <w:t xml:space="preserve">4.3 Sales Process</w:t>
      </w:r>
    </w:p>
    <w:p>
      <w:pPr>
        <w:spacing w:after="160"/>
      </w:pPr>
      <w:r>
        <w:t xml:space="preserve">The sales process appears to be self-service. A visitor goes to the website, reads about the course, and pays $199 to enroll. There is no indication of a sales team, demos, or negotiation. This is closer to an e-commerce purchase than a traditional B2B sales process.</w:t>
      </w:r>
    </w:p>
    <w:p>
      <w:pPr>
        <w:pStyle w:val="Heading2"/>
      </w:pPr>
      <w:r>
        <w:t xml:space="preserve">4.4 Onboarding Process</w:t>
      </w:r>
    </w:p>
    <w:p>
      <w:pPr>
        <w:spacing w:after="160"/>
      </w:pPr>
      <w:r>
        <w:t xml:space="preserve">After payment, the student creates or accesses their account on the learning platform (a Moodle-based system, based on the URL structure of the site). They can then start the course immediately. The company gives a 90-day window from the date of purchase to complete the course.</w:t>
      </w:r>
    </w:p>
    <w:p>
      <w:pPr>
        <w:pStyle w:val="Heading2"/>
      </w:pPr>
      <w:r>
        <w:t xml:space="preserve">4.5 Service Delivery</w:t>
      </w:r>
    </w:p>
    <w:p>
      <w:pPr>
        <w:spacing w:after="160"/>
      </w:pPr>
      <w:r>
        <w:t xml:space="preserve">The course is delivered entirely online through a Moodle-based learning platform. Content is available 24/7, so the student can start and stop at their own pace, from any device. The course uses facial recognition technology to confirm that the registered student is the one completing the course, which protects the legal validity of the certificate.</w:t>
      </w:r>
    </w:p>
    <w:p>
      <w:pPr>
        <w:pStyle w:val="Heading2"/>
      </w:pPr>
      <w:r>
        <w:t xml:space="preserve">4.6 Client Communication</w:t>
      </w:r>
    </w:p>
    <w:p>
      <w:pPr>
        <w:spacing w:after="160"/>
      </w:pPr>
      <w:r>
        <w:t xml:space="preserve">The main listed contact channels are email (servicio@slstechpr.com) and phone (939-545-4070). The company also uses SMS text messages for account notifications and service updates, based on its SMS communication policy. Customers can opt out of SMS by replying STOP, or get help by replying HELP.</w:t>
      </w:r>
    </w:p>
    <w:p>
      <w:pPr>
        <w:pStyle w:val="Heading2"/>
      </w:pPr>
      <w:r>
        <w:t xml:space="preserve">4.7 Retention &amp; Upselling</w:t>
      </w:r>
    </w:p>
    <w:p>
      <w:pPr>
        <w:spacing w:after="160"/>
      </w:pPr>
      <w:r>
        <w:t xml:space="preserve">There is no stated retention or upselling program in the source material. However, the legal requirement to renew hazmat training every 3 years creates a natural repeat-purchase cycle. Customers who took the course once will likely need to return and pay again when their certification expires, which functions as a built-in retention mechanism even without an active sales effort.</w:t>
      </w:r>
    </w:p>
    <w:p>
      <w:pPr>
        <w:pStyle w:val="Heading1"/>
      </w:pPr>
      <w:r>
        <w:t xml:space="preserve">5. Daily Business Operations</w:t>
      </w:r>
    </w:p>
    <w:p>
      <w:pPr>
        <w:spacing w:after="200" w:before="80"/>
      </w:pPr>
      <w:r>
        <w:rPr>
          <w:i/>
          <w:iCs/>
          <w:color w:val="555555"/>
        </w:rPr>
        <w:t xml:space="preserve">Note: the source documents do not describe internal day-to-day operations in detail. The activities below are reasonable inferences based on the nature of an online compliance training business, and should be confirmed with company staff.</w:t>
      </w:r>
    </w:p>
    <w:p>
      <w:pPr>
        <w:pStyle w:val="Heading2"/>
      </w:pPr>
      <w:r>
        <w:t xml:space="preserve">5.1 Daily Activities</w:t>
      </w:r>
    </w:p>
    <w:p>
      <w:pPr>
        <w:pStyle w:val="ListParagraph"/>
        <w:numPr>
          <w:ilvl w:val="0"/>
          <w:numId w:val="2"/>
        </w:numPr>
        <w:spacing w:after="80"/>
      </w:pPr>
      <w:r>
        <w:t xml:space="preserve">Processing new course purchases and enrollments</w:t>
      </w:r>
    </w:p>
    <w:p>
      <w:pPr>
        <w:pStyle w:val="ListParagraph"/>
        <w:numPr>
          <w:ilvl w:val="0"/>
          <w:numId w:val="2"/>
        </w:numPr>
        <w:spacing w:after="80"/>
      </w:pPr>
      <w:r>
        <w:t xml:space="preserve">Responding to customer emails and phone calls about course access, billing, or technical issues</w:t>
      </w:r>
    </w:p>
    <w:p>
      <w:pPr>
        <w:pStyle w:val="ListParagraph"/>
        <w:numPr>
          <w:ilvl w:val="0"/>
          <w:numId w:val="2"/>
        </w:numPr>
        <w:spacing w:after="80"/>
      </w:pPr>
      <w:r>
        <w:t xml:space="preserve">Monitoring the learning platform to make sure courses, videos, and certificates are working correctly</w:t>
      </w:r>
    </w:p>
    <w:p>
      <w:pPr>
        <w:pStyle w:val="ListParagraph"/>
        <w:numPr>
          <w:ilvl w:val="0"/>
          <w:numId w:val="2"/>
        </w:numPr>
        <w:spacing w:after="80"/>
      </w:pPr>
      <w:r>
        <w:t xml:space="preserve">Reviewing and approving certificates issued through the facial recognition system</w:t>
      </w:r>
    </w:p>
    <w:p>
      <w:pPr>
        <w:pStyle w:val="Heading2"/>
      </w:pPr>
      <w:r>
        <w:t xml:space="preserve">5.2 Weekly Activities</w:t>
      </w:r>
    </w:p>
    <w:p>
      <w:pPr>
        <w:pStyle w:val="ListParagraph"/>
        <w:numPr>
          <w:ilvl w:val="0"/>
          <w:numId w:val="2"/>
        </w:numPr>
        <w:spacing w:after="80"/>
      </w:pPr>
      <w:r>
        <w:t xml:space="preserve">Publishing or updating blog content related to hazmat compliance and industry news</w:t>
      </w:r>
    </w:p>
    <w:p>
      <w:pPr>
        <w:pStyle w:val="ListParagraph"/>
        <w:numPr>
          <w:ilvl w:val="0"/>
          <w:numId w:val="2"/>
        </w:numPr>
        <w:spacing w:after="80"/>
      </w:pPr>
      <w:r>
        <w:t xml:space="preserve">Reviewing student progress and following up with students who have not finished their course before the 90-day window closes</w:t>
      </w:r>
    </w:p>
    <w:p>
      <w:pPr>
        <w:pStyle w:val="ListParagraph"/>
        <w:numPr>
          <w:ilvl w:val="0"/>
          <w:numId w:val="2"/>
        </w:numPr>
        <w:spacing w:after="80"/>
      </w:pPr>
      <w:r>
        <w:t xml:space="preserve">Checking refund requests, since refunds must be requested and processed within set timeframes</w:t>
      </w:r>
    </w:p>
    <w:p>
      <w:pPr>
        <w:pStyle w:val="Heading2"/>
      </w:pPr>
      <w:r>
        <w:t xml:space="preserve">5.3 Monthly Activities</w:t>
      </w:r>
    </w:p>
    <w:p>
      <w:pPr>
        <w:pStyle w:val="ListParagraph"/>
        <w:numPr>
          <w:ilvl w:val="0"/>
          <w:numId w:val="2"/>
        </w:numPr>
        <w:spacing w:after="80"/>
      </w:pPr>
      <w:r>
        <w:t xml:space="preserve">Reviewing course content for regulatory accuracy, since rules under 49 CFR and NTSP can change</w:t>
      </w:r>
    </w:p>
    <w:p>
      <w:pPr>
        <w:pStyle w:val="ListParagraph"/>
        <w:numPr>
          <w:ilvl w:val="0"/>
          <w:numId w:val="2"/>
        </w:numPr>
        <w:spacing w:after="80"/>
      </w:pPr>
      <w:r>
        <w:t xml:space="preserve">Reconciling payments and revenue from course sales</w:t>
      </w:r>
    </w:p>
    <w:p>
      <w:pPr>
        <w:pStyle w:val="ListParagraph"/>
        <w:numPr>
          <w:ilvl w:val="0"/>
          <w:numId w:val="2"/>
        </w:numPr>
        <w:spacing w:after="80"/>
      </w:pPr>
      <w:r>
        <w:t xml:space="preserve">Reviewing website performance and course completion rates</w:t>
      </w:r>
    </w:p>
    <w:p>
      <w:pPr>
        <w:pStyle w:val="Heading2"/>
      </w:pPr>
      <w:r>
        <w:t xml:space="preserve">5.4 Key Operational Workflows</w:t>
      </w:r>
    </w:p>
    <w:p>
      <w:pPr>
        <w:pStyle w:val="ListParagraph"/>
        <w:numPr>
          <w:ilvl w:val="0"/>
          <w:numId w:val="2"/>
        </w:numPr>
        <w:spacing w:after="80"/>
      </w:pPr>
      <w:r>
        <w:rPr>
          <w:b/>
          <w:bCs/>
        </w:rPr>
        <w:t xml:space="preserve">Course purchase and enrollment: </w:t>
      </w:r>
      <w:r>
        <w:t xml:space="preserve">a visitor selects the course, pays $199, and is enrolled on the learning platform.</w:t>
      </w:r>
    </w:p>
    <w:p>
      <w:pPr>
        <w:pStyle w:val="ListParagraph"/>
        <w:numPr>
          <w:ilvl w:val="0"/>
          <w:numId w:val="2"/>
        </w:numPr>
        <w:spacing w:after="80"/>
      </w:pPr>
      <w:r>
        <w:rPr>
          <w:b/>
          <w:bCs/>
        </w:rPr>
        <w:t xml:space="preserve">Course completion and certification: </w:t>
      </w:r>
      <w:r>
        <w:t xml:space="preserve">a student completes all course modules, identity is confirmed by facial recognition, and a certificate is issued instantly.</w:t>
      </w:r>
    </w:p>
    <w:p>
      <w:pPr>
        <w:pStyle w:val="ListParagraph"/>
        <w:numPr>
          <w:ilvl w:val="0"/>
          <w:numId w:val="2"/>
        </w:numPr>
        <w:spacing w:after="80"/>
      </w:pPr>
      <w:r>
        <w:rPr>
          <w:b/>
          <w:bCs/>
        </w:rPr>
        <w:t xml:space="preserve">Refund handling: </w:t>
      </w:r>
      <w:r>
        <w:t xml:space="preserve">a customer can request a refund by email within 30 days of purchase, as long as no certificate has been issued yet for that purchase. Approved refunds are processed in 48 to 72 business hours.</w:t>
      </w:r>
    </w:p>
    <w:p>
      <w:pPr>
        <w:pStyle w:val="ListParagraph"/>
        <w:numPr>
          <w:ilvl w:val="0"/>
          <w:numId w:val="2"/>
        </w:numPr>
        <w:spacing w:after="80"/>
      </w:pPr>
      <w:r>
        <w:rPr>
          <w:b/>
          <w:bCs/>
        </w:rPr>
        <w:t xml:space="preserve">Compliance recordkeeping: </w:t>
      </w:r>
      <w:r>
        <w:t xml:space="preserve">the company must keep training records, since employers are responsible for proving their employees were trained if audited.</w:t>
      </w:r>
    </w:p>
    <w:p>
      <w:pPr>
        <w:pStyle w:val="Heading1"/>
      </w:pPr>
      <w:r>
        <w:t xml:space="preserve">6. Team Structure</w:t>
      </w:r>
    </w:p>
    <w:p>
      <w:pPr>
        <w:spacing w:after="200" w:before="80"/>
      </w:pPr>
      <w:r>
        <w:rPr>
          <w:i/>
          <w:iCs/>
          <w:color w:val="555555"/>
        </w:rPr>
        <w:t xml:space="preserve">Note: the source documents give limited detail about internal staff and team roles. The structure below reflects what is stated or strongly implied. A direct conversation with company leadership would be needed to confirm exact titles and headcounts.</w:t>
      </w:r>
    </w:p>
    <w:p>
      <w:pPr>
        <w:pStyle w:val="Heading2"/>
      </w:pPr>
      <w:r>
        <w:t xml:space="preserve">6.1 Leadership Roles</w:t>
      </w:r>
    </w:p>
    <w:p>
      <w:pPr>
        <w:spacing w:after="160"/>
      </w:pPr>
      <w:r>
        <w:t xml:space="preserve">The job posting lists a single point of contact named Ian, who appears to manage freelance hiring and project oversight for website and platform work. The "About Us" page states the company has an executive team with experience in DOT, EPA, OSHA, education, business, and engineering, including licensed engineers and professionals with MBA and PhD degrees, though no specific names or titles are given for this group.</w:t>
      </w:r>
    </w:p>
    <w:p>
      <w:pPr>
        <w:pStyle w:val="Heading2"/>
      </w:pPr>
      <w:r>
        <w:t xml:space="preserve">6.2 Sales Team</w:t>
      </w:r>
    </w:p>
    <w:p>
      <w:pPr>
        <w:spacing w:after="160"/>
      </w:pPr>
      <w:r>
        <w:t xml:space="preserve">No dedicated sales team is described. Course sales appear to happen directly through the website without a sales staff involved in each transaction.</w:t>
      </w:r>
    </w:p>
    <w:p>
      <w:pPr>
        <w:pStyle w:val="Heading2"/>
      </w:pPr>
      <w:r>
        <w:t xml:space="preserve">6.3 Marketing Team</w:t>
      </w:r>
    </w:p>
    <w:p>
      <w:pPr>
        <w:spacing w:after="160"/>
      </w:pPr>
      <w:r>
        <w:t xml:space="preserve">No dedicated marketing team is named. The company maintains a blog and a LinkedIn company page, which suggests at least someone is responsible for content creation, though this could be one person handling multiple roles rather than a full marketing department.</w:t>
      </w:r>
    </w:p>
    <w:p>
      <w:pPr>
        <w:pStyle w:val="Heading2"/>
      </w:pPr>
      <w:r>
        <w:t xml:space="preserve">6.4 Operations Team</w:t>
      </w:r>
    </w:p>
    <w:p>
      <w:pPr>
        <w:spacing w:after="160"/>
      </w:pPr>
      <w:r>
        <w:t xml:space="preserve">Customer service operations are handled through a shared inbox (servicio@slstechpr.com) and phone line. This may be run by a small team or a single support contact.</w:t>
      </w:r>
    </w:p>
    <w:p>
      <w:pPr>
        <w:pStyle w:val="Heading2"/>
      </w:pPr>
      <w:r>
        <w:t xml:space="preserve">6.5 Technical Team</w:t>
      </w:r>
    </w:p>
    <w:p>
      <w:pPr>
        <w:spacing w:after="160"/>
      </w:pPr>
      <w:r>
        <w:t xml:space="preserve">The job posting confirms the company hires freelance specialists for technical work, specifically for the VideoTile training platform, Moodle (the learning management system), and Magento (the e-commerce platform). This indicates the company does not have a large in-house technical team and instead relies on outside contractors for platform setup, course publishing, and website development.</w:t>
      </w:r>
    </w:p>
    <w:p>
      <w:pPr>
        <w:pStyle w:val="Heading2"/>
      </w:pPr>
      <w:r>
        <w:t xml:space="preserve">6.6 Support Team</w:t>
      </w:r>
    </w:p>
    <w:p>
      <w:pPr>
        <w:spacing w:after="160"/>
      </w:pPr>
      <w:r>
        <w:t xml:space="preserve">Customer support appears to be handled through the same general contact channels as the rest of the business: a service email address and a phone number. There is no indication of a separate, dedicated support department.</w:t>
      </w:r>
    </w:p>
    <w:p>
      <w:pPr>
        <w:pStyle w:val="Heading1"/>
      </w:pPr>
      <w:r>
        <w:t xml:space="preserve">7. Tools and Technology</w:t>
      </w:r>
    </w:p>
    <w:p>
      <w:pPr>
        <w:pStyle w:val="Heading2"/>
      </w:pPr>
      <w:r>
        <w:t xml:space="preserve">7.1 CRM Systems</w:t>
      </w:r>
    </w:p>
    <w:p>
      <w:pPr>
        <w:spacing w:after="160"/>
      </w:pPr>
      <w:r>
        <w:t xml:space="preserve">No CRM system is named in the source documents. Customer and student records are likely managed inside the learning platform (Moodle) and possibly inside Magento for purchase records, rather than in a separate CRM tool.</w:t>
      </w:r>
    </w:p>
    <w:p>
      <w:pPr>
        <w:pStyle w:val="Heading2"/>
      </w:pPr>
      <w:r>
        <w:t xml:space="preserve">7.2 Marketing Tools</w:t>
      </w:r>
    </w:p>
    <w:p>
      <w:pPr>
        <w:spacing w:after="160"/>
      </w:pPr>
      <w:r>
        <w:t xml:space="preserve">No specific marketing tools are named. The company uses a blog (built on the Moodle/website platform) and a LinkedIn company page as visible marketing channels.</w:t>
      </w:r>
    </w:p>
    <w:p>
      <w:pPr>
        <w:pStyle w:val="Heading2"/>
      </w:pPr>
      <w:r>
        <w:t xml:space="preserve">7.3 Communication Tools</w:t>
      </w:r>
    </w:p>
    <w:p>
      <w:pPr>
        <w:pStyle w:val="ListParagraph"/>
        <w:numPr>
          <w:ilvl w:val="0"/>
          <w:numId w:val="2"/>
        </w:numPr>
        <w:spacing w:after="80"/>
      </w:pPr>
      <w:r>
        <w:t xml:space="preserve">Email (servicio@slstechpr.com, info@slstech.com)</w:t>
      </w:r>
    </w:p>
    <w:p>
      <w:pPr>
        <w:pStyle w:val="ListParagraph"/>
        <w:numPr>
          <w:ilvl w:val="0"/>
          <w:numId w:val="2"/>
        </w:numPr>
        <w:spacing w:after="80"/>
      </w:pPr>
      <w:r>
        <w:t xml:space="preserve">Phone (939-545-4070)</w:t>
      </w:r>
    </w:p>
    <w:p>
      <w:pPr>
        <w:pStyle w:val="ListParagraph"/>
        <w:numPr>
          <w:ilvl w:val="0"/>
          <w:numId w:val="2"/>
        </w:numPr>
        <w:spacing w:after="80"/>
      </w:pPr>
      <w:r>
        <w:t xml:space="preserve">SMS text messaging for account and service notifications</w:t>
      </w:r>
    </w:p>
    <w:p>
      <w:pPr>
        <w:pStyle w:val="Heading2"/>
      </w:pPr>
      <w:r>
        <w:t xml:space="preserve">7.4 Project Management Tools</w:t>
      </w:r>
    </w:p>
    <w:p>
      <w:pPr>
        <w:spacing w:after="160"/>
      </w:pPr>
      <w:r>
        <w:t xml:space="preserve">No internal project management tool is named. However, the company hires and manages freelancers through Upwork, based on the structure of the job posting, which functions as both a hiring tool and a basic project tracking tool for freelance work.</w:t>
      </w:r>
    </w:p>
    <w:p>
      <w:pPr>
        <w:pStyle w:val="Heading2"/>
      </w:pPr>
      <w:r>
        <w:t xml:space="preserve">7.5 Internal Automation Systems</w:t>
      </w:r>
    </w:p>
    <w:p>
      <w:pPr>
        <w:spacing w:after="160"/>
      </w:pPr>
      <w:r>
        <w:t xml:space="preserve">The most notable automation described is the facial recognition system used during the course to confirm student identity, and the instant, automatic issuing of certificates once a course is completed.</w:t>
      </w:r>
    </w:p>
    <w:p>
      <w:pPr>
        <w:pStyle w:val="Heading2"/>
      </w:pPr>
      <w:r>
        <w:t xml:space="preserve">7.6 Data Systems</w:t>
      </w:r>
    </w:p>
    <w:p>
      <w:pPr>
        <w:pStyle w:val="ListParagraph"/>
        <w:numPr>
          <w:ilvl w:val="0"/>
          <w:numId w:val="2"/>
        </w:numPr>
        <w:spacing w:after="80"/>
      </w:pPr>
      <w:r>
        <w:t xml:space="preserve">VideoTile: a video-based course delivery platform the company is actively building out, per the job posting</w:t>
      </w:r>
    </w:p>
    <w:p>
      <w:pPr>
        <w:pStyle w:val="ListParagraph"/>
        <w:numPr>
          <w:ilvl w:val="0"/>
          <w:numId w:val="2"/>
        </w:numPr>
        <w:spacing w:after="80"/>
      </w:pPr>
      <w:r>
        <w:t xml:space="preserve">Moodle: the learning management system (LMS) that runs the course catalog, student accounts, and login system</w:t>
      </w:r>
    </w:p>
    <w:p>
      <w:pPr>
        <w:pStyle w:val="ListParagraph"/>
        <w:numPr>
          <w:ilvl w:val="0"/>
          <w:numId w:val="2"/>
        </w:numPr>
        <w:spacing w:after="80"/>
      </w:pPr>
      <w:r>
        <w:t xml:space="preserve">Magento: the e-commerce platform used for product pages, checkout, and payment processing on the OSHA and Hazpower course websites</w:t>
      </w:r>
    </w:p>
    <w:p>
      <w:pPr>
        <w:pStyle w:val="ListParagraph"/>
        <w:numPr>
          <w:ilvl w:val="0"/>
          <w:numId w:val="2"/>
        </w:numPr>
        <w:spacing w:after="80"/>
      </w:pPr>
      <w:r>
        <w:t xml:space="preserve">WordPress: listed as an optional skill in the job posting, suggesting it may be used for some marketing pages or future site sections</w:t>
      </w:r>
    </w:p>
    <w:p>
      <w:pPr>
        <w:spacing w:after="200" w:before="80"/>
      </w:pPr>
      <w:r>
        <w:rPr>
          <w:i/>
          <w:iCs/>
          <w:color w:val="555555"/>
        </w:rPr>
        <w:t xml:space="preserve">How these tools fit together: VideoTile appears to be a newer system the company is expanding into, while Moodle is the existing LMS that hosts and delivers the hazmat course content today. Magento handles the buying and selling side, including product pages and payment. WordPress may support marketing-focused pages outside the main course platform.</w:t>
      </w:r>
    </w:p>
    <w:p>
      <w:pPr>
        <w:pStyle w:val="Heading1"/>
      </w:pPr>
      <w:r>
        <w:t xml:space="preserve">8. Sales System (For BDRs)</w:t>
      </w:r>
    </w:p>
    <w:p>
      <w:pPr>
        <w:spacing w:after="200" w:before="80"/>
      </w:pPr>
      <w:r>
        <w:rPr>
          <w:i/>
          <w:iCs/>
          <w:color w:val="555555"/>
        </w:rPr>
        <w:t xml:space="preserve">Note: SLSTECH and CHPR do not appear to run an active outbound sales program today. The course is sold directly online. The sections below describe what currently exists and where a BDR or sales partner could realistically add value.</w:t>
      </w:r>
    </w:p>
    <w:p>
      <w:pPr>
        <w:pStyle w:val="Heading2"/>
      </w:pPr>
      <w:r>
        <w:t xml:space="preserve">8.1 Lead Sources</w:t>
      </w:r>
    </w:p>
    <w:p>
      <w:pPr>
        <w:pStyle w:val="ListParagraph"/>
        <w:numPr>
          <w:ilvl w:val="0"/>
          <w:numId w:val="2"/>
        </w:numPr>
        <w:spacing w:after="80"/>
      </w:pPr>
      <w:r>
        <w:t xml:space="preserve">Direct website visits to capacitacionhazmat.com</w:t>
      </w:r>
    </w:p>
    <w:p>
      <w:pPr>
        <w:pStyle w:val="ListParagraph"/>
        <w:numPr>
          <w:ilvl w:val="0"/>
          <w:numId w:val="2"/>
        </w:numPr>
        <w:spacing w:after="80"/>
      </w:pPr>
      <w:r>
        <w:t xml:space="preserve">Blog content about hazmat compliance, fines, and industry news</w:t>
      </w:r>
    </w:p>
    <w:p>
      <w:pPr>
        <w:pStyle w:val="ListParagraph"/>
        <w:numPr>
          <w:ilvl w:val="0"/>
          <w:numId w:val="2"/>
        </w:numPr>
        <w:spacing w:after="80"/>
      </w:pPr>
      <w:r>
        <w:t xml:space="preserve">LinkedIn company page (currently limited activity)</w:t>
      </w:r>
    </w:p>
    <w:p>
      <w:pPr>
        <w:pStyle w:val="ListParagraph"/>
        <w:numPr>
          <w:ilvl w:val="0"/>
          <w:numId w:val="2"/>
        </w:numPr>
        <w:spacing w:after="80"/>
      </w:pPr>
      <w:r>
        <w:t xml:space="preserve">Word of mouth among Puerto Rico businesses needing compliance training</w:t>
      </w:r>
    </w:p>
    <w:p>
      <w:pPr>
        <w:pStyle w:val="Heading2"/>
      </w:pPr>
      <w:r>
        <w:t xml:space="preserve">8.2 Prospecting Methods</w:t>
      </w:r>
    </w:p>
    <w:p>
      <w:pPr>
        <w:spacing w:after="160"/>
      </w:pPr>
      <w:r>
        <w:t xml:space="preserve">No active prospecting method is described. There is no evidence of outbound calling, cold email, or list-building activity in the source material.</w:t>
      </w:r>
    </w:p>
    <w:p>
      <w:pPr>
        <w:pStyle w:val="Heading2"/>
      </w:pPr>
      <w:r>
        <w:t xml:space="preserve">8.3 Outreach Channels</w:t>
      </w:r>
    </w:p>
    <w:p>
      <w:pPr>
        <w:spacing w:after="160"/>
      </w:pPr>
      <w:r>
        <w:t xml:space="preserve">The company's listed outreach channels are limited to email and SMS for existing customers and leads who reach out first. There is no stated outbound channel for finding new customers proactively.</w:t>
      </w:r>
    </w:p>
    <w:p>
      <w:pPr>
        <w:pStyle w:val="Heading2"/>
      </w:pPr>
      <w:r>
        <w:t xml:space="preserve">8.4 Sales Messaging</w:t>
      </w:r>
    </w:p>
    <w:p>
      <w:pPr>
        <w:spacing w:after="160"/>
      </w:pPr>
      <w:r>
        <w:t xml:space="preserve">The core sales message is built around legal risk and convenience. The company emphasizes that hazmat training is required by law, that fines can reach $617 per employee per day, and that its course is the easiest way to comply because it is 100% online, requires no exam, and gives an instant certificate.</w:t>
      </w:r>
    </w:p>
    <w:p>
      <w:pPr>
        <w:pStyle w:val="Heading2"/>
      </w:pPr>
      <w:r>
        <w:t xml:space="preserve">8.5 Sales Pipeline Stages</w:t>
      </w:r>
    </w:p>
    <w:p>
      <w:pPr>
        <w:spacing w:after="160"/>
      </w:pPr>
      <w:r>
        <w:t xml:space="preserve">There is no formal, multi-stage sales pipeline described. The closest equivalent is a simple two-step flow: a visitor lands on the course page, then completes a direct purchase.</w:t>
      </w:r>
    </w:p>
    <w:p>
      <w:pPr>
        <w:pStyle w:val="Heading2"/>
      </w:pPr>
      <w:r>
        <w:t xml:space="preserve">8.6 Demo Process</w:t>
      </w:r>
    </w:p>
    <w:p>
      <w:pPr>
        <w:spacing w:after="160"/>
      </w:pPr>
      <w:r>
        <w:t xml:space="preserve">No demo process is described. Because the product is a low-cost, self-service course, a sales demo does not appear to be part of the current buying process.</w:t>
      </w:r>
    </w:p>
    <w:p>
      <w:pPr>
        <w:pStyle w:val="Heading2"/>
      </w:pPr>
      <w:r>
        <w:t xml:space="preserve">8.7 Closing Process</w:t>
      </w:r>
    </w:p>
    <w:p>
      <w:pPr>
        <w:spacing w:after="160"/>
      </w:pPr>
      <w:r>
        <w:t xml:space="preserve">Closing happens through the website checkout. The customer pays $199 directly, and the sale is complete without further negotiation.</w:t>
      </w:r>
    </w:p>
    <w:p>
      <w:pPr>
        <w:pStyle w:val="Heading1"/>
      </w:pPr>
      <w:r>
        <w:t xml:space="preserve">9. Marketing System</w:t>
      </w:r>
    </w:p>
    <w:p>
      <w:pPr>
        <w:pStyle w:val="Heading2"/>
      </w:pPr>
      <w:r>
        <w:t xml:space="preserve">9.1 Marketing Channels</w:t>
      </w:r>
    </w:p>
    <w:p>
      <w:pPr>
        <w:pStyle w:val="ListParagraph"/>
        <w:numPr>
          <w:ilvl w:val="0"/>
          <w:numId w:val="2"/>
        </w:numPr>
        <w:spacing w:after="80"/>
      </w:pPr>
      <w:r>
        <w:t xml:space="preserve">Company website and blog (capacitacionhazmat.com)</w:t>
      </w:r>
    </w:p>
    <w:p>
      <w:pPr>
        <w:pStyle w:val="ListParagraph"/>
        <w:numPr>
          <w:ilvl w:val="0"/>
          <w:numId w:val="2"/>
        </w:numPr>
        <w:spacing w:after="80"/>
      </w:pPr>
      <w:r>
        <w:t xml:space="preserve">LinkedIn company page</w:t>
      </w:r>
    </w:p>
    <w:p>
      <w:pPr>
        <w:spacing w:after="160"/>
      </w:pPr>
      <w:r>
        <w:t xml:space="preserve">No other channels (such as paid ads, email newsletters, or social platforms beyond LinkedIn) are confirmed in the source documents.</w:t>
      </w:r>
    </w:p>
    <w:p>
      <w:pPr>
        <w:pStyle w:val="Heading2"/>
      </w:pPr>
      <w:r>
        <w:t xml:space="preserve">9.2 Content Strategy</w:t>
      </w:r>
    </w:p>
    <w:p>
      <w:pPr>
        <w:spacing w:after="160"/>
      </w:pPr>
      <w:r>
        <w:t xml:space="preserve">The blog publishes articles aimed at educating readers about the legal risks of not training hazmat employees, the cost of accidents, and broader industry topics like sustainability and the role of women in the hazmat field. Each blog post ends with a direct call to action pointing readers back to the course and contact information, which shows the content is written to drive course purchases, not just to inform.</w:t>
      </w:r>
    </w:p>
    <w:p>
      <w:pPr>
        <w:pStyle w:val="Heading2"/>
      </w:pPr>
      <w:r>
        <w:t xml:space="preserve">9.3 Advertising Strategy</w:t>
      </w:r>
    </w:p>
    <w:p>
      <w:pPr>
        <w:spacing w:after="160"/>
      </w:pPr>
      <w:r>
        <w:t xml:space="preserve">No paid advertising activity is described in the source material.</w:t>
      </w:r>
    </w:p>
    <w:p>
      <w:pPr>
        <w:pStyle w:val="Heading2"/>
      </w:pPr>
      <w:r>
        <w:t xml:space="preserve">9.4 SEO Strategy</w:t>
      </w:r>
    </w:p>
    <w:p>
      <w:pPr>
        <w:spacing w:after="160"/>
      </w:pPr>
      <w:r>
        <w:t xml:space="preserve">There is no explicit SEO strategy described, but the job posting lists "Basic SEO" as a preferred skill for the freelancer role, and the blog content is built around search-relevant topics such as hazmat fines, legal requirements, and compliance deadlines. This suggests SEO is treated as a supporting skill needed for future website and landing page work, rather than an active, dedicated program today.</w:t>
      </w:r>
    </w:p>
    <w:p>
      <w:pPr>
        <w:pStyle w:val="Heading2"/>
      </w:pPr>
      <w:r>
        <w:t xml:space="preserve">9.5 Social Media Strategy</w:t>
      </w:r>
    </w:p>
    <w:p>
      <w:pPr>
        <w:spacing w:after="160"/>
      </w:pPr>
      <w:r>
        <w:t xml:space="preserve">The company maintains a LinkedIn company page under the name Capacitación Hazmat, but the page currently shows minimal content and activity. There is no indication of an active social media posting schedule or strategy beyond having the page exist.</w:t>
      </w:r>
    </w:p>
    <w:p>
      <w:pPr>
        <w:pStyle w:val="Heading1"/>
      </w:pPr>
      <w:r>
        <w:t xml:space="preserve">10. Delivery System</w:t>
      </w:r>
    </w:p>
    <w:p>
      <w:pPr>
        <w:pStyle w:val="Heading2"/>
      </w:pPr>
      <w:r>
        <w:t xml:space="preserve">10.1 Project Kickoff</w:t>
      </w:r>
    </w:p>
    <w:p>
      <w:pPr>
        <w:spacing w:after="160"/>
      </w:pPr>
      <w:r>
        <w:t xml:space="preserve">For a student, "kickoff" begins the moment they complete payment and gain access to the course on the learning platform. For freelance or vendor work (such as the website and platform project described in the job posting), kickoff begins with a signed agreement and an introduction to the relevant phase of work: VideoTile setup, OSHA course publishing, Hazmat course publishing, or full portal development.</w:t>
      </w:r>
    </w:p>
    <w:p>
      <w:pPr>
        <w:pStyle w:val="Heading2"/>
      </w:pPr>
      <w:r>
        <w:t xml:space="preserve">10.2 Task Allocation</w:t>
      </w:r>
    </w:p>
    <w:p>
      <w:pPr>
        <w:spacing w:after="160"/>
      </w:pPr>
      <w:r>
        <w:t xml:space="preserve">For course delivery, there is no manual task allocation since the course is pre-built and automatically delivered through the LMS. For technical and website projects, the job posting shows that work is divided into clear phases (VideoTile setup, OSHA site setup, Hazmat site setup, and full portal build), and a single freelancer or small team is expected to handle each phase.</w:t>
      </w:r>
    </w:p>
    <w:p>
      <w:pPr>
        <w:pStyle w:val="Heading2"/>
      </w:pPr>
      <w:r>
        <w:t xml:space="preserve">10.3 Work Execution</w:t>
      </w:r>
    </w:p>
    <w:p>
      <w:pPr>
        <w:spacing w:after="160"/>
      </w:pPr>
      <w:r>
        <w:t xml:space="preserve">Course content is pre-recorded and pre-built, so execution for the end customer is simply working through the existing modules online. For vendor and technical projects, execution involves configuring the VideoTile platform, branding it, building certificate templates, setting up course categories, and building bilingual course landing pages on Magento.</w:t>
      </w:r>
    </w:p>
    <w:p>
      <w:pPr>
        <w:pStyle w:val="Heading2"/>
      </w:pPr>
      <w:r>
        <w:t xml:space="preserve">10.4 Quality Control</w:t>
      </w:r>
    </w:p>
    <w:p>
      <w:pPr>
        <w:spacing w:after="160"/>
      </w:pPr>
      <w:r>
        <w:t xml:space="preserve">For students, identity and completion are checked using facial recognition technology before a certificate is issued. For vendor work, the job posting indicates the company reviews freelancer proposals carefully, asks specific screening questions, and tracks freelancer history and ratings (visible in the Upwork client profile), which suggests a deliberate vetting process for outside technical work.</w:t>
      </w:r>
    </w:p>
    <w:p>
      <w:pPr>
        <w:pStyle w:val="Heading2"/>
      </w:pPr>
      <w:r>
        <w:t xml:space="preserve">10.5 Final Delivery</w:t>
      </w:r>
    </w:p>
    <w:p>
      <w:pPr>
        <w:spacing w:after="160"/>
      </w:pPr>
      <w:r>
        <w:t xml:space="preserve">For students, final delivery is the instant digital certificate issued upon course completion. For vendor projects, final delivery would be the fully configured platform, published course pages, or completed portal, depending on the project phase.</w:t>
      </w:r>
    </w:p>
    <w:p>
      <w:pPr>
        <w:pStyle w:val="Heading1"/>
      </w:pPr>
      <w:r>
        <w:t xml:space="preserve">11. Customer Success</w:t>
      </w:r>
    </w:p>
    <w:p>
      <w:pPr>
        <w:pStyle w:val="Heading2"/>
      </w:pPr>
      <w:r>
        <w:t xml:space="preserve">11.1 Client Communication</w:t>
      </w:r>
    </w:p>
    <w:p>
      <w:pPr>
        <w:spacing w:after="160"/>
      </w:pPr>
      <w:r>
        <w:t xml:space="preserve">Customers can reach the company by email or phone for any issue, including payment problems, account access, or refund requests. SMS is also used for account-related updates.</w:t>
      </w:r>
    </w:p>
    <w:p>
      <w:pPr>
        <w:pStyle w:val="Heading2"/>
      </w:pPr>
      <w:r>
        <w:t xml:space="preserve">11.2 Support Channels</w:t>
      </w:r>
    </w:p>
    <w:p>
      <w:pPr>
        <w:pStyle w:val="ListParagraph"/>
        <w:numPr>
          <w:ilvl w:val="0"/>
          <w:numId w:val="2"/>
        </w:numPr>
        <w:spacing w:after="80"/>
      </w:pPr>
      <w:r>
        <w:t xml:space="preserve">Email: servicio@slstechpr.com</w:t>
      </w:r>
    </w:p>
    <w:p>
      <w:pPr>
        <w:pStyle w:val="ListParagraph"/>
        <w:numPr>
          <w:ilvl w:val="0"/>
          <w:numId w:val="2"/>
        </w:numPr>
        <w:spacing w:after="80"/>
      </w:pPr>
      <w:r>
        <w:t xml:space="preserve">Phone: 939-545-4070</w:t>
      </w:r>
    </w:p>
    <w:p>
      <w:pPr>
        <w:pStyle w:val="ListParagraph"/>
        <w:numPr>
          <w:ilvl w:val="0"/>
          <w:numId w:val="2"/>
        </w:numPr>
        <w:spacing w:after="80"/>
      </w:pPr>
      <w:r>
        <w:t xml:space="preserve">SMS (opt-in, with STOP and HELP commands)</w:t>
      </w:r>
    </w:p>
    <w:p>
      <w:pPr>
        <w:pStyle w:val="ListParagraph"/>
        <w:numPr>
          <w:ilvl w:val="0"/>
          <w:numId w:val="2"/>
        </w:numPr>
        <w:spacing w:after="80"/>
      </w:pPr>
      <w:r>
        <w:t xml:space="preserve">FAQ page on the website covering common questions about payment, refunds, coupons, and account changes</w:t>
      </w:r>
    </w:p>
    <w:p>
      <w:pPr>
        <w:pStyle w:val="Heading2"/>
      </w:pPr>
      <w:r>
        <w:t xml:space="preserve">11.3 Issue Resolution</w:t>
      </w:r>
    </w:p>
    <w:p>
      <w:pPr>
        <w:spacing w:after="160"/>
      </w:pPr>
      <w:r>
        <w:t xml:space="preserve">The clearest documented issue-resolution process is the refund process. A customer who wants a refund must email the company within 30 days of purchase, and only if no certificate has been issued yet. Once the request is received and validated, the company processes the refund within 48 to 72 business hours.</w:t>
      </w:r>
    </w:p>
    <w:p>
      <w:pPr>
        <w:pStyle w:val="Heading2"/>
      </w:pPr>
      <w:r>
        <w:t xml:space="preserve">11.4 Long-Term Account Management</w:t>
      </w:r>
    </w:p>
    <w:p>
      <w:pPr>
        <w:spacing w:after="160"/>
      </w:pPr>
      <w:r>
        <w:t xml:space="preserve">There is no formal account management program described. Since hazmat certification must be renewed every 3 years, the company's main long-term touchpoint with a customer is likely the need to retake the course when certification expires, rather than an active relationship-management process.</w:t>
      </w:r>
    </w:p>
    <w:p>
      <w:pPr>
        <w:pStyle w:val="Heading1"/>
      </w:pPr>
      <w:r>
        <w:t xml:space="preserve">12. Key Metrics</w:t>
      </w:r>
    </w:p>
    <w:p>
      <w:pPr>
        <w:spacing w:after="200" w:before="80"/>
      </w:pPr>
      <w:r>
        <w:rPr>
          <w:i/>
          <w:iCs/>
          <w:color w:val="555555"/>
        </w:rPr>
        <w:t xml:space="preserve">Note: the source documents do not state specific internal metrics or numbers the company tracks for sales, marketing, or operations. The categories below are the metrics a business like this would typically need to watch, based on its business model.</w:t>
      </w:r>
    </w:p>
    <w:p>
      <w:pPr>
        <w:pStyle w:val="Heading2"/>
      </w:pPr>
      <w:r>
        <w:t xml:space="preserve">12.1 Sales Metrics</w:t>
      </w:r>
    </w:p>
    <w:p>
      <w:pPr>
        <w:pStyle w:val="ListParagraph"/>
        <w:numPr>
          <w:ilvl w:val="0"/>
          <w:numId w:val="2"/>
        </w:numPr>
        <w:spacing w:after="80"/>
      </w:pPr>
      <w:r>
        <w:t xml:space="preserve">Number of course purchases per week or month</w:t>
      </w:r>
    </w:p>
    <w:p>
      <w:pPr>
        <w:pStyle w:val="ListParagraph"/>
        <w:numPr>
          <w:ilvl w:val="0"/>
          <w:numId w:val="2"/>
        </w:numPr>
        <w:spacing w:after="80"/>
      </w:pPr>
      <w:r>
        <w:t xml:space="preserve">Revenue per course ($199 per student)</w:t>
      </w:r>
    </w:p>
    <w:p>
      <w:pPr>
        <w:pStyle w:val="ListParagraph"/>
        <w:numPr>
          <w:ilvl w:val="0"/>
          <w:numId w:val="2"/>
        </w:numPr>
        <w:spacing w:after="80"/>
      </w:pPr>
      <w:r>
        <w:t xml:space="preserve">Refund rate (purchases refunded within the 30-day window)</w:t>
      </w:r>
    </w:p>
    <w:p>
      <w:pPr>
        <w:pStyle w:val="Heading2"/>
      </w:pPr>
      <w:r>
        <w:t xml:space="preserve">12.2 Marketing Metrics</w:t>
      </w:r>
    </w:p>
    <w:p>
      <w:pPr>
        <w:pStyle w:val="ListParagraph"/>
        <w:numPr>
          <w:ilvl w:val="0"/>
          <w:numId w:val="2"/>
        </w:numPr>
        <w:spacing w:after="80"/>
      </w:pPr>
      <w:r>
        <w:t xml:space="preserve">Website visitors and traffic sources</w:t>
      </w:r>
    </w:p>
    <w:p>
      <w:pPr>
        <w:pStyle w:val="ListParagraph"/>
        <w:numPr>
          <w:ilvl w:val="0"/>
          <w:numId w:val="2"/>
        </w:numPr>
        <w:spacing w:after="80"/>
      </w:pPr>
      <w:r>
        <w:t xml:space="preserve">Blog post views and engagement</w:t>
      </w:r>
    </w:p>
    <w:p>
      <w:pPr>
        <w:pStyle w:val="ListParagraph"/>
        <w:numPr>
          <w:ilvl w:val="0"/>
          <w:numId w:val="2"/>
        </w:numPr>
        <w:spacing w:after="80"/>
      </w:pPr>
      <w:r>
        <w:t xml:space="preserve">LinkedIn page followers and engagement</w:t>
      </w:r>
    </w:p>
    <w:p>
      <w:pPr>
        <w:pStyle w:val="Heading2"/>
      </w:pPr>
      <w:r>
        <w:t xml:space="preserve">12.3 Operational Metrics</w:t>
      </w:r>
    </w:p>
    <w:p>
      <w:pPr>
        <w:pStyle w:val="ListParagraph"/>
        <w:numPr>
          <w:ilvl w:val="0"/>
          <w:numId w:val="2"/>
        </w:numPr>
        <w:spacing w:after="80"/>
      </w:pPr>
      <w:r>
        <w:t xml:space="preserve">Course completion rate within the 90-day window</w:t>
      </w:r>
    </w:p>
    <w:p>
      <w:pPr>
        <w:pStyle w:val="ListParagraph"/>
        <w:numPr>
          <w:ilvl w:val="0"/>
          <w:numId w:val="2"/>
        </w:numPr>
        <w:spacing w:after="80"/>
      </w:pPr>
      <w:r>
        <w:t xml:space="preserve">Certificate issuance turnaround time</w:t>
      </w:r>
    </w:p>
    <w:p>
      <w:pPr>
        <w:pStyle w:val="ListParagraph"/>
        <w:numPr>
          <w:ilvl w:val="0"/>
          <w:numId w:val="2"/>
        </w:numPr>
        <w:spacing w:after="80"/>
      </w:pPr>
      <w:r>
        <w:t xml:space="preserve">Platform uptime and technical issue reports</w:t>
      </w:r>
    </w:p>
    <w:p>
      <w:pPr>
        <w:pStyle w:val="Heading2"/>
      </w:pPr>
      <w:r>
        <w:t xml:space="preserve">12.4 Customer Success Metrics</w:t>
      </w:r>
    </w:p>
    <w:p>
      <w:pPr>
        <w:pStyle w:val="ListParagraph"/>
        <w:numPr>
          <w:ilvl w:val="0"/>
          <w:numId w:val="2"/>
        </w:numPr>
        <w:spacing w:after="80"/>
      </w:pPr>
      <w:r>
        <w:t xml:space="preserve">Support response time for emails and calls</w:t>
      </w:r>
    </w:p>
    <w:p>
      <w:pPr>
        <w:pStyle w:val="ListParagraph"/>
        <w:numPr>
          <w:ilvl w:val="0"/>
          <w:numId w:val="2"/>
        </w:numPr>
        <w:spacing w:after="80"/>
      </w:pPr>
      <w:r>
        <w:t xml:space="preserve">Refund request volume and resolution time</w:t>
      </w:r>
    </w:p>
    <w:p>
      <w:pPr>
        <w:pStyle w:val="ListParagraph"/>
        <w:numPr>
          <w:ilvl w:val="0"/>
          <w:numId w:val="2"/>
        </w:numPr>
        <w:spacing w:after="80"/>
      </w:pPr>
      <w:r>
        <w:t xml:space="preserve">Repeat purchases driven by the 3-year renewal cycle</w:t>
      </w:r>
    </w:p>
    <w:p>
      <w:pPr>
        <w:pStyle w:val="Heading1"/>
      </w:pPr>
      <w:r>
        <w:t xml:space="preserve">13. Opportunities for B2B Service Providers</w:t>
      </w:r>
    </w:p>
    <w:p>
      <w:pPr>
        <w:pStyle w:val="Heading2"/>
      </w:pPr>
      <w:r>
        <w:t xml:space="preserve">13.1 Sales Partnerships</w:t>
      </w:r>
    </w:p>
    <w:p>
      <w:pPr>
        <w:spacing w:after="160"/>
      </w:pPr>
      <w:r>
        <w:t xml:space="preserve">Because the company has no active outbound sales motion, there is room for a BDR or sales partner to build outbound outreach toward Puerto Rico businesses in trucking, fuel distribution, manufacturing, and warehousing, the industries most exposed to hazmat fines. A partner could also help build relationships with industry associations or compliance consultants who refer clients needing this training.</w:t>
      </w:r>
    </w:p>
    <w:p>
      <w:pPr>
        <w:pStyle w:val="Heading2"/>
      </w:pPr>
      <w:r>
        <w:t xml:space="preserve">13.2 Marketing Partnerships</w:t>
      </w:r>
    </w:p>
    <w:p>
      <w:pPr>
        <w:spacing w:after="160"/>
      </w:pPr>
      <w:r>
        <w:t xml:space="preserve">The company has a blog and a LinkedIn page but limited visible marketing activity beyond that. A marketing agency could help with a consistent content calendar, SEO strategy, paid search or social ads targeting compliance officers and HR managers, and a more active LinkedIn presence.</w:t>
      </w:r>
    </w:p>
    <w:p>
      <w:pPr>
        <w:pStyle w:val="Heading2"/>
      </w:pPr>
      <w:r>
        <w:t xml:space="preserve">13.3 Technology Integrations</w:t>
      </w:r>
    </w:p>
    <w:p>
      <w:pPr>
        <w:spacing w:after="160"/>
      </w:pPr>
      <w:r>
        <w:t xml:space="preserve">The company runs on Moodle (for the LMS), Magento (for e-commerce), and is expanding into VideoTile (for video-based course delivery). An automation engineer or integration specialist could help connect these systems, for example automating certificate delivery, syncing purchase data between Magento and Moodle, or building reminder automations for the 3-year renewal cycle.</w:t>
      </w:r>
    </w:p>
    <w:p>
      <w:pPr>
        <w:pStyle w:val="Heading2"/>
      </w:pPr>
      <w:r>
        <w:t xml:space="preserve">13.4 Outsourcing Opportunities</w:t>
      </w:r>
    </w:p>
    <w:p>
      <w:pPr>
        <w:spacing w:after="160"/>
      </w:pPr>
      <w:r>
        <w:t xml:space="preserve">The job posting confirms the company already outsources platform and website work to freelancers on a long-term basis. This is an open door for vendors skilled in Magento, Moodle, VideoTile, landing page design, conversion optimization, and bilingual (Spanish/English) copywriting. The company has stated it wants a long-term freelance relationship across multiple project phases, not just a single project.</w:t>
      </w:r>
    </w:p>
    <w:p>
      <w:pPr>
        <w:pStyle w:val="Heading1"/>
      </w:pPr>
      <w:r>
        <w:t xml:space="preserve">14. Summary of Business Operations</w:t>
      </w:r>
    </w:p>
    <w:p>
      <w:pPr>
        <w:spacing w:after="160"/>
      </w:pPr>
      <w:r>
        <w:t xml:space="preserve">Capacitación Hazmat PR (CHPR) is a Puerto Rico-based online training business, run by its parent company Self Learning Solutions LLC (SLSTECH). The company sells one main product today: a $199, fully online, 4-hour hazmat handling and transport course. The course exists because Puerto Rico and federal law require certain workers to be trained, and failing to train them can cost an employer hundreds of dollars per employee, per day, in fines.</w:t>
      </w:r>
    </w:p>
    <w:p>
      <w:pPr>
        <w:spacing w:after="160"/>
      </w:pPr>
      <w:r>
        <w:t xml:space="preserve">Customers find the course mainly through the company website and blog, then complete a self-service purchase with no sales conversation involved. After paying, students take the course on a Moodle-based learning platform, confirm their identity through facial recognition, and receive a certificate instantly when finished. Support is handled through a shared email address, a phone line, and SMS notifications. Refunds are available within 30 days, as long as no certificate has been issued.</w:t>
      </w:r>
    </w:p>
    <w:p>
      <w:pPr>
        <w:spacing w:after="160"/>
      </w:pPr>
      <w:r>
        <w:t xml:space="preserve">Behind the scenes, the company relies heavily on outside freelancers for technical and platform work, rather than a large in-house technical team. It is actively investing in three systems: VideoTile for course delivery, Moodle as its learning management system, and Magento for its e-commerce and course sales pages. The company is also expanding beyond hazmat into other safety and compliance training areas, including OSHA, with plans for a complete safety training portal.</w:t>
      </w:r>
    </w:p>
    <w:p>
      <w:pPr>
        <w:spacing w:after="160"/>
      </w:pPr>
      <w:r>
        <w:t xml:space="preserve">For an external B2B partner, the clearest opportunities are in outbound sales (since none currently exists), marketing and content support (since current marketing activity is light), and technical or platform work (since the company already hires outside specialists for this and is looking for a long-term partner). The business is small, compliance-driven, and still building out its systems, which creates room for a partner to add structure in sales, marketing, or technology.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Business Operations Manual — Capacitación Hazmat PR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2E5395"/>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4546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2026-06-30T10:32:16.544Z</dcterms:created>
  <dcterms:modified xsi:type="dcterms:W3CDTF">2026-06-30T10:32:16.544Z</dcterms:modified>
</cp:coreProperties>
</file>

<file path=docProps/custom.xml><?xml version="1.0" encoding="utf-8"?>
<Properties xmlns="http://schemas.openxmlformats.org/officeDocument/2006/custom-properties" xmlns:vt="http://schemas.openxmlformats.org/officeDocument/2006/docPropsVTypes"/>
</file>