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t xml:space="preserve">Business Operations Manual</w:t>
      </w:r>
    </w:p>
    <w:p>
      <w:pPr>
        <w:spacing w:after="60"/>
        <w:jc w:val="center"/>
      </w:pPr>
      <w:r>
        <w:rPr>
          <w:b/>
          <w:bCs/>
          <w:sz w:val="26"/>
          <w:szCs w:val="26"/>
        </w:rPr>
        <w:t xml:space="preserve">Deaf Multicultural Counseling, LLC (DMC)</w:t>
      </w:r>
    </w:p>
    <w:p>
      <w:pPr>
        <w:spacing w:after="400"/>
        <w:jc w:val="center"/>
      </w:pPr>
      <w:r>
        <w:rPr>
          <w:i/>
          <w:iCs/>
          <w:color w:val="555555"/>
        </w:rPr>
        <w:t xml:space="preserve">Prepared for external B2B partners, vendors, and consultants</w:t>
      </w:r>
    </w:p>
    <w:p>
      <w:pPr>
        <w:pStyle w:val="Heading1"/>
      </w:pPr>
      <w:r>
        <w:t xml:space="preserve">1. Company Overview</w:t>
      </w:r>
    </w:p>
    <w:p>
      <w:pPr>
        <w:pStyle w:val="Heading2"/>
      </w:pPr>
      <w:r>
        <w:t xml:space="preserve">1.1 Business Name</w:t>
      </w:r>
    </w:p>
    <w:p>
      <w:pPr>
        <w:spacing w:after="160"/>
      </w:pPr>
      <w:r>
        <w:t xml:space="preserve">Deaf Multicultural Counseling, LLC, known as DMC. The company is based in Decatur, Georgia, and was founded in May 2023.</w:t>
      </w:r>
    </w:p>
    <w:p>
      <w:pPr>
        <w:pStyle w:val="Heading2"/>
      </w:pPr>
      <w:r>
        <w:t xml:space="preserve">1.2 Industry</w:t>
      </w:r>
    </w:p>
    <w:p>
      <w:pPr>
        <w:spacing w:after="160"/>
      </w:pPr>
      <w:r>
        <w:t xml:space="preserve">DMC is a mental health care company. It is a private therapy practice that operates as a telehealth business. All sessions are delivered online, not in a physical office.</w:t>
      </w:r>
    </w:p>
    <w:p>
      <w:pPr>
        <w:pStyle w:val="Heading2"/>
      </w:pPr>
      <w:r>
        <w:t xml:space="preserve">1.3 Core Products or Services</w:t>
      </w:r>
    </w:p>
    <w:p>
      <w:pPr>
        <w:spacing w:after="160"/>
      </w:pPr>
      <w:r>
        <w:t xml:space="preserve">DMC sells online talk therapy in American Sign Language (ASL). The company offers four types of therapy:</w:t>
      </w:r>
    </w:p>
    <w:p>
      <w:pPr>
        <w:pStyle w:val="ListParagraph"/>
        <w:numPr>
          <w:ilvl w:val="0"/>
          <w:numId w:val="2"/>
        </w:numPr>
        <w:spacing w:after="80"/>
      </w:pPr>
      <w:r>
        <w:t xml:space="preserve">Individual therapy, for one person at a time</w:t>
      </w:r>
    </w:p>
    <w:p>
      <w:pPr>
        <w:pStyle w:val="ListParagraph"/>
        <w:numPr>
          <w:ilvl w:val="0"/>
          <w:numId w:val="2"/>
        </w:numPr>
        <w:spacing w:after="80"/>
      </w:pPr>
      <w:r>
        <w:t xml:space="preserve">Couples therapy</w:t>
      </w:r>
    </w:p>
    <w:p>
      <w:pPr>
        <w:pStyle w:val="ListParagraph"/>
        <w:numPr>
          <w:ilvl w:val="0"/>
          <w:numId w:val="2"/>
        </w:numPr>
        <w:spacing w:after="80"/>
      </w:pPr>
      <w:r>
        <w:t xml:space="preserve">Family therapy, including sessions for hearing family members who want to understand a Deaf relative better</w:t>
      </w:r>
    </w:p>
    <w:p>
      <w:pPr>
        <w:pStyle w:val="ListParagraph"/>
        <w:numPr>
          <w:ilvl w:val="0"/>
          <w:numId w:val="2"/>
        </w:numPr>
        <w:spacing w:after="80"/>
      </w:pPr>
      <w:r>
        <w:t xml:space="preserve">Group therapy, led by a therapist, for people with shared experiences</w:t>
      </w:r>
    </w:p>
    <w:p>
      <w:pPr>
        <w:pStyle w:val="Heading2"/>
      </w:pPr>
      <w:r>
        <w:t xml:space="preserve">1.4 Target Customers</w:t>
      </w:r>
    </w:p>
    <w:p>
      <w:pPr>
        <w:spacing w:after="160"/>
      </w:pPr>
      <w:r>
        <w:t xml:space="preserve">DMC serves Deaf, DeafBlind, Hard of Hearing, DeafDisabled, and Late-Deafened people. It also serves hearing family members and partners of Deaf clients who want family therapy. Clients must live in one of the states where DMC is licensed to provide therapy.</w:t>
      </w:r>
    </w:p>
    <w:p>
      <w:pPr>
        <w:pStyle w:val="Heading2"/>
      </w:pPr>
      <w:r>
        <w:t xml:space="preserve">1.5 Value Proposition</w:t>
      </w:r>
    </w:p>
    <w:p>
      <w:pPr>
        <w:spacing w:after="160"/>
      </w:pPr>
      <w:r>
        <w:t xml:space="preserve">DMC is led and run by Deaf people. Its therapists are Deaf and communicate directly in ASL, so clients do not need an interpreter and do not have to explain Deaf culture to their therapist. The company describes this as removing the need for clients to explain or educate their therapist about being Deaf. This is different from most therapy practices, where a hearing therapist works through an interpreter.</w:t>
      </w:r>
    </w:p>
    <w:p>
      <w:pPr>
        <w:pStyle w:val="Heading2"/>
      </w:pPr>
      <w:r>
        <w:t xml:space="preserve">1.6 Business Model</w:t>
      </w:r>
    </w:p>
    <w:p>
      <w:pPr>
        <w:spacing w:after="160"/>
      </w:pPr>
      <w:r>
        <w:t xml:space="preserve">How the company makes money: DMC charges for therapy sessions. Most clients pay through their health insurance plan. Some clients pay out of pocket (self-pay).</w:t>
      </w:r>
    </w:p>
    <w:p>
      <w:pPr>
        <w:spacing w:after="160"/>
      </w:pPr>
      <w:r>
        <w:t xml:space="preserve">Pricing model: The website does not list exact prices. Pricing likely depends on the client's insurance plan and the type of session. Clients are told their insurance will be checked before their first session.</w:t>
      </w:r>
    </w:p>
    <w:p>
      <w:pPr>
        <w:spacing w:after="160"/>
      </w:pPr>
      <w:r>
        <w:t xml:space="preserve">Revenue streams: The main revenue stream is therapy session fees, paid by insurance companies or directly by clients. The founder also earns separate income from teaching part time at two universities and from speaking and training engagements, but these are personal income sources, not part of DMC's core service revenue.</w:t>
      </w:r>
    </w:p>
    <w:p>
      <w:pPr>
        <w:pBdr>
          <w:bottom w:val="single" w:color="2E75B6" w:sz="6" w:space="1"/>
        </w:pBdr>
        <w:spacing w:after="240" w:before="120"/>
      </w:pPr>
      <w:r>
        <w:t xml:space="preserve"/>
      </w:r>
    </w:p>
    <w:p>
      <w:pPr>
        <w:pStyle w:val="Heading1"/>
      </w:pPr>
      <w:r>
        <w:t xml:space="preserve">2. Customer Segments</w:t>
      </w:r>
    </w:p>
    <w:p>
      <w:pPr>
        <w:pStyle w:val="Heading2"/>
      </w:pPr>
      <w:r>
        <w:t xml:space="preserve">2.1 Ideal Customer Profile</w:t>
      </w:r>
    </w:p>
    <w:p>
      <w:pPr>
        <w:spacing w:after="160"/>
      </w:pPr>
      <w:r>
        <w:t xml:space="preserve">A Deaf, DeafBlind, Hard of Hearing, DeafDisabled, or Late-Deafened person who wants therapy in ASL, lives in a state where DMC is licensed, and has insurance DMC accepts or can pay out of pocket.</w:t>
      </w:r>
    </w:p>
    <w:p>
      <w:pPr>
        <w:pStyle w:val="Heading2"/>
      </w:pPr>
      <w:r>
        <w:t xml:space="preserve">2.2 Customer Industries</w:t>
      </w:r>
    </w:p>
    <w:p>
      <w:pPr>
        <w:spacing w:after="160"/>
      </w:pPr>
      <w:r>
        <w:t xml:space="preserve">This does not apply in the usual sense, since DMC serves individual people, not companies. But many clients are connected to other organizations that serve the Deaf community, such as Deaf schools, vocational rehabilitation agencies, interpreting agencies, and Deaf-serving nonprofits. These organizations often refer people to DMC.</w:t>
      </w:r>
    </w:p>
    <w:p>
      <w:pPr>
        <w:pStyle w:val="Heading2"/>
      </w:pPr>
      <w:r>
        <w:t xml:space="preserve">2.3 Customer Size</w:t>
      </w:r>
    </w:p>
    <w:p>
      <w:pPr>
        <w:spacing w:after="160"/>
      </w:pPr>
      <w:r>
        <w:t xml:space="preserve">Each customer is one person or one family. DMC does not appear to sell to businesses or organizations directly, though it builds relationships with organizations that refer individual clients.</w:t>
      </w:r>
    </w:p>
    <w:p>
      <w:pPr>
        <w:pStyle w:val="Heading2"/>
      </w:pPr>
      <w:r>
        <w:t xml:space="preserve">2.4 Common Customer Problems</w:t>
      </w:r>
    </w:p>
    <w:p>
      <w:pPr>
        <w:pStyle w:val="ListParagraph"/>
        <w:numPr>
          <w:ilvl w:val="0"/>
          <w:numId w:val="2"/>
        </w:numPr>
        <w:spacing w:after="80"/>
      </w:pPr>
      <w:r>
        <w:t xml:space="preserve">Trauma, anxiety, depression, grief, and PTSD</w:t>
      </w:r>
    </w:p>
    <w:p>
      <w:pPr>
        <w:pStyle w:val="ListParagraph"/>
        <w:numPr>
          <w:ilvl w:val="0"/>
          <w:numId w:val="2"/>
        </w:numPr>
        <w:spacing w:after="80"/>
      </w:pPr>
      <w:r>
        <w:t xml:space="preserve">Substance use and recovery needs</w:t>
      </w:r>
    </w:p>
    <w:p>
      <w:pPr>
        <w:pStyle w:val="ListParagraph"/>
        <w:numPr>
          <w:ilvl w:val="0"/>
          <w:numId w:val="2"/>
        </w:numPr>
        <w:spacing w:after="80"/>
      </w:pPr>
      <w:r>
        <w:t xml:space="preserve">Identity questions, including LGBTQ+ identity within the Deaf community</w:t>
      </w:r>
    </w:p>
    <w:p>
      <w:pPr>
        <w:pStyle w:val="ListParagraph"/>
        <w:numPr>
          <w:ilvl w:val="0"/>
          <w:numId w:val="2"/>
        </w:numPr>
        <w:spacing w:after="80"/>
      </w:pPr>
      <w:r>
        <w:t xml:space="preserve">Family communication problems, often between Deaf and hearing family members</w:t>
      </w:r>
    </w:p>
    <w:p>
      <w:pPr>
        <w:pStyle w:val="ListParagraph"/>
        <w:numPr>
          <w:ilvl w:val="0"/>
          <w:numId w:val="2"/>
        </w:numPr>
        <w:spacing w:after="80"/>
      </w:pPr>
      <w:r>
        <w:t xml:space="preserve">Difficulty finding a therapist who can communicate directly in ASL, without using an interpreter</w:t>
      </w:r>
    </w:p>
    <w:p>
      <w:pPr>
        <w:pStyle w:val="ListParagraph"/>
        <w:numPr>
          <w:ilvl w:val="0"/>
          <w:numId w:val="2"/>
        </w:numPr>
        <w:spacing w:after="80"/>
      </w:pPr>
      <w:r>
        <w:t xml:space="preserve">Past negative experiences with hearing therapists who did not understand Deaf culture</w:t>
      </w:r>
    </w:p>
    <w:p>
      <w:pPr>
        <w:pStyle w:val="Heading2"/>
      </w:pPr>
      <w:r>
        <w:t xml:space="preserve">2.5 Typical Customer Goals</w:t>
      </w:r>
    </w:p>
    <w:p>
      <w:pPr>
        <w:spacing w:after="160"/>
      </w:pPr>
      <w:r>
        <w:t xml:space="preserve">Clients want a therapist who understands their language and culture without needing an explanation. They want consistent mental health support, help working through a specific issue like trauma or grief, and in some cases, support for their whole family, not just themselves.</w:t>
      </w:r>
    </w:p>
    <w:p>
      <w:pPr>
        <w:pBdr>
          <w:bottom w:val="single" w:color="2E75B6" w:sz="6" w:space="1"/>
        </w:pBdr>
        <w:spacing w:after="240" w:before="120"/>
      </w:pPr>
      <w:r>
        <w:t xml:space="preserve"/>
      </w:r>
    </w:p>
    <w:p>
      <w:pPr>
        <w:pStyle w:val="Heading1"/>
      </w:pPr>
      <w:r>
        <w:t xml:space="preserve">3. Product / Service Breakdown</w:t>
      </w:r>
    </w:p>
    <w:p>
      <w:pPr>
        <w:pStyle w:val="Heading2"/>
      </w:pPr>
      <w:r>
        <w:t xml:space="preserve">3.1 Core Services</w:t>
      </w:r>
    </w:p>
    <w:p>
      <w:pPr>
        <w:pStyle w:val="ListParagraph"/>
        <w:numPr>
          <w:ilvl w:val="0"/>
          <w:numId w:val="2"/>
        </w:numPr>
        <w:spacing w:after="80"/>
      </w:pPr>
      <w:r>
        <w:t xml:space="preserve">Individual therapy</w:t>
      </w:r>
    </w:p>
    <w:p>
      <w:pPr>
        <w:pStyle w:val="ListParagraph"/>
        <w:numPr>
          <w:ilvl w:val="0"/>
          <w:numId w:val="2"/>
        </w:numPr>
        <w:spacing w:after="80"/>
      </w:pPr>
      <w:r>
        <w:t xml:space="preserve">Couples therapy</w:t>
      </w:r>
    </w:p>
    <w:p>
      <w:pPr>
        <w:pStyle w:val="ListParagraph"/>
        <w:numPr>
          <w:ilvl w:val="0"/>
          <w:numId w:val="2"/>
        </w:numPr>
        <w:spacing w:after="80"/>
      </w:pPr>
      <w:r>
        <w:t xml:space="preserve">Family therapy</w:t>
      </w:r>
    </w:p>
    <w:p>
      <w:pPr>
        <w:pStyle w:val="ListParagraph"/>
        <w:numPr>
          <w:ilvl w:val="0"/>
          <w:numId w:val="2"/>
        </w:numPr>
        <w:spacing w:after="80"/>
      </w:pPr>
      <w:r>
        <w:t xml:space="preserve">Group therapy</w:t>
      </w:r>
    </w:p>
    <w:p>
      <w:pPr>
        <w:pStyle w:val="Heading2"/>
      </w:pPr>
      <w:r>
        <w:t xml:space="preserve">3.2 Optional Services</w:t>
      </w:r>
    </w:p>
    <w:p>
      <w:pPr>
        <w:spacing w:after="160"/>
      </w:pPr>
      <w:r>
        <w:t xml:space="preserve">The founder, Dr. Makoto Ikegami, also offers services outside of direct client therapy, including healthcare consulting, diversity and inclusion training, public speaking, training, and team building. These are listed on his professional profile and may be offered to outside organizations separately from DMC's client therapy services.</w:t>
      </w:r>
    </w:p>
    <w:p>
      <w:pPr>
        <w:pStyle w:val="Heading2"/>
      </w:pPr>
      <w:r>
        <w:t xml:space="preserve">3.3 Product Features</w:t>
      </w:r>
    </w:p>
    <w:p>
      <w:pPr>
        <w:pStyle w:val="ListParagraph"/>
        <w:numPr>
          <w:ilvl w:val="0"/>
          <w:numId w:val="2"/>
        </w:numPr>
        <w:spacing w:after="80"/>
      </w:pPr>
      <w:r>
        <w:t xml:space="preserve">All therapy is delivered online (telehealth), not in person</w:t>
      </w:r>
    </w:p>
    <w:p>
      <w:pPr>
        <w:pStyle w:val="ListParagraph"/>
        <w:numPr>
          <w:ilvl w:val="0"/>
          <w:numId w:val="2"/>
        </w:numPr>
        <w:spacing w:after="80"/>
      </w:pPr>
      <w:r>
        <w:t xml:space="preserve">All sessions are conducted directly in ASL by Deaf therapists</w:t>
      </w:r>
    </w:p>
    <w:p>
      <w:pPr>
        <w:pStyle w:val="ListParagraph"/>
        <w:numPr>
          <w:ilvl w:val="0"/>
          <w:numId w:val="2"/>
        </w:numPr>
        <w:spacing w:after="80"/>
      </w:pPr>
      <w:r>
        <w:t xml:space="preserve">The practice is licensed to serve clients in 8 states: Georgia, Pennsylvania, Florida, New York, Maine, Maryland, Texas, and Utah</w:t>
      </w:r>
    </w:p>
    <w:p>
      <w:pPr>
        <w:pStyle w:val="ListParagraph"/>
        <w:numPr>
          <w:ilvl w:val="0"/>
          <w:numId w:val="2"/>
        </w:numPr>
        <w:spacing w:after="80"/>
      </w:pPr>
      <w:r>
        <w:t xml:space="preserve">Most major insurance plans are accepted, including Medicaid and Medicare</w:t>
      </w:r>
    </w:p>
    <w:p>
      <w:pPr>
        <w:pStyle w:val="ListParagraph"/>
        <w:numPr>
          <w:ilvl w:val="0"/>
          <w:numId w:val="2"/>
        </w:numPr>
        <w:spacing w:after="80"/>
      </w:pPr>
      <w:r>
        <w:t xml:space="preserve">Self-pay is available for clients without accepted insurance</w:t>
      </w:r>
    </w:p>
    <w:p>
      <w:pPr>
        <w:pStyle w:val="Heading2"/>
      </w:pPr>
      <w:r>
        <w:t xml:space="preserve">3.4 Deliverables Clients Receive</w:t>
      </w:r>
    </w:p>
    <w:p>
      <w:pPr>
        <w:spacing w:after="160"/>
      </w:pPr>
      <w:r>
        <w:t xml:space="preserve">Clients receive ongoing scheduled therapy sessions with a Deaf therapist, delivered through video call. There is no physical product. The deliverable is the therapy relationship and the sessions themselves.</w:t>
      </w:r>
    </w:p>
    <w:p>
      <w:pPr>
        <w:pStyle w:val="Heading2"/>
      </w:pPr>
      <w:r>
        <w:t xml:space="preserve">3.5 What Makes the Service Different</w:t>
      </w:r>
    </w:p>
    <w:p>
      <w:pPr>
        <w:spacing w:after="160"/>
      </w:pPr>
      <w:r>
        <w:t xml:space="preserve">Most therapy practices that serve Deaf clients use a hearing therapist plus a sign language interpreter. DMC's therapists are Deaf themselves and sign directly with clients. This removes a layer of translation and removes the need for clients to explain Deaf culture, communication needs, or trauma history through a third party.</w:t>
      </w:r>
    </w:p>
    <w:p>
      <w:pPr>
        <w:pBdr>
          <w:bottom w:val="single" w:color="2E75B6" w:sz="6" w:space="1"/>
        </w:pBdr>
        <w:spacing w:after="240" w:before="120"/>
      </w:pPr>
      <w:r>
        <w:t xml:space="preserve"/>
      </w:r>
    </w:p>
    <w:p>
      <w:pPr>
        <w:pStyle w:val="Heading1"/>
      </w:pPr>
      <w:r>
        <w:t xml:space="preserve">4. Customer Journey</w:t>
      </w:r>
    </w:p>
    <w:p>
      <w:pPr>
        <w:pStyle w:val="Heading2"/>
      </w:pPr>
      <w:r>
        <w:t xml:space="preserve">4.1 Lead Generation</w:t>
      </w:r>
    </w:p>
    <w:p>
      <w:pPr>
        <w:spacing w:after="160"/>
      </w:pPr>
      <w:r>
        <w:t xml:space="preserve">DMC finds new clients mainly through:</w:t>
      </w:r>
    </w:p>
    <w:p>
      <w:pPr>
        <w:pStyle w:val="ListParagraph"/>
        <w:numPr>
          <w:ilvl w:val="0"/>
          <w:numId w:val="2"/>
        </w:numPr>
        <w:spacing w:after="80"/>
      </w:pPr>
      <w:r>
        <w:t xml:space="preserve">LinkedIn posts announcing new therapists, new states served, and new insurance accepted</w:t>
      </w:r>
    </w:p>
    <w:p>
      <w:pPr>
        <w:pStyle w:val="ListParagraph"/>
        <w:numPr>
          <w:ilvl w:val="0"/>
          <w:numId w:val="2"/>
        </w:numPr>
        <w:spacing w:after="80"/>
      </w:pPr>
      <w:r>
        <w:t xml:space="preserve">Community sharing — DMC asks its LinkedIn followers to share posts with their own networks, including Deaf schools, interpreting agencies, and community organizations</w:t>
      </w:r>
    </w:p>
    <w:p>
      <w:pPr>
        <w:pStyle w:val="ListParagraph"/>
        <w:numPr>
          <w:ilvl w:val="0"/>
          <w:numId w:val="2"/>
        </w:numPr>
        <w:spacing w:after="80"/>
      </w:pPr>
      <w:r>
        <w:t xml:space="preserve">The founder's personal reputation and speaking engagements, including conferences such as ADARA, school commencement speeches, and webinars for interpreter associations</w:t>
      </w:r>
    </w:p>
    <w:p>
      <w:pPr>
        <w:pStyle w:val="ListParagraph"/>
        <w:numPr>
          <w:ilvl w:val="0"/>
          <w:numId w:val="2"/>
        </w:numPr>
        <w:spacing w:after="80"/>
      </w:pPr>
      <w:r>
        <w:t xml:space="preserve">Word of mouth within the Deaf community, which the founder has described as a small, closely connected community</w:t>
      </w:r>
    </w:p>
    <w:p>
      <w:pPr>
        <w:pStyle w:val="ListParagraph"/>
        <w:numPr>
          <w:ilvl w:val="0"/>
          <w:numId w:val="2"/>
        </w:numPr>
        <w:spacing w:after="80"/>
      </w:pPr>
      <w:r>
        <w:t xml:space="preserve">The DMC website, where visitors can request services directly</w:t>
      </w:r>
    </w:p>
    <w:p>
      <w:pPr>
        <w:pStyle w:val="Heading2"/>
      </w:pPr>
      <w:r>
        <w:t xml:space="preserve">4.2 Lead Qualification</w:t>
      </w:r>
    </w:p>
    <w:p>
      <w:pPr>
        <w:spacing w:after="160"/>
      </w:pPr>
      <w:r>
        <w:t xml:space="preserve">A lead is qualified mainly by two things: do they live in a state where DMC is licensed, and do they have insurance DMC accepts (or are they able to self-pay). This is likely checked early, either on a request form or during the first response to the client.</w:t>
      </w:r>
    </w:p>
    <w:p>
      <w:pPr>
        <w:pStyle w:val="Heading2"/>
      </w:pPr>
      <w:r>
        <w:t xml:space="preserve">4.3 Sales Process</w:t>
      </w:r>
    </w:p>
    <w:p>
      <w:pPr>
        <w:spacing w:after="160"/>
      </w:pPr>
      <w:r>
        <w:t xml:space="preserve">DMC does not have a traditional sales process like a sales call or a demo. Instead, a potential client fills out a Therapy Request Form on the website. DMC says it usually responds within 1 to 2 business days. The next step is a short consultation, by form, email, text, or video phone, to talk about fit, communication needs, and goals. There is no pressure described in this step.</w:t>
      </w:r>
    </w:p>
    <w:p>
      <w:pPr>
        <w:pStyle w:val="Heading2"/>
      </w:pPr>
      <w:r>
        <w:t xml:space="preserve">4.4 Onboarding Process</w:t>
      </w:r>
    </w:p>
    <w:p>
      <w:pPr>
        <w:spacing w:after="160"/>
      </w:pPr>
      <w:r>
        <w:t xml:space="preserve">After the consultation, the client is matched with a therapist and a session schedule. Before therapy starts, DMC verifies the client's insurance coverage, since coverage varies by state and plan.</w:t>
      </w:r>
    </w:p>
    <w:p>
      <w:pPr>
        <w:pStyle w:val="Heading2"/>
      </w:pPr>
      <w:r>
        <w:t xml:space="preserve">4.5 Service Delivery</w:t>
      </w:r>
    </w:p>
    <w:p>
      <w:pPr>
        <w:spacing w:after="160"/>
      </w:pPr>
      <w:r>
        <w:t xml:space="preserve">Therapy sessions are delivered online, on a recurring schedule chosen to fit the client's life. The website states clients can choose a schedule that works for them, and the company supports them along the way.</w:t>
      </w:r>
    </w:p>
    <w:p>
      <w:pPr>
        <w:pStyle w:val="Heading2"/>
      </w:pPr>
      <w:r>
        <w:t xml:space="preserve">4.6 Client Communication</w:t>
      </w:r>
    </w:p>
    <w:p>
      <w:pPr>
        <w:spacing w:after="160"/>
      </w:pPr>
      <w:r>
        <w:t xml:space="preserve">Clients can reach DMC through a form, email, text, or videophone (a phone service used by Deaf people for video calls). This range of options is likely meant to match different communication preferences within the Deaf community.</w:t>
      </w:r>
    </w:p>
    <w:p>
      <w:pPr>
        <w:pStyle w:val="Heading2"/>
      </w:pPr>
      <w:r>
        <w:t xml:space="preserve">4.7 Retention &amp; Upselling</w:t>
      </w:r>
    </w:p>
    <w:p>
      <w:pPr>
        <w:spacing w:after="160"/>
      </w:pPr>
      <w:r>
        <w:t xml:space="preserve">There is no public information about formal renewal or upsell processes. Based on how therapy practices generally work, retention likely happens through ongoing scheduled sessions, and growth happens by adding services like couples or family therapy for an existing client, rather than through sales-style upselling.</w:t>
      </w:r>
    </w:p>
    <w:p>
      <w:pPr>
        <w:pBdr>
          <w:bottom w:val="single" w:color="2E75B6" w:sz="6" w:space="1"/>
        </w:pBdr>
        <w:spacing w:after="240" w:before="120"/>
      </w:pPr>
      <w:r>
        <w:t xml:space="preserve"/>
      </w:r>
    </w:p>
    <w:p>
      <w:pPr>
        <w:pStyle w:val="Heading1"/>
      </w:pPr>
      <w:r>
        <w:t xml:space="preserve">5. Daily Business Operations</w:t>
      </w:r>
    </w:p>
    <w:p>
      <w:pPr>
        <w:pStyle w:val="Heading2"/>
      </w:pPr>
      <w:r>
        <w:t xml:space="preserve">5.1 Daily Activities</w:t>
      </w:r>
    </w:p>
    <w:p>
      <w:pPr>
        <w:pStyle w:val="ListParagraph"/>
        <w:numPr>
          <w:ilvl w:val="0"/>
          <w:numId w:val="2"/>
        </w:numPr>
        <w:spacing w:after="80"/>
      </w:pPr>
      <w:r>
        <w:t xml:space="preserve">Therapists conduct scheduled client sessions by video</w:t>
      </w:r>
    </w:p>
    <w:p>
      <w:pPr>
        <w:pStyle w:val="ListParagraph"/>
        <w:numPr>
          <w:ilvl w:val="0"/>
          <w:numId w:val="2"/>
        </w:numPr>
        <w:spacing w:after="80"/>
      </w:pPr>
      <w:r>
        <w:t xml:space="preserve">Staff respond to new client requests and messages</w:t>
      </w:r>
    </w:p>
    <w:p>
      <w:pPr>
        <w:pStyle w:val="ListParagraph"/>
        <w:numPr>
          <w:ilvl w:val="0"/>
          <w:numId w:val="2"/>
        </w:numPr>
        <w:spacing w:after="80"/>
      </w:pPr>
      <w:r>
        <w:t xml:space="preserve">Billing and credentialing staff process insurance claims and check client coverage</w:t>
      </w:r>
    </w:p>
    <w:p>
      <w:pPr>
        <w:pStyle w:val="Heading2"/>
      </w:pPr>
      <w:r>
        <w:t xml:space="preserve">5.2 Weekly Activities</w:t>
      </w:r>
    </w:p>
    <w:p>
      <w:pPr>
        <w:pStyle w:val="ListParagraph"/>
        <w:numPr>
          <w:ilvl w:val="0"/>
          <w:numId w:val="2"/>
        </w:numPr>
        <w:spacing w:after="80"/>
      </w:pPr>
      <w:r>
        <w:t xml:space="preserve">New team announcements or service updates are posted on LinkedIn</w:t>
      </w:r>
    </w:p>
    <w:p>
      <w:pPr>
        <w:pStyle w:val="ListParagraph"/>
        <w:numPr>
          <w:ilvl w:val="0"/>
          <w:numId w:val="2"/>
        </w:numPr>
        <w:spacing w:after="80"/>
      </w:pPr>
      <w:r>
        <w:t xml:space="preserve">The founder and clinical team review caseloads and client needs</w:t>
      </w:r>
    </w:p>
    <w:p>
      <w:pPr>
        <w:pStyle w:val="ListParagraph"/>
        <w:numPr>
          <w:ilvl w:val="0"/>
          <w:numId w:val="2"/>
        </w:numPr>
        <w:spacing w:after="80"/>
      </w:pPr>
      <w:r>
        <w:t xml:space="preserve">Ongoing training or supervision activities for newer or intern-level staff</w:t>
      </w:r>
    </w:p>
    <w:p>
      <w:pPr>
        <w:pStyle w:val="Heading2"/>
      </w:pPr>
      <w:r>
        <w:t xml:space="preserve">5.3 Monthly Activities</w:t>
      </w:r>
    </w:p>
    <w:p>
      <w:pPr>
        <w:pStyle w:val="ListParagraph"/>
        <w:numPr>
          <w:ilvl w:val="0"/>
          <w:numId w:val="2"/>
        </w:numPr>
        <w:spacing w:after="80"/>
      </w:pPr>
      <w:r>
        <w:t xml:space="preserve">Tracking which states and insurance plans are newly available, and announcing these to the public</w:t>
      </w:r>
    </w:p>
    <w:p>
      <w:pPr>
        <w:pStyle w:val="ListParagraph"/>
        <w:numPr>
          <w:ilvl w:val="0"/>
          <w:numId w:val="2"/>
        </w:numPr>
        <w:spacing w:after="80"/>
      </w:pPr>
      <w:r>
        <w:t xml:space="preserve">Reviewing financial performance of the practice</w:t>
      </w:r>
    </w:p>
    <w:p>
      <w:pPr>
        <w:pStyle w:val="ListParagraph"/>
        <w:numPr>
          <w:ilvl w:val="0"/>
          <w:numId w:val="2"/>
        </w:numPr>
        <w:spacing w:after="80"/>
      </w:pPr>
      <w:r>
        <w:t xml:space="preserve">Planning around larger community events, such as the ADARA conference, which DMC's founder is closely involved in</w:t>
      </w:r>
    </w:p>
    <w:p>
      <w:pPr>
        <w:pStyle w:val="Heading2"/>
      </w:pPr>
      <w:r>
        <w:t xml:space="preserve">5.4 Key Operational Workflows</w:t>
      </w:r>
    </w:p>
    <w:p>
      <w:pPr>
        <w:pStyle w:val="ListParagraph"/>
        <w:numPr>
          <w:ilvl w:val="0"/>
          <w:numId w:val="2"/>
        </w:numPr>
        <w:spacing w:after="80"/>
      </w:pPr>
      <w:r>
        <w:t xml:space="preserve">Client intake: request form, response, consultation, insurance check, first session</w:t>
      </w:r>
    </w:p>
    <w:p>
      <w:pPr>
        <w:pStyle w:val="ListParagraph"/>
        <w:numPr>
          <w:ilvl w:val="0"/>
          <w:numId w:val="2"/>
        </w:numPr>
        <w:spacing w:after="80"/>
      </w:pPr>
      <w:r>
        <w:t xml:space="preserve">Insurance credentialing: getting DMC and its therapists approved by insurance companies in each state, so clients in that state can use their insurance</w:t>
      </w:r>
    </w:p>
    <w:p>
      <w:pPr>
        <w:pStyle w:val="ListParagraph"/>
        <w:numPr>
          <w:ilvl w:val="0"/>
          <w:numId w:val="2"/>
        </w:numPr>
        <w:spacing w:after="80"/>
      </w:pPr>
      <w:r>
        <w:t xml:space="preserve">Therapist licensing: making sure each therapist is properly licensed in every state where they see clients</w:t>
      </w:r>
    </w:p>
    <w:p>
      <w:pPr>
        <w:pStyle w:val="ListParagraph"/>
        <w:numPr>
          <w:ilvl w:val="0"/>
          <w:numId w:val="2"/>
        </w:numPr>
        <w:spacing w:after="80"/>
      </w:pPr>
      <w:r>
        <w:t xml:space="preserve">Content and community outreach: writing and posting updates that announce new therapists, new states, and new insurance plans</w:t>
      </w:r>
    </w:p>
    <w:p>
      <w:pPr>
        <w:pBdr>
          <w:bottom w:val="single" w:color="2E75B6" w:sz="6" w:space="1"/>
        </w:pBdr>
        <w:spacing w:after="240" w:before="120"/>
      </w:pPr>
      <w:r>
        <w:t xml:space="preserve"/>
      </w:r>
    </w:p>
    <w:p>
      <w:pPr>
        <w:pStyle w:val="Heading1"/>
      </w:pPr>
      <w:r>
        <w:t xml:space="preserve">6. Team Structure</w:t>
      </w:r>
    </w:p>
    <w:p>
      <w:pPr>
        <w:spacing w:after="160"/>
      </w:pPr>
      <w:r>
        <w:t xml:space="preserve">DMC is a small company. Public sources show about a dozen people connected to the practice, mostly therapists, plus one billing specialist. There is no separate marketing or technical department; these tasks are likely handled by the founder or by outside contractors.</w:t>
      </w:r>
    </w:p>
    <w:p>
      <w:pPr>
        <w:pStyle w:val="Heading2"/>
      </w:pPr>
      <w:r>
        <w:t xml:space="preserve">6.1 Leadership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Role</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Responsibilities / Outputs</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Tools Used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Founder / Psychotherapist
(Dr. Makoto Ikegami, DSW, LCSW)</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Sets the strategic direction of the practice. Works with the credentialing and billing team on business goals, growth, and budget. Builds relationships with clients, referral sources, and community partners. Mentors therapists. Develops marketing strategy and builds the DMC brand in the community.</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LinkedIn, website request forms, Upwork (to hire contractors)</w:t>
            </w:r>
          </w:p>
        </w:tc>
      </w:tr>
    </w:tbl>
    <w:p>
      <w:pPr>
        <w:pStyle w:val="Heading2"/>
      </w:pPr>
      <w:r>
        <w:t xml:space="preserve">6.2 Sales Team</w:t>
      </w:r>
    </w:p>
    <w:p>
      <w:pPr>
        <w:spacing w:after="160"/>
      </w:pPr>
      <w:r>
        <w:t xml:space="preserve">DMC does not appear to have a dedicated sales team. New client requests are handled directly through the website and through the founder and clinical team responding to inquiries.</w:t>
      </w:r>
    </w:p>
    <w:p>
      <w:pPr>
        <w:pStyle w:val="Heading2"/>
      </w:pPr>
      <w:r>
        <w:t xml:space="preserve">6.3 Marketing Team</w:t>
      </w:r>
    </w:p>
    <w:p>
      <w:pPr>
        <w:spacing w:after="160"/>
      </w:pPr>
      <w:r>
        <w:t xml:space="preserve">There is no separate marketing department. Marketing activity (LinkedIn posts, conference visibility, community outreach) appears to be done by the founder and possibly outside help, rather than by an in-house marketing employee.</w:t>
      </w:r>
    </w:p>
    <w:p>
      <w:pPr>
        <w:pStyle w:val="Heading2"/>
      </w:pPr>
      <w:r>
        <w:t xml:space="preserve">6.4 Operations Team</w:t>
      </w:r>
    </w:p>
    <w:p>
      <w:pPr>
        <w:spacing w:after="160"/>
      </w:pPr>
      <w:r>
        <w:t xml:space="preserve">A credentialing and billing team works alongside the founder. Arsalan Khan is listed as an Insurance &amp; Billing Specialist. This team likely handles getting the practice approved by insurance companies, processing claims, and managing the practice budget.</w:t>
      </w:r>
    </w:p>
    <w:p>
      <w:pPr>
        <w:pStyle w:val="Heading2"/>
      </w:pPr>
      <w:r>
        <w:t xml:space="preserve">6.5 Technical Team</w:t>
      </w:r>
    </w:p>
    <w:p>
      <w:pPr>
        <w:spacing w:after="160"/>
      </w:pPr>
      <w:r>
        <w:t xml:space="preserve">DMC does not have in-house developers. The company hires outside freelance developers, through Upwork, to build and update its website. Recent jobs included updating team profiles, building a feedback form, and using a form tool called Web3Forms to route form submissions by email.</w:t>
      </w:r>
    </w:p>
    <w:p>
      <w:pPr>
        <w:pStyle w:val="Heading2"/>
      </w:pPr>
      <w:r>
        <w:t xml:space="preserve">6.6 Support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Role</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Responsibilities / Outputs</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Tools Used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Therapists
(e.g. Andre Robinson, Tamara Taylor, Thomas Swope Jr, Nicholas Vineyard, Myka/Samantha Burgess, Amber Hansen)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Provide therapy sessions directly in ASL to assigned clients in their licensed state(s). Focus areas vary by therapist (trauma, anxiety, grief, substance use, identity, family).</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Video call / telehealth platform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Clinical Interns
(e.g. David King, Gia Marie DiGiacomo)</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Provide supervised therapy sessions as part of their training, focused on similar issues as licensed therapists.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Video call / telehealth platform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Insurance &amp; Billing Specialist
(Arsalan Khan)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Manages insurance claims, billing, and credentialing so clients can use insurance to pay for sessions.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Billing / insurance systems (not publicly named)</w:t>
            </w:r>
          </w:p>
        </w:tc>
      </w:tr>
    </w:tbl>
    <w:p>
      <w:pPr>
        <w:pBdr>
          <w:bottom w:val="single" w:color="2E75B6" w:sz="6" w:space="1"/>
        </w:pBdr>
        <w:spacing w:after="240" w:before="120"/>
      </w:pPr>
      <w:r>
        <w:t xml:space="preserve"/>
      </w:r>
    </w:p>
    <w:p>
      <w:pPr>
        <w:pStyle w:val="Heading1"/>
      </w:pPr>
      <w:r>
        <w:t xml:space="preserve">7. Tools and Technology</w:t>
      </w:r>
    </w:p>
    <w:p>
      <w:pPr>
        <w:spacing w:after="160"/>
      </w:pPr>
      <w:r>
        <w:t xml:space="preserve">Public sources do not name most of DMC's internal software. The list below reflects what can be confirmed or reasonably inferred from the website and job postings.</w:t>
      </w:r>
    </w:p>
    <w:p>
      <w:pPr>
        <w:pStyle w:val="Heading2"/>
      </w:pPr>
      <w:r>
        <w:t xml:space="preserve">7.1 CRM Systems</w:t>
      </w:r>
    </w:p>
    <w:p>
      <w:pPr>
        <w:spacing w:after="160"/>
      </w:pPr>
      <w:r>
        <w:t xml:space="preserve">Not publicly named. Client requests likely flow from the website's Therapy Request Form into an internal tracking system or inbox managed by staff.</w:t>
      </w:r>
    </w:p>
    <w:p>
      <w:pPr>
        <w:pStyle w:val="Heading2"/>
      </w:pPr>
      <w:r>
        <w:t xml:space="preserve">7.2 Marketing Tools</w:t>
      </w:r>
    </w:p>
    <w:p>
      <w:pPr>
        <w:spacing w:after="160"/>
      </w:pPr>
      <w:r>
        <w:t xml:space="preserve">LinkedIn is the main marketing channel used to post company updates. DMC has its own LinkedIn company page, and the founder also posts personally and reposts the company's updates to his own larger following.</w:t>
      </w:r>
    </w:p>
    <w:p>
      <w:pPr>
        <w:pStyle w:val="Heading2"/>
      </w:pPr>
      <w:r>
        <w:t xml:space="preserve">7.3 Communication Tools</w:t>
      </w:r>
    </w:p>
    <w:p>
      <w:pPr>
        <w:spacing w:after="160"/>
      </w:pPr>
      <w:r>
        <w:t xml:space="preserve">The website lists multiple ways clients can reach DMC: a contact form, email, text messaging, and videophone (a video relay service commonly used by Deaf individuals).</w:t>
      </w:r>
    </w:p>
    <w:p>
      <w:pPr>
        <w:pStyle w:val="Heading2"/>
      </w:pPr>
      <w:r>
        <w:t xml:space="preserve">7.4 Project Management Tools</w:t>
      </w:r>
    </w:p>
    <w:p>
      <w:pPr>
        <w:spacing w:after="160"/>
      </w:pPr>
      <w:r>
        <w:t xml:space="preserve">Not publicly named. Given the company's size, this is likely informal or handled within whatever scheduling and billing tools the credentialing and billing team uses.</w:t>
      </w:r>
    </w:p>
    <w:p>
      <w:pPr>
        <w:pStyle w:val="Heading2"/>
      </w:pPr>
      <w:r>
        <w:t xml:space="preserve">7.5 Internal Automation Systems</w:t>
      </w:r>
    </w:p>
    <w:p>
      <w:pPr>
        <w:spacing w:after="160"/>
      </w:pPr>
      <w:r>
        <w:t xml:space="preserve">The website uses Web3Forms, a third-party tool that takes form submissions (like the Client Feedback page) and routes them by email to DMC staff, without DMC needing to build its own backend system.</w:t>
      </w:r>
    </w:p>
    <w:p>
      <w:pPr>
        <w:pStyle w:val="Heading2"/>
      </w:pPr>
      <w:r>
        <w:t xml:space="preserve">7.6 Data Systems</w:t>
      </w:r>
    </w:p>
    <w:p>
      <w:pPr>
        <w:spacing w:after="160"/>
      </w:pPr>
      <w:r>
        <w:t xml:space="preserve">Not publicly named. As a healthcare provider, DMC almost certainly uses a system to store client health records and session notes that meets healthcare privacy law (HIPAA) requirements, though the specific system is not stated in public sources.</w:t>
      </w:r>
    </w:p>
    <w:p>
      <w:pPr>
        <w:pBdr>
          <w:bottom w:val="single" w:color="2E75B6" w:sz="6" w:space="1"/>
        </w:pBdr>
        <w:spacing w:after="240" w:before="120"/>
      </w:pPr>
      <w:r>
        <w:t xml:space="preserve"/>
      </w:r>
    </w:p>
    <w:p>
      <w:pPr>
        <w:pStyle w:val="Heading1"/>
      </w:pPr>
      <w:r>
        <w:t xml:space="preserve">8. Sales System (For BDRs)</w:t>
      </w:r>
    </w:p>
    <w:p>
      <w:pPr>
        <w:spacing w:after="160"/>
      </w:pPr>
      <w:r>
        <w:t xml:space="preserve">DMC does not run a traditional B2B sales engine. It runs a healthcare client-intake process. The notes below describe that process in sales terms for partners who are used to thinking in a sales pipeline.</w:t>
      </w:r>
    </w:p>
    <w:p>
      <w:pPr>
        <w:pStyle w:val="Heading2"/>
      </w:pPr>
      <w:r>
        <w:t xml:space="preserve">8.1 Lead Sources</w:t>
      </w:r>
    </w:p>
    <w:p>
      <w:pPr>
        <w:pStyle w:val="ListParagraph"/>
        <w:numPr>
          <w:ilvl w:val="0"/>
          <w:numId w:val="2"/>
        </w:numPr>
        <w:spacing w:after="80"/>
      </w:pPr>
      <w:r>
        <w:t xml:space="preserve">Organic LinkedIn posts and shares</w:t>
      </w:r>
    </w:p>
    <w:p>
      <w:pPr>
        <w:pStyle w:val="ListParagraph"/>
        <w:numPr>
          <w:ilvl w:val="0"/>
          <w:numId w:val="2"/>
        </w:numPr>
        <w:spacing w:after="80"/>
      </w:pPr>
      <w:r>
        <w:t xml:space="preserve">Referrals from Deaf-serving organizations (schools, interpreting agencies, nonprofits, vocational rehabilitation programs)</w:t>
      </w:r>
    </w:p>
    <w:p>
      <w:pPr>
        <w:pStyle w:val="ListParagraph"/>
        <w:numPr>
          <w:ilvl w:val="0"/>
          <w:numId w:val="2"/>
        </w:numPr>
        <w:spacing w:after="80"/>
      </w:pPr>
      <w:r>
        <w:t xml:space="preserve">The founder's visibility at conferences and in professional associations like ADARA</w:t>
      </w:r>
    </w:p>
    <w:p>
      <w:pPr>
        <w:pStyle w:val="ListParagraph"/>
        <w:numPr>
          <w:ilvl w:val="0"/>
          <w:numId w:val="2"/>
        </w:numPr>
        <w:spacing w:after="80"/>
      </w:pPr>
      <w:r>
        <w:t xml:space="preserve">Direct website visits and the Therapy Request Form</w:t>
      </w:r>
    </w:p>
    <w:p>
      <w:pPr>
        <w:pStyle w:val="Heading2"/>
      </w:pPr>
      <w:r>
        <w:t xml:space="preserve">8.2 Prospecting Methods</w:t>
      </w:r>
    </w:p>
    <w:p>
      <w:pPr>
        <w:spacing w:after="160"/>
      </w:pPr>
      <w:r>
        <w:t xml:space="preserve">DMC does not appear to actively prospect or cold-outreach individual clients. Instead, it builds visibility and trust in the Deaf community, and lets potential clients come to it. This fits a healthcare practice model, where direct solicitation of patients is unusual.</w:t>
      </w:r>
    </w:p>
    <w:p>
      <w:pPr>
        <w:pStyle w:val="Heading2"/>
      </w:pPr>
      <w:r>
        <w:t xml:space="preserve">8.3 Outreach Channels</w:t>
      </w:r>
    </w:p>
    <w:p>
      <w:pPr>
        <w:spacing w:after="160"/>
      </w:pPr>
      <w:r>
        <w:t xml:space="preserve">LinkedIn is the main outward-facing channel. The website is the main place where a lead converts into a request.</w:t>
      </w:r>
    </w:p>
    <w:p>
      <w:pPr>
        <w:pStyle w:val="Heading2"/>
      </w:pPr>
      <w:r>
        <w:t xml:space="preserve">8.4 Sales Messaging</w:t>
      </w:r>
    </w:p>
    <w:p>
      <w:pPr>
        <w:spacing w:after="160"/>
      </w:pPr>
      <w:r>
        <w:t xml:space="preserve">DMC's core message is about removing communication barriers: clients can get therapy in ASL, from a Deaf therapist, without needing to explain themselves or use an interpreter. Posts often pair this message with practical details, like which state and which insurance plans are newly available.</w:t>
      </w:r>
    </w:p>
    <w:p>
      <w:pPr>
        <w:pStyle w:val="Heading2"/>
      </w:pPr>
      <w:r>
        <w:t xml:space="preserve">8.5 Sales Pipeline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Stage</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Happens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Awareness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Person sees a LinkedIn post, hears about DMC from a referral source, or finds the website.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Inquiry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Person fills out the Therapy Request Form on the website.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Consultation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DMC responds within 1 to 2 business days; they discuss fit, communication needs, and goals.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Eligibility Check</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DMC verifies the person's state of residence and insurance coverage.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&amp; Schedule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Person is matched with a therapist and a session schedule.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Active Client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Ongoing recurring therapy sessions begin.</w:t>
            </w:r>
          </w:p>
        </w:tc>
      </w:tr>
    </w:tbl>
    <w:p>
      <w:pPr>
        <w:pStyle w:val="Heading2"/>
      </w:pPr>
      <w:r>
        <w:t xml:space="preserve">8.6 Demo Process</w:t>
      </w:r>
    </w:p>
    <w:p>
      <w:pPr>
        <w:spacing w:after="160"/>
      </w:pPr>
      <w:r>
        <w:t xml:space="preserve">There is no product demo, since the service is therapy, not software. The closest equivalent is the initial consultation, where the client gets a feel for the therapist and the process before committing.</w:t>
      </w:r>
    </w:p>
    <w:p>
      <w:pPr>
        <w:pStyle w:val="Heading2"/>
      </w:pPr>
      <w:r>
        <w:t xml:space="preserve">8.7 Closing Process</w:t>
      </w:r>
    </w:p>
    <w:p>
      <w:pPr>
        <w:spacing w:after="160"/>
      </w:pPr>
      <w:r>
        <w:t xml:space="preserve">A lead is "closed" once their insurance is verified and their first session is scheduled. There does not appear to be a hard sales push; the process is described as low-pressure.</w:t>
      </w:r>
    </w:p>
    <w:p>
      <w:pPr>
        <w:pBdr>
          <w:bottom w:val="single" w:color="2E75B6" w:sz="6" w:space="1"/>
        </w:pBdr>
        <w:spacing w:after="240" w:before="120"/>
      </w:pPr>
      <w:r>
        <w:t xml:space="preserve"/>
      </w:r>
    </w:p>
    <w:p>
      <w:pPr>
        <w:pStyle w:val="Heading1"/>
      </w:pPr>
      <w:r>
        <w:t xml:space="preserve">9. Marketing System</w:t>
      </w:r>
    </w:p>
    <w:p>
      <w:pPr>
        <w:pStyle w:val="Heading2"/>
      </w:pPr>
      <w:r>
        <w:t xml:space="preserve">9.1 Marketing Channels</w:t>
      </w:r>
    </w:p>
    <w:p>
      <w:pPr>
        <w:pStyle w:val="ListParagraph"/>
        <w:numPr>
          <w:ilvl w:val="0"/>
          <w:numId w:val="2"/>
        </w:numPr>
        <w:spacing w:after="80"/>
      </w:pPr>
      <w:r>
        <w:t xml:space="preserve">LinkedIn (company page and founder's personal profile)</w:t>
      </w:r>
    </w:p>
    <w:p>
      <w:pPr>
        <w:pStyle w:val="ListParagraph"/>
        <w:numPr>
          <w:ilvl w:val="0"/>
          <w:numId w:val="2"/>
        </w:numPr>
        <w:spacing w:after="80"/>
      </w:pPr>
      <w:r>
        <w:t xml:space="preserve">Conference presence and public speaking (ADARA, school commencements, professional webinars)</w:t>
      </w:r>
    </w:p>
    <w:p>
      <w:pPr>
        <w:pStyle w:val="ListParagraph"/>
        <w:numPr>
          <w:ilvl w:val="0"/>
          <w:numId w:val="2"/>
        </w:numPr>
        <w:spacing w:after="80"/>
      </w:pPr>
      <w:r>
        <w:t xml:space="preserve">Word of mouth within the Deaf community</w:t>
      </w:r>
    </w:p>
    <w:p>
      <w:pPr>
        <w:pStyle w:val="ListParagraph"/>
        <w:numPr>
          <w:ilvl w:val="0"/>
          <w:numId w:val="2"/>
        </w:numPr>
        <w:spacing w:after="80"/>
      </w:pPr>
      <w:r>
        <w:t xml:space="preserve">The DMC website</w:t>
      </w:r>
    </w:p>
    <w:p>
      <w:pPr>
        <w:pStyle w:val="Heading2"/>
      </w:pPr>
      <w:r>
        <w:t xml:space="preserve">9.2 Content Strategy</w:t>
      </w:r>
    </w:p>
    <w:p>
      <w:pPr>
        <w:spacing w:after="160"/>
      </w:pPr>
      <w:r>
        <w:t xml:space="preserve">Most LinkedIn posts fall into a few repeating types: announcing a new therapist, announcing a new state or insurance plan now accepted, recognizing an awareness month (such as PTSD Awareness Month, Pride Month, or Men's Mental Health Awareness Month), and sharing the founder's personal reflections from conferences and community events. Posts consistently ask readers to share with their own networks.</w:t>
      </w:r>
    </w:p>
    <w:p>
      <w:pPr>
        <w:pStyle w:val="Heading2"/>
      </w:pPr>
      <w:r>
        <w:t xml:space="preserve">9.3 Advertising Strategy</w:t>
      </w:r>
    </w:p>
    <w:p>
      <w:pPr>
        <w:spacing w:after="160"/>
      </w:pPr>
      <w:r>
        <w:t xml:space="preserve">No paid advertising is mentioned in any source. Growth appears to rely on organic social posts and community relationships rather than paid ads.</w:t>
      </w:r>
    </w:p>
    <w:p>
      <w:pPr>
        <w:pStyle w:val="Heading2"/>
      </w:pPr>
      <w:r>
        <w:t xml:space="preserve">9.4 SEO Strategy</w:t>
      </w:r>
    </w:p>
    <w:p>
      <w:pPr>
        <w:spacing w:after="160"/>
      </w:pPr>
      <w:r>
        <w:t xml:space="preserve">Not publicly documented. The website has a clear page structure (Home, About, Services, Therapists, Contact, Accessibility, Share Feedback) with descriptive page summaries, which supports basic search visibility, but there is no evidence of an active SEO program.</w:t>
      </w:r>
    </w:p>
    <w:p>
      <w:pPr>
        <w:pStyle w:val="Heading2"/>
      </w:pPr>
      <w:r>
        <w:t xml:space="preserve">9.5 Social Media Strategy</w:t>
      </w:r>
    </w:p>
    <w:p>
      <w:pPr>
        <w:spacing w:after="160"/>
      </w:pPr>
      <w:r>
        <w:t xml:space="preserve">LinkedIn is the only social platform with confirmed activity. The founder's personal account, with a much larger following than the company page, is regularly used to amplify company announcements by reposting and adding personal commentary.</w:t>
      </w:r>
    </w:p>
    <w:p>
      <w:pPr>
        <w:pBdr>
          <w:bottom w:val="single" w:color="2E75B6" w:sz="6" w:space="1"/>
        </w:pBdr>
        <w:spacing w:after="240" w:before="120"/>
      </w:pPr>
      <w:r>
        <w:t xml:space="preserve"/>
      </w:r>
    </w:p>
    <w:p>
      <w:pPr>
        <w:pStyle w:val="Heading1"/>
      </w:pPr>
      <w:r>
        <w:t xml:space="preserve">10. Delivery System</w:t>
      </w:r>
    </w:p>
    <w:p>
      <w:pPr>
        <w:pStyle w:val="Heading2"/>
      </w:pPr>
      <w:r>
        <w:t xml:space="preserve">10.1 Project Kickoff</w:t>
      </w:r>
    </w:p>
    <w:p>
      <w:pPr>
        <w:spacing w:after="160"/>
      </w:pPr>
      <w:r>
        <w:t xml:space="preserve">For a client, "kickoff" is the first therapy session, after the consultation and insurance check are complete.</w:t>
      </w:r>
    </w:p>
    <w:p>
      <w:pPr>
        <w:pStyle w:val="Heading2"/>
      </w:pPr>
      <w:r>
        <w:t xml:space="preserve">10.2 Task Allocation</w:t>
      </w:r>
    </w:p>
    <w:p>
      <w:pPr>
        <w:spacing w:after="160"/>
      </w:pPr>
      <w:r>
        <w:t xml:space="preserve">Clients are assigned to a specific therapist based on the client's state, needs, and therapist focus area (for example, trauma, grief, substance use, or family communication).</w:t>
      </w:r>
    </w:p>
    <w:p>
      <w:pPr>
        <w:pStyle w:val="Heading2"/>
      </w:pPr>
      <w:r>
        <w:t xml:space="preserve">10.3 Work Execution</w:t>
      </w:r>
    </w:p>
    <w:p>
      <w:pPr>
        <w:spacing w:after="160"/>
      </w:pPr>
      <w:r>
        <w:t xml:space="preserve">Therapy sessions happen on a recurring schedule, delivered over video. Each therapist manages their own caseload of clients.</w:t>
      </w:r>
    </w:p>
    <w:p>
      <w:pPr>
        <w:pStyle w:val="Heading2"/>
      </w:pPr>
      <w:r>
        <w:t xml:space="preserve">10.4 Quality Control</w:t>
      </w:r>
    </w:p>
    <w:p>
      <w:pPr>
        <w:spacing w:after="160"/>
      </w:pPr>
      <w:r>
        <w:t xml:space="preserve">Public sources do not describe a formal quality control process for therapy itself. The founder's outside work experience includes supervising clinical interns and reviewing treatment plans, which suggests similar clinical supervision likely happens inside DMC for newer or intern-level therapists.</w:t>
      </w:r>
    </w:p>
    <w:p>
      <w:pPr>
        <w:pStyle w:val="Heading2"/>
      </w:pPr>
      <w:r>
        <w:t xml:space="preserve">10.5 Final Delivery</w:t>
      </w:r>
    </w:p>
    <w:p>
      <w:pPr>
        <w:spacing w:after="160"/>
      </w:pPr>
      <w:r>
        <w:t xml:space="preserve">Therapy is an ongoing service, not a one-time deliverable, so there is no single "final delivery" point. Service likely continues until the client and therapist agree treatment goals have been met, or the client stops services for another reason.</w:t>
      </w:r>
    </w:p>
    <w:p>
      <w:pPr>
        <w:pBdr>
          <w:bottom w:val="single" w:color="2E75B6" w:sz="6" w:space="1"/>
        </w:pBdr>
        <w:spacing w:after="240" w:before="120"/>
      </w:pPr>
      <w:r>
        <w:t xml:space="preserve"/>
      </w:r>
    </w:p>
    <w:p>
      <w:pPr>
        <w:pStyle w:val="Heading1"/>
      </w:pPr>
      <w:r>
        <w:t xml:space="preserve">11. Customer Success</w:t>
      </w:r>
    </w:p>
    <w:p>
      <w:pPr>
        <w:pStyle w:val="Heading2"/>
      </w:pPr>
      <w:r>
        <w:t xml:space="preserve">11.1 Client Communication</w:t>
      </w:r>
    </w:p>
    <w:p>
      <w:pPr>
        <w:spacing w:after="160"/>
      </w:pPr>
      <w:r>
        <w:t xml:space="preserve">Clients can communicate with DMC through a form, email, text, or videophone, in addition to direct contact with their assigned therapist.</w:t>
      </w:r>
    </w:p>
    <w:p>
      <w:pPr>
        <w:pStyle w:val="Heading2"/>
      </w:pPr>
      <w:r>
        <w:t xml:space="preserve">11.2 Support Channels</w:t>
      </w:r>
    </w:p>
    <w:p>
      <w:pPr>
        <w:spacing w:after="160"/>
      </w:pPr>
      <w:r>
        <w:t xml:space="preserve">The website has a dedicated Share Feedback page where clients can submit feedback by category, in writing, and choose how they want DMC to follow up. The website states all feedback is confidential.</w:t>
      </w:r>
    </w:p>
    <w:p>
      <w:pPr>
        <w:pStyle w:val="Heading2"/>
      </w:pPr>
      <w:r>
        <w:t xml:space="preserve">11.3 Issue Resolution</w:t>
      </w:r>
    </w:p>
    <w:p>
      <w:pPr>
        <w:spacing w:after="160"/>
      </w:pPr>
      <w:r>
        <w:t xml:space="preserve">Not publicly documented in detail. The Share Feedback page is the clearest formal channel for clients to raise a concern.</w:t>
      </w:r>
    </w:p>
    <w:p>
      <w:pPr>
        <w:pStyle w:val="Heading2"/>
      </w:pPr>
      <w:r>
        <w:t xml:space="preserve">11.4 Long-Term Account Management</w:t>
      </w:r>
    </w:p>
    <w:p>
      <w:pPr>
        <w:spacing w:after="160"/>
      </w:pPr>
      <w:r>
        <w:t xml:space="preserve">Not publicly documented. Given the size of the practice, long-term client relationships are likely managed directly by each client's therapist, rather than through a separate account management role.</w:t>
      </w:r>
    </w:p>
    <w:p>
      <w:pPr>
        <w:pBdr>
          <w:bottom w:val="single" w:color="2E75B6" w:sz="6" w:space="1"/>
        </w:pBdr>
        <w:spacing w:after="240" w:before="120"/>
      </w:pPr>
      <w:r>
        <w:t xml:space="preserve"/>
      </w:r>
    </w:p>
    <w:p>
      <w:pPr>
        <w:pStyle w:val="Heading1"/>
      </w:pPr>
      <w:r>
        <w:t xml:space="preserve">12. Key Metrics</w:t>
      </w:r>
    </w:p>
    <w:p>
      <w:pPr>
        <w:spacing w:after="160"/>
      </w:pPr>
      <w:r>
        <w:t xml:space="preserve">DMC does not publish business metrics. The metrics below are the kinds of numbers a company like this would likely track, based on its size, services, and how it talks about growth.</w:t>
      </w:r>
    </w:p>
    <w:p>
      <w:pPr>
        <w:pStyle w:val="Heading2"/>
      </w:pPr>
      <w:r>
        <w:t xml:space="preserve">12.1 Sales Metrics</w:t>
      </w:r>
    </w:p>
    <w:p>
      <w:pPr>
        <w:pStyle w:val="ListParagraph"/>
        <w:numPr>
          <w:ilvl w:val="0"/>
          <w:numId w:val="2"/>
        </w:numPr>
        <w:spacing w:after="80"/>
      </w:pPr>
      <w:r>
        <w:t xml:space="preserve">Number of new client requests per month</w:t>
      </w:r>
    </w:p>
    <w:p>
      <w:pPr>
        <w:pStyle w:val="ListParagraph"/>
        <w:numPr>
          <w:ilvl w:val="0"/>
          <w:numId w:val="2"/>
        </w:numPr>
        <w:spacing w:after="80"/>
      </w:pPr>
      <w:r>
        <w:t xml:space="preserve">Time to first response after a request is submitted</w:t>
      </w:r>
    </w:p>
    <w:p>
      <w:pPr>
        <w:pStyle w:val="ListParagraph"/>
        <w:numPr>
          <w:ilvl w:val="0"/>
          <w:numId w:val="2"/>
        </w:numPr>
        <w:spacing w:after="80"/>
      </w:pPr>
      <w:r>
        <w:t xml:space="preserve">Percent of requests that turn into a scheduled first session</w:t>
      </w:r>
    </w:p>
    <w:p>
      <w:pPr>
        <w:pStyle w:val="Heading2"/>
      </w:pPr>
      <w:r>
        <w:t xml:space="preserve">12.2 Marketing Metrics</w:t>
      </w:r>
    </w:p>
    <w:p>
      <w:pPr>
        <w:pStyle w:val="ListParagraph"/>
        <w:numPr>
          <w:ilvl w:val="0"/>
          <w:numId w:val="2"/>
        </w:numPr>
        <w:spacing w:after="80"/>
      </w:pPr>
      <w:r>
        <w:t xml:space="preserve">LinkedIn followers and post engagement (likes, comments, reposts)</w:t>
      </w:r>
    </w:p>
    <w:p>
      <w:pPr>
        <w:pStyle w:val="ListParagraph"/>
        <w:numPr>
          <w:ilvl w:val="0"/>
          <w:numId w:val="2"/>
        </w:numPr>
        <w:spacing w:after="80"/>
      </w:pPr>
      <w:r>
        <w:t xml:space="preserve">Website visits to the Therapy Request Form</w:t>
      </w:r>
    </w:p>
    <w:p>
      <w:pPr>
        <w:pStyle w:val="ListParagraph"/>
        <w:numPr>
          <w:ilvl w:val="0"/>
          <w:numId w:val="2"/>
        </w:numPr>
        <w:spacing w:after="80"/>
      </w:pPr>
      <w:r>
        <w:t xml:space="preserve">Referrals coming from community organizations and past clients</w:t>
      </w:r>
    </w:p>
    <w:p>
      <w:pPr>
        <w:pStyle w:val="Heading2"/>
      </w:pPr>
      <w:r>
        <w:t xml:space="preserve">12.3 Operational Metrics</w:t>
      </w:r>
    </w:p>
    <w:p>
      <w:pPr>
        <w:pStyle w:val="ListParagraph"/>
        <w:numPr>
          <w:ilvl w:val="0"/>
          <w:numId w:val="2"/>
        </w:numPr>
        <w:spacing w:after="80"/>
      </w:pPr>
      <w:r>
        <w:t xml:space="preserve">Number of active therapists and their caseload sizes</w:t>
      </w:r>
    </w:p>
    <w:p>
      <w:pPr>
        <w:pStyle w:val="ListParagraph"/>
        <w:numPr>
          <w:ilvl w:val="0"/>
          <w:numId w:val="2"/>
        </w:numPr>
        <w:spacing w:after="80"/>
      </w:pPr>
      <w:r>
        <w:t xml:space="preserve">Number of states where the practice is licensed and credentialed with insurance</w:t>
      </w:r>
    </w:p>
    <w:p>
      <w:pPr>
        <w:pStyle w:val="ListParagraph"/>
        <w:numPr>
          <w:ilvl w:val="0"/>
          <w:numId w:val="2"/>
        </w:numPr>
        <w:spacing w:after="80"/>
      </w:pPr>
      <w:r>
        <w:t xml:space="preserve">Insurance claim approval rates and billing turnaround time</w:t>
      </w:r>
    </w:p>
    <w:p>
      <w:pPr>
        <w:pStyle w:val="Heading2"/>
      </w:pPr>
      <w:r>
        <w:t xml:space="preserve">12.4 Customer Success Metrics</w:t>
      </w:r>
    </w:p>
    <w:p>
      <w:pPr>
        <w:pStyle w:val="ListParagraph"/>
        <w:numPr>
          <w:ilvl w:val="0"/>
          <w:numId w:val="2"/>
        </w:numPr>
        <w:spacing w:after="80"/>
      </w:pPr>
      <w:r>
        <w:t xml:space="preserve">Number of active clients in ongoing therapy</w:t>
      </w:r>
    </w:p>
    <w:p>
      <w:pPr>
        <w:pStyle w:val="ListParagraph"/>
        <w:numPr>
          <w:ilvl w:val="0"/>
          <w:numId w:val="2"/>
        </w:numPr>
        <w:spacing w:after="80"/>
      </w:pPr>
      <w:r>
        <w:t xml:space="preserve">Client feedback submitted through the Share Feedback page</w:t>
      </w:r>
    </w:p>
    <w:p>
      <w:pPr>
        <w:pStyle w:val="ListParagraph"/>
        <w:numPr>
          <w:ilvl w:val="0"/>
          <w:numId w:val="2"/>
        </w:numPr>
        <w:spacing w:after="80"/>
      </w:pPr>
      <w:r>
        <w:t xml:space="preserve">Client retention over time</w:t>
      </w:r>
    </w:p>
    <w:p>
      <w:pPr>
        <w:pBdr>
          <w:bottom w:val="single" w:color="2E75B6" w:sz="6" w:space="1"/>
        </w:pBdr>
        <w:spacing w:after="240" w:before="120"/>
      </w:pPr>
      <w:r>
        <w:t xml:space="preserve"/>
      </w:r>
    </w:p>
    <w:p>
      <w:pPr>
        <w:pStyle w:val="Heading1"/>
      </w:pPr>
      <w:r>
        <w:t xml:space="preserve">13. Opportunities for B2B Service Providers</w:t>
      </w:r>
    </w:p>
    <w:p>
      <w:pPr>
        <w:pStyle w:val="Heading2"/>
      </w:pPr>
      <w:r>
        <w:t xml:space="preserve">13.1 Sales Partnerships</w:t>
      </w:r>
    </w:p>
    <w:p>
      <w:pPr>
        <w:spacing w:after="160"/>
      </w:pPr>
      <w:r>
        <w:t xml:space="preserve">DMC could benefit from structured referral partnerships with Deaf schools, interpreting agencies, vocational rehabilitation programs, and Deaf-serving nonprofits, since these are the organizations DMC already asks to share its posts.</w:t>
      </w:r>
    </w:p>
    <w:p>
      <w:pPr>
        <w:pStyle w:val="Heading2"/>
      </w:pPr>
      <w:r>
        <w:t xml:space="preserve">13.2 Marketing Partnerships</w:t>
      </w:r>
    </w:p>
    <w:p>
      <w:pPr>
        <w:spacing w:after="160"/>
      </w:pPr>
      <w:r>
        <w:t xml:space="preserve">Since DMC currently relies on organic LinkedIn posts and the founder's personal network, there is room for help with a clearer content calendar, basic SEO, and possibly expanding to other channels. Any new marketing approach should keep the company's plain, direct, community-first tone.</w:t>
      </w:r>
    </w:p>
    <w:p>
      <w:pPr>
        <w:pStyle w:val="Heading2"/>
      </w:pPr>
      <w:r>
        <w:t xml:space="preserve">13.3 Technology Integrations</w:t>
      </w:r>
    </w:p>
    <w:p>
      <w:pPr>
        <w:spacing w:after="160"/>
      </w:pPr>
      <w:r>
        <w:t xml:space="preserve">The website currently uses a basic form tool (Web3Forms) and is built and maintained by outside freelance developers hired one project at a time, on platforms like Upwork. There is an opportunity to provide more structured, ongoing technical support, such as a proper client intake and scheduling system, instead of one-off freelance jobs.</w:t>
      </w:r>
    </w:p>
    <w:p>
      <w:pPr>
        <w:pStyle w:val="Heading2"/>
      </w:pPr>
      <w:r>
        <w:t xml:space="preserve">13.4 Outsourcing Opportunities</w:t>
      </w:r>
    </w:p>
    <w:p>
      <w:pPr>
        <w:pStyle w:val="ListParagraph"/>
        <w:numPr>
          <w:ilvl w:val="0"/>
          <w:numId w:val="2"/>
        </w:numPr>
        <w:spacing w:after="80"/>
      </w:pPr>
      <w:r>
        <w:t xml:space="preserve">Ongoing website maintenance and small updates, instead of one-time freelance jobs</w:t>
      </w:r>
    </w:p>
    <w:p>
      <w:pPr>
        <w:pStyle w:val="ListParagraph"/>
        <w:numPr>
          <w:ilvl w:val="0"/>
          <w:numId w:val="2"/>
        </w:numPr>
        <w:spacing w:after="80"/>
      </w:pPr>
      <w:r>
        <w:t xml:space="preserve">Insurance credentialing support for adding new states or new insurance plans</w:t>
      </w:r>
    </w:p>
    <w:p>
      <w:pPr>
        <w:pStyle w:val="ListParagraph"/>
        <w:numPr>
          <w:ilvl w:val="0"/>
          <w:numId w:val="2"/>
        </w:numPr>
        <w:spacing w:after="80"/>
      </w:pPr>
      <w:r>
        <w:t xml:space="preserve">Marketing or content support to keep a steady posting schedule</w:t>
      </w:r>
    </w:p>
    <w:p>
      <w:pPr>
        <w:pStyle w:val="ListParagraph"/>
        <w:numPr>
          <w:ilvl w:val="0"/>
          <w:numId w:val="2"/>
        </w:numPr>
        <w:spacing w:after="80"/>
      </w:pPr>
      <w:r>
        <w:t xml:space="preserve">Basic operations or scheduling tools to support the credentialing and billing team as the practice grows</w:t>
      </w:r>
    </w:p>
    <w:p>
      <w:pPr>
        <w:pBdr>
          <w:bottom w:val="single" w:color="2E75B6" w:sz="6" w:space="1"/>
        </w:pBdr>
        <w:spacing w:after="240" w:before="120"/>
      </w:pPr>
      <w:r>
        <w:t xml:space="preserve"/>
      </w:r>
    </w:p>
    <w:p>
      <w:pPr>
        <w:pStyle w:val="Heading1"/>
      </w:pPr>
      <w:r>
        <w:t xml:space="preserve">14. Summary of Business Operations</w:t>
      </w:r>
    </w:p>
    <w:p>
      <w:pPr>
        <w:spacing w:after="160"/>
      </w:pPr>
      <w:r>
        <w:t xml:space="preserve">Deaf Multicultural Counseling, LLC is a small, Deaf-led online therapy practice founded in 2023 by Dr. Makoto Ikegami. The company sells one core thing: therapy sessions delivered in ASL by Deaf therapists, to Deaf, DeafBlind, Hard of Hearing, DeafDisabled, and Late-Deafened clients, and to their hearing family members, across 8 states.</w:t>
      </w:r>
    </w:p>
    <w:p>
      <w:pPr>
        <w:spacing w:after="160"/>
      </w:pPr>
      <w:r>
        <w:t xml:space="preserve">A typical client finds DMC through a LinkedIn post, a referral from a Deaf-serving organization, or the founder's visibility in the Deaf community and at conferences. The client fills out a request form on the website, gets a response within a couple of days, has a low-pressure consultation, gets their insurance checked, and is matched with a therapist for ongoing sessions.</w:t>
      </w:r>
    </w:p>
    <w:p>
      <w:pPr>
        <w:spacing w:after="160"/>
      </w:pPr>
      <w:r>
        <w:t xml:space="preserve">Day to day, the company runs on a small team: a founder who also sees clients and sets direction, a group of Deaf therapists and clinical interns who deliver therapy, and a credentialing and billing team that manages insurance and the business side. There is no in-house marketing or technical team. Marketing is done through organic LinkedIn posts and community relationships, and the website is built and updated through one-off freelance developer projects.</w:t>
      </w:r>
    </w:p>
    <w:p>
      <w:pPr>
        <w:spacing w:after="160"/>
      </w:pPr>
      <w:r>
        <w:t xml:space="preserve">For an outside service provider, the clearest ways to help DMC are: supporting insurance credentialing as it expands into new states, providing steady website and form support instead of one-time freelance jobs, and helping build out referral partnerships with the schools, agencies, and nonprofits that already share DMC's content.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40"/>
      <w:szCs w:val="40"/>
    </w:rPr>
  </w:style>
  <w:style w:type="paragraph" w:styleId="Heading1">
    <w:name w:val="Heading 1"/>
    <w:basedOn w:val="Normal"/>
    <w:next w:val="Normal"/>
    <w:qFormat/>
    <w:pP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100" w:before="18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2026-06-30T09:15:12.872Z</dcterms:created>
  <dcterms:modified xsi:type="dcterms:W3CDTF">2026-06-30T09:15:12.872Z</dcterms:modified>
</cp:coreProperties>
</file>

<file path=docProps/custom.xml><?xml version="1.0" encoding="utf-8"?>
<Properties xmlns="http://schemas.openxmlformats.org/officeDocument/2006/custom-properties" xmlns:vt="http://schemas.openxmlformats.org/officeDocument/2006/docPropsVTypes"/>
</file>