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2E7D32" w:sz="10"/>
        </w:pBdr>
        <w:shd w:fill="E8F5E9" w:val="clear"/>
        <w:spacing w:after="80" w:before="80"/>
        <w:ind w:left="160"/>
      </w:pPr>
      <w:r>
        <w:rPr>
          <w:rFonts w:ascii="Arial" w:cs="Arial" w:eastAsia="Arial" w:hAnsi="Arial"/>
          <w:b/>
          <w:bCs/>
          <w:color w:val="1B5E20"/>
          <w:sz w:val="20"/>
          <w:szCs w:val="20"/>
        </w:rPr>
        <w:t xml:space="preserve">✅  QA GATE — PASS</w:t>
      </w:r>
    </w:p>
    <w:p>
      <w:pPr>
        <w:spacing w:after="60" w:before="60"/>
      </w:pPr>
      <w:r>
        <w:rPr>
          <w:rFonts w:ascii="Arial" w:cs="Arial" w:eastAsia="Arial" w:hAnsi="Arial"/>
          <w:b/>
          <w:bCs/>
          <w:color w:val="222222"/>
          <w:sz w:val="20"/>
          <w:szCs w:val="20"/>
        </w:rPr>
        <w:t xml:space="preserve">All three Minimum-Specificity Threshold conditions met:</w:t>
      </w:r>
    </w:p>
    <w:p>
      <w:pPr>
        <w:spacing w:after="60" w:before="60"/>
      </w:pPr>
      <w:r>
        <w:rPr>
          <w:rFonts w:ascii="Arial" w:cs="Arial" w:eastAsia="Arial" w:hAnsi="Arial"/>
          <w:b w:val="false"/>
          <w:bCs w:val="false"/>
          <w:color w:val="222222"/>
          <w:sz w:val="20"/>
          <w:szCs w:val="20"/>
        </w:rPr>
        <w:t xml:space="preserve">1.  4 problems confirmed with named public sources — carinigroup.com (§8 About, §10 Testimonials #4 #8 #10, §11 Contact); LinkedIn Company (About — 50% international, Employees — 3, Posts — all Alex reposts); LinkedIn Owner (Posts 2 4 7 8 10 — 4 media appearances in 90 days; Headline — "Hiring Real Estate Agents").</w:t>
      </w:r>
    </w:p>
    <w:p>
      <w:pPr>
        <w:spacing w:after="60" w:before="60"/>
      </w:pPr>
      <w:r>
        <w:rPr>
          <w:rFonts w:ascii="Arial" w:cs="Arial" w:eastAsia="Arial" w:hAnsi="Arial"/>
          <w:b w:val="false"/>
          <w:bCs w:val="false"/>
          <w:color w:val="222222"/>
          <w:sz w:val="20"/>
          <w:szCs w:val="20"/>
        </w:rPr>
        <w:t xml:space="preserve">2.  Primary bottleneck supported by multiple independent signals — website testimonials #4, #8, #10 confirm Alex handles every step personally; LinkedIn employee count of 3 with zero client-facing team content confirms no institutional intake layer; English-only contact form (§11) is verifiable in real time.</w:t>
      </w:r>
    </w:p>
    <w:p>
      <w:pPr>
        <w:spacing w:after="60" w:before="60"/>
      </w:pPr>
      <w:r>
        <w:rPr>
          <w:rFonts w:ascii="Arial" w:cs="Arial" w:eastAsia="Arial" w:hAnsi="Arial"/>
          <w:b w:val="false"/>
          <w:bCs w:val="false"/>
          <w:color w:val="222222"/>
          <w:sz w:val="20"/>
          <w:szCs w:val="20"/>
        </w:rPr>
        <w:t xml:space="preserve">3.  Stakes number has defensible L2 basis — built from Alex's own published deal sizes ($795K and $1.3M — Decision Card §8 L1), media appearance count (4 in 90 days — L1), and the observable absence of any intake infrastructure. Does not rely on undisclosed conversion rate confessed in Beat 3.</w:t>
      </w:r>
    </w:p>
    <w:p>
      <w:pPr>
        <w:spacing w:after="60" w:before="60"/>
      </w:pPr>
      <w:r>
        <w:rPr>
          <w:rFonts w:ascii="Arial" w:cs="Arial" w:eastAsia="Arial" w:hAnsi="Arial"/>
          <w:b w:val="false"/>
          <w:bCs w:val="false"/>
          <w:color w:val="222222"/>
          <w:sz w:val="20"/>
          <w:szCs w:val="20"/>
        </w:rPr>
        <w:t>Version guard: Bound to the trimmed hold-back p3a brief (p3a_New_Outcome_Report.html) — confirmed as the reply-ask version with NO solution cards, NO ROI dashboard, and NO build timeline on screen. SCREEN annotations below reference that brief’s live surfaces. Zero solution, ROI, or build surfaces referenced anywhere in the script.</w:t>
      </w:r>
    </w:p>
    <w:p>
      <w:pPr>
        <w:pBdr>
          <w:bottom w:val="single" w:color="CCCCCC" w:sz="4"/>
        </w:pBdr>
        <w:spacing w:after="120" w:before="120"/>
      </w:pPr>
      <w:r>
        <w:t xml:space="preserve"/>
      </w:r>
    </w:p>
    <w:p>
      <w:pPr>
        <w:pStyle w:val="Heading1"/>
        <w:spacing w:after="120" w:before="300"/>
      </w:pPr>
      <w:r>
        <w:rPr>
          <w:rFonts w:ascii="Arial" w:cs="Arial" w:eastAsia="Arial" w:hAnsi="Arial"/>
          <w:b/>
          <w:bCs/>
          <w:color w:val="1A1A2E"/>
          <w:sz w:val="30"/>
          <w:szCs w:val="30"/>
        </w:rPr>
        <w:t xml:space="preserve">CARINI GROUP — First Video</w:t>
      </w:r>
    </w:p>
    <w:p>
      <w:pPr>
        <w:spacing w:after="60" w:before="60"/>
      </w:pPr>
      <w:r>
        <w:rPr>
          <w:rFonts w:ascii="Arial" w:cs="Arial" w:eastAsia="Arial" w:hAnsi="Arial"/>
          <w:b/>
          <w:bCs/>
          <w:color w:val="222222"/>
          <w:sz w:val="20"/>
          <w:szCs w:val="20"/>
        </w:rPr>
        <w:t xml:space="preserve">Dev8X First-Touch Script — 2–3 Minute Recording</w:t>
      </w:r>
    </w:p>
    <w:p>
      <w:pPr>
        <w:spacing w:after="60" w:before="60"/>
      </w:pPr>
      <w:r>
        <w:rPr>
          <w:rFonts w:ascii="Arial" w:cs="Arial" w:eastAsia="Arial" w:hAnsi="Arial"/>
          <w:b w:val="false"/>
          <w:bCs w:val="false"/>
          <w:color w:val="222222"/>
          <w:sz w:val="18"/>
          <w:szCs w:val="18"/>
        </w:rPr>
        <w:t xml:space="preserve">Abdul | June 2026</w:t>
      </w:r>
    </w:p>
    <w:p>
      <w:pPr>
        <w:pBdr>
          <w:bottom w:val="single" w:color="CCCCCC" w:sz="4"/>
        </w:pBdr>
        <w:spacing w:after="120" w:before="120"/>
      </w:pPr>
      <w:r>
        <w:t xml:space="preserve"/>
      </w:r>
    </w:p>
    <w:p>
      <w:pPr>
        <w:pStyle w:val="Heading1"/>
        <w:spacing w:after="120" w:before="300"/>
      </w:pPr>
      <w:r>
        <w:rPr>
          <w:rFonts w:ascii="Arial" w:cs="Arial" w:eastAsia="Arial" w:hAnsi="Arial"/>
          <w:b/>
          <w:bCs/>
          <w:color w:val="1A1A2E"/>
          <w:sz w:val="30"/>
          <w:szCs w:val="30"/>
        </w:rPr>
        <w:t xml:space="preserve">PART 0 — DM WRAPPER &amp; DELIVERY</w:t>
      </w:r>
    </w:p>
    <w:p>
      <w:pPr>
        <w:pStyle w:val="Heading2"/>
        <w:spacing w:after="80" w:before="200"/>
      </w:pPr>
      <w:r>
        <w:rPr>
          <w:rFonts w:ascii="Arial" w:cs="Arial" w:eastAsia="Arial" w:hAnsi="Arial"/>
          <w:b/>
          <w:bCs/>
          <w:color w:val="2C3E50"/>
          <w:sz w:val="24"/>
          <w:szCs w:val="24"/>
        </w:rPr>
        <w:t xml:space="preserve">0.1 — Wrapper Message  (LinkedIn DM — send alongside the video)</w:t>
      </w:r>
    </w:p>
    <w:p>
      <w:pPr>
        <w:pBdr>
          <w:left w:val="single" w:color="3B5BDB" w:sz="10"/>
        </w:pBdr>
        <w:shd w:fill="EEF4FF" w:val="clear"/>
        <w:spacing w:after="80" w:before="80"/>
        <w:ind w:left="200"/>
      </w:pPr>
      <w:r>
        <w:rPr>
          <w:rFonts w:ascii="Arial" w:cs="Arial" w:eastAsia="Arial" w:hAnsi="Arial"/>
          <w:color w:val="1A237E"/>
          <w:sz w:val="20"/>
          <w:szCs w:val="20"/>
        </w:rPr>
        <w:t xml:space="preserve">We've never spoken, so this is out of the blue — I run a small build studio called Dev8X and spent an hour looking at how Carini Group handles inbound after a media appearance. I recorded a 3-minute read of what I found. No pitch — tell me if I got it wrong.</w:t>
      </w:r>
    </w:p>
    <w:p>
      <w:pPr>
        <w:spacing w:after="60" w:before="60"/>
      </w:pPr>
      <w:r>
        <w:rPr>
          <w:rFonts w:ascii="Arial" w:cs="Arial" w:eastAsia="Arial" w:hAnsi="Arial"/>
          <w:b/>
          <w:bCs/>
          <w:color w:val="222222"/>
          <w:sz w:val="20"/>
          <w:szCs w:val="20"/>
        </w:rPr>
        <w:t xml:space="preserve">Fallback wrapper (send only if unwatched after 5–7 days — one attempt only):</w:t>
      </w:r>
    </w:p>
    <w:p>
      <w:pPr>
        <w:pBdr>
          <w:left w:val="single" w:color="3B5BDB" w:sz="10"/>
        </w:pBdr>
        <w:shd w:fill="EEF4FF" w:val="clear"/>
        <w:spacing w:after="80" w:before="80"/>
        <w:ind w:left="200"/>
      </w:pPr>
      <w:r>
        <w:rPr>
          <w:rFonts w:ascii="Arial" w:cs="Arial" w:eastAsia="Arial" w:hAnsi="Arial"/>
          <w:color w:val="1A237E"/>
          <w:sz w:val="20"/>
          <w:szCs w:val="20"/>
        </w:rPr>
        <w:t xml:space="preserve">Sending this once more in case it got buried — the specific thing that caught my attention was the gap between your RAI and La7 reach and what happens to those leads the moment they try to contact you. Three minutes. No ask inside.</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0.2 — Caption Transcript  (verbatim from Part A SPEAK blocks — burn into video)</w:t>
      </w:r>
    </w:p>
    <w:p>
      <w:pPr>
        <w:shd w:fill="F5F5F5" w:val="clear"/>
        <w:spacing w:after="40" w:before="40"/>
        <w:ind w:left="200"/>
      </w:pPr>
      <w:r>
        <w:rPr>
          <w:rFonts w:ascii="Courier New" w:cs="Courier New" w:eastAsia="Courier New" w:hAnsi="Courier New"/>
          <w:color w:val="333333"/>
          <w:sz w:val="18"/>
          <w:szCs w:val="18"/>
        </w:rPr>
        <w:t xml:space="preserve">[BEAT 1 — 0:00]</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Right now, every lead Carini Group earns — from your media</w:t>
      </w:r>
    </w:p>
    <w:p>
      <w:pPr>
        <w:shd w:fill="F5F5F5" w:val="clear"/>
        <w:spacing w:after="40" w:before="40"/>
        <w:ind w:left="200"/>
      </w:pPr>
      <w:r>
        <w:rPr>
          <w:rFonts w:ascii="Courier New" w:cs="Courier New" w:eastAsia="Courier New" w:hAnsi="Courier New"/>
          <w:color w:val="333333"/>
          <w:sz w:val="18"/>
          <w:szCs w:val="18"/>
        </w:rPr>
        <w:t>appearances, from referrals, from your international network —</w:t>
      </w:r>
    </w:p>
    <w:p>
      <w:pPr>
        <w:shd w:fill="F5F5F5" w:val="clear"/>
        <w:spacing w:after="40" w:before="40"/>
        <w:ind w:left="200"/>
      </w:pPr>
      <w:r>
        <w:rPr>
          <w:rFonts w:ascii="Courier New" w:cs="Courier New" w:eastAsia="Courier New" w:hAnsi="Courier New"/>
          <w:color w:val="333333"/>
          <w:sz w:val="18"/>
          <w:szCs w:val="18"/>
        </w:rPr>
        <w:t>lands on Alex personally, with nothing in between.</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I noticed it because your website's only contact path is a</w:t>
      </w:r>
    </w:p>
    <w:p>
      <w:pPr>
        <w:shd w:fill="F5F5F5" w:val="clear"/>
        <w:spacing w:after="40" w:before="40"/>
        <w:ind w:left="200"/>
      </w:pPr>
      <w:r>
        <w:rPr>
          <w:rFonts w:ascii="Courier New" w:cs="Courier New" w:eastAsia="Courier New" w:hAnsi="Courier New"/>
          <w:color w:val="333333"/>
          <w:sz w:val="18"/>
          <w:szCs w:val="18"/>
        </w:rPr>
        <w:t xml:space="preserve">static English-only form, and every testimonial on that page</w:t>
      </w:r>
    </w:p>
    <w:p>
      <w:pPr>
        <w:shd w:fill="F5F5F5" w:val="clear"/>
        <w:spacing w:after="40" w:before="40"/>
        <w:ind w:left="200"/>
      </w:pPr>
      <w:r>
        <w:rPr>
          <w:rFonts w:ascii="Courier New" w:cs="Courier New" w:eastAsia="Courier New" w:hAnsi="Courier New"/>
          <w:color w:val="333333"/>
          <w:sz w:val="18"/>
          <w:szCs w:val="18"/>
        </w:rPr>
        <w:t xml:space="preserve">describes Alex handling every step of every transaction himself.</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[BEAT 2 — ~0:20]</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Your contact form is English-only — that is on carinigroup.com</w:t>
      </w:r>
    </w:p>
    <w:p>
      <w:pPr>
        <w:shd w:fill="F5F5F5" w:val="clear"/>
        <w:spacing w:after="40" w:before="40"/>
        <w:ind w:left="200"/>
      </w:pPr>
      <w:r>
        <w:rPr>
          <w:rFonts w:ascii="Courier New" w:cs="Courier New" w:eastAsia="Courier New" w:hAnsi="Courier New"/>
          <w:color w:val="333333"/>
          <w:sz w:val="18"/>
          <w:szCs w:val="18"/>
        </w:rPr>
        <w:t xml:space="preserve">right now — even though fifty percent of your business is</w:t>
      </w:r>
    </w:p>
    <w:p>
      <w:pPr>
        <w:shd w:fill="F5F5F5" w:val="clear"/>
        <w:spacing w:after="40" w:before="40"/>
        <w:ind w:left="200"/>
      </w:pPr>
      <w:r>
        <w:rPr>
          <w:rFonts w:ascii="Courier New" w:cs="Courier New" w:eastAsia="Courier New" w:hAnsi="Courier New"/>
          <w:color w:val="333333"/>
          <w:sz w:val="18"/>
          <w:szCs w:val="18"/>
        </w:rPr>
        <w:t xml:space="preserve">international, which is stated word for word on your own About page.</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Every post on the Carini Group company LinkedIn is a repost of</w:t>
      </w:r>
    </w:p>
    <w:p>
      <w:pPr>
        <w:shd w:fill="F5F5F5" w:val="clear"/>
        <w:spacing w:after="40" w:before="40"/>
        <w:ind w:left="200"/>
      </w:pPr>
      <w:r>
        <w:rPr>
          <w:rFonts w:ascii="Courier New" w:cs="Courier New" w:eastAsia="Courier New" w:hAnsi="Courier New"/>
          <w:color w:val="333333"/>
          <w:sz w:val="18"/>
          <w:szCs w:val="18"/>
        </w:rPr>
        <w:t xml:space="preserve">Alex's personal content — no team voice operates independently</w:t>
      </w:r>
    </w:p>
    <w:p>
      <w:pPr>
        <w:shd w:fill="F5F5F5" w:val="clear"/>
        <w:spacing w:after="40" w:before="40"/>
        <w:ind w:left="200"/>
      </w:pPr>
      <w:r>
        <w:rPr>
          <w:rFonts w:ascii="Courier New" w:cs="Courier New" w:eastAsia="Courier New" w:hAnsi="Courier New"/>
          <w:color w:val="333333"/>
          <w:sz w:val="18"/>
          <w:szCs w:val="18"/>
        </w:rPr>
        <w:t xml:space="preserve">of him anywhere in the public record.</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Testimonials four, eight, and ten on your website describe Alex</w:t>
      </w:r>
    </w:p>
    <w:p>
      <w:pPr>
        <w:shd w:fill="F5F5F5" w:val="clear"/>
        <w:spacing w:after="40" w:before="40"/>
        <w:ind w:left="200"/>
      </w:pPr>
      <w:r>
        <w:rPr>
          <w:rFonts w:ascii="Courier New" w:cs="Courier New" w:eastAsia="Courier New" w:hAnsi="Courier New"/>
          <w:color w:val="333333"/>
          <w:sz w:val="18"/>
          <w:szCs w:val="18"/>
        </w:rPr>
        <w:t xml:space="preserve">personally vetting tenants, walking every client through every</w:t>
      </w:r>
    </w:p>
    <w:p>
      <w:pPr>
        <w:shd w:fill="F5F5F5" w:val="clear"/>
        <w:spacing w:after="40" w:before="40"/>
        <w:ind w:left="200"/>
      </w:pPr>
      <w:r>
        <w:rPr>
          <w:rFonts w:ascii="Courier New" w:cs="Courier New" w:eastAsia="Courier New" w:hAnsi="Courier New"/>
          <w:color w:val="333333"/>
          <w:sz w:val="18"/>
          <w:szCs w:val="18"/>
        </w:rPr>
        <w:t xml:space="preserve">question, reviewing leases — the pipeline ceiling is Alex's calendar.</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Your LinkedIn headline confirms you are actively hiring agents —</w:t>
      </w:r>
    </w:p>
    <w:p>
      <w:pPr>
        <w:shd w:fill="F5F5F5" w:val="clear"/>
        <w:spacing w:after="40" w:before="40"/>
        <w:ind w:left="200"/>
      </w:pPr>
      <w:r>
        <w:rPr>
          <w:rFonts w:ascii="Courier New" w:cs="Courier New" w:eastAsia="Courier New" w:hAnsi="Courier New"/>
          <w:color w:val="333333"/>
          <w:sz w:val="18"/>
          <w:szCs w:val="18"/>
        </w:rPr>
        <w:t xml:space="preserve">but there is no visible onboarding structure or shared deal</w:t>
      </w:r>
    </w:p>
    <w:p>
      <w:pPr>
        <w:shd w:fill="F5F5F5" w:val="clear"/>
        <w:spacing w:after="40" w:before="40"/>
        <w:ind w:left="200"/>
      </w:pPr>
      <w:r>
        <w:rPr>
          <w:rFonts w:ascii="Courier New" w:cs="Courier New" w:eastAsia="Courier New" w:hAnsi="Courier New"/>
          <w:color w:val="333333"/>
          <w:sz w:val="18"/>
          <w:szCs w:val="18"/>
        </w:rPr>
        <w:t xml:space="preserve">workflow anywhere, which means each new hire adds weeks of</w:t>
      </w:r>
    </w:p>
    <w:p>
      <w:pPr>
        <w:shd w:fill="F5F5F5" w:val="clear"/>
        <w:spacing w:after="40" w:before="40"/>
        <w:ind w:left="200"/>
      </w:pPr>
      <w:r>
        <w:rPr>
          <w:rFonts w:ascii="Courier New" w:cs="Courier New" w:eastAsia="Courier New" w:hAnsi="Courier New"/>
          <w:color w:val="333333"/>
          <w:sz w:val="18"/>
          <w:szCs w:val="18"/>
        </w:rPr>
        <w:t xml:space="preserve">Alex's time before they contribute a single deal.</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[BEAT 3 — ~1:00]</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Here is where my view from the outside ends.</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I can see the intake gap, the English-only form, the three-person</w:t>
      </w:r>
    </w:p>
    <w:p>
      <w:pPr>
        <w:shd w:fill="F5F5F5" w:val="clear"/>
        <w:spacing w:after="40" w:before="40"/>
        <w:ind w:left="200"/>
      </w:pPr>
      <w:r>
        <w:rPr>
          <w:rFonts w:ascii="Courier New" w:cs="Courier New" w:eastAsia="Courier New" w:hAnsi="Courier New"/>
          <w:color w:val="333333"/>
          <w:sz w:val="18"/>
          <w:szCs w:val="18"/>
        </w:rPr>
        <w:t xml:space="preserve">team — and four press appearances across Italian national TV,</w:t>
      </w:r>
    </w:p>
    <w:p>
      <w:pPr>
        <w:shd w:fill="F5F5F5" w:val="clear"/>
        <w:spacing w:after="40" w:before="40"/>
        <w:ind w:left="200"/>
      </w:pPr>
      <w:r>
        <w:rPr>
          <w:rFonts w:ascii="Courier New" w:cs="Courier New" w:eastAsia="Courier New" w:hAnsi="Courier New"/>
          <w:color w:val="333333"/>
          <w:sz w:val="18"/>
          <w:szCs w:val="18"/>
        </w:rPr>
        <w:t xml:space="preserve">US cable, and Swiss print, all in ninety days.</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What I cannot see is how many people reach out after each</w:t>
      </w:r>
    </w:p>
    <w:p>
      <w:pPr>
        <w:shd w:fill="F5F5F5" w:val="clear"/>
        <w:spacing w:after="40" w:before="40"/>
        <w:ind w:left="200"/>
      </w:pPr>
      <w:r>
        <w:rPr>
          <w:rFonts w:ascii="Courier New" w:cs="Courier New" w:eastAsia="Courier New" w:hAnsi="Courier New"/>
          <w:color w:val="333333"/>
          <w:sz w:val="18"/>
          <w:szCs w:val="18"/>
        </w:rPr>
        <w:t xml:space="preserve">appearance, how fast they get a response, or how many of them</w:t>
      </w:r>
    </w:p>
    <w:p>
      <w:pPr>
        <w:shd w:fill="F5F5F5" w:val="clear"/>
        <w:spacing w:after="40" w:before="40"/>
        <w:ind w:left="200"/>
      </w:pPr>
      <w:r>
        <w:rPr>
          <w:rFonts w:ascii="Courier New" w:cs="Courier New" w:eastAsia="Courier New" w:hAnsi="Courier New"/>
          <w:color w:val="333333"/>
          <w:sz w:val="18"/>
          <w:szCs w:val="18"/>
        </w:rPr>
        <w:t xml:space="preserve">convert before they move on.</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Those are the numbers where the real cost lives —</w:t>
      </w:r>
    </w:p>
    <w:p>
      <w:pPr>
        <w:shd w:fill="F5F5F5" w:val="clear"/>
        <w:spacing w:after="40" w:before="40"/>
        <w:ind w:left="200"/>
      </w:pPr>
      <w:r>
        <w:rPr>
          <w:rFonts w:ascii="Courier New" w:cs="Courier New" w:eastAsia="Courier New" w:hAnsi="Courier New"/>
          <w:color w:val="333333"/>
          <w:sz w:val="18"/>
          <w:szCs w:val="18"/>
        </w:rPr>
        <w:t xml:space="preserve">and the first things I would want to look at with you.</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[BEAT 4 — ~1:40]</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Alex's LinkedIn shows recent closings at seven hundred ninety-five</w:t>
      </w:r>
    </w:p>
    <w:p>
      <w:pPr>
        <w:shd w:fill="F5F5F5" w:val="clear"/>
        <w:spacing w:after="40" w:before="40"/>
        <w:ind w:left="200"/>
      </w:pPr>
      <w:r>
        <w:rPr>
          <w:rFonts w:ascii="Courier New" w:cs="Courier New" w:eastAsia="Courier New" w:hAnsi="Courier New"/>
          <w:color w:val="333333"/>
          <w:sz w:val="18"/>
          <w:szCs w:val="18"/>
        </w:rPr>
        <w:t xml:space="preserve">thousand and one point three million dollars.</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Even a single missed HNW closing per media cycle — a conservative</w:t>
      </w:r>
    </w:p>
    <w:p>
      <w:pPr>
        <w:shd w:fill="F5F5F5" w:val="clear"/>
        <w:spacing w:after="40" w:before="40"/>
        <w:ind w:left="200"/>
      </w:pPr>
      <w:r>
        <w:rPr>
          <w:rFonts w:ascii="Courier New" w:cs="Courier New" w:eastAsia="Courier New" w:hAnsi="Courier New"/>
          <w:color w:val="333333"/>
          <w:sz w:val="18"/>
          <w:szCs w:val="18"/>
        </w:rPr>
        <w:t xml:space="preserve">estimate — puts the intake gap in six-figure territory per</w:t>
      </w:r>
    </w:p>
    <w:p>
      <w:pPr>
        <w:shd w:fill="F5F5F5" w:val="clear"/>
        <w:spacing w:after="40" w:before="40"/>
        <w:ind w:left="200"/>
      </w:pPr>
      <w:r>
        <w:rPr>
          <w:rFonts w:ascii="Courier New" w:cs="Courier New" w:eastAsia="Courier New" w:hAnsi="Courier New"/>
          <w:color w:val="333333"/>
          <w:sz w:val="18"/>
          <w:szCs w:val="18"/>
        </w:rPr>
        <w:t xml:space="preserve">appearance, and you have had four appearances in ninety days.</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You built this to grow your international book without growing</w:t>
      </w:r>
    </w:p>
    <w:p>
      <w:pPr>
        <w:shd w:fill="F5F5F5" w:val="clear"/>
        <w:spacing w:after="40" w:before="40"/>
        <w:ind w:left="200"/>
      </w:pPr>
      <w:r>
        <w:rPr>
          <w:rFonts w:ascii="Courier New" w:cs="Courier New" w:eastAsia="Courier New" w:hAnsi="Courier New"/>
          <w:color w:val="333333"/>
          <w:sz w:val="18"/>
          <w:szCs w:val="18"/>
        </w:rPr>
        <w:t>the team in proportion — that is what the media engine is for.</w:t>
      </w:r>
    </w:p>
    <w:p>
      <w:pPr>
        <w:shd w:fill="F5F5F5" w:val="clear"/>
        <w:spacing w:after="40" w:before="40"/>
        <w:ind w:left="200"/>
      </w:pPr>
      <w:r>
        <w:rPr>
          <w:rFonts w:ascii="Courier New" w:cs="Courier New" w:eastAsia="Courier New" w:hAnsi="Courier New"/>
          <w:color w:val="333333"/>
          <w:sz w:val="18"/>
          <w:szCs w:val="18"/>
        </w:rPr>
        <w:t>This one gap is the single thing capping that ambition, and it widens</w:t>
      </w:r>
    </w:p>
    <w:p>
      <w:pPr>
        <w:shd w:fill="F5F5F5" w:val="clear"/>
        <w:spacing w:after="40" w:before="40"/>
        <w:ind w:left="200"/>
      </w:pPr>
      <w:r>
        <w:rPr>
          <w:rFonts w:ascii="Courier New" w:cs="Courier New" w:eastAsia="Courier New" w:hAnsi="Courier New"/>
          <w:color w:val="333333"/>
          <w:sz w:val="18"/>
          <w:szCs w:val="18"/>
        </w:rPr>
        <w:t>with every appearance — a promise the firm cannot yet keep at scale.</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[BEAT 5 — ~2:20]</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This is exactly the kind of intake gap Dev8X builds systems to</w:t>
      </w:r>
    </w:p>
    <w:p>
      <w:pPr>
        <w:shd w:fill="F5F5F5" w:val="clear"/>
        <w:spacing w:after="40" w:before="40"/>
        <w:ind w:left="200"/>
      </w:pPr>
      <w:r>
        <w:rPr>
          <w:rFonts w:ascii="Courier New" w:cs="Courier New" w:eastAsia="Courier New" w:hAnsi="Courier New"/>
          <w:color w:val="333333"/>
          <w:sz w:val="18"/>
          <w:szCs w:val="18"/>
        </w:rPr>
        <w:t xml:space="preserve">close — the diagnosis is clear from the outside; the build is</w:t>
      </w:r>
    </w:p>
    <w:p>
      <w:pPr>
        <w:shd w:fill="F5F5F5" w:val="clear"/>
        <w:spacing w:after="40" w:before="40"/>
        <w:ind w:left="200"/>
      </w:pPr>
      <w:r>
        <w:rPr>
          <w:rFonts w:ascii="Courier New" w:cs="Courier New" w:eastAsia="Courier New" w:hAnsi="Courier New"/>
          <w:color w:val="333333"/>
          <w:sz w:val="18"/>
          <w:szCs w:val="18"/>
        </w:rPr>
        <w:t xml:space="preserve">what requires your numbers.</w:t>
      </w:r>
    </w:p>
    <w:p>
      <w:pPr>
        <w:shd w:fill="F5F5F5" w:val="clear"/>
        <w:spacing w:after="40" w:before="40"/>
        <w:ind w:left="200"/>
      </w:pPr>
      <w:r>
        <w:rPr>
          <w:rFonts w:ascii="Courier New" w:cs="Courier New" w:eastAsia="Courier New" w:hAnsi="Courier New"/>
          <w:color w:val="333333"/>
          <w:sz w:val="18"/>
          <w:szCs w:val="18"/>
        </w:rPr>
        <w:t xml:space="preserve"/>
      </w:r>
    </w:p>
    <w:p>
      <w:pPr>
        <w:shd w:fill="F5F5F5" w:val="clear"/>
        <w:spacing w:after="40" w:before="40"/>
        <w:ind w:left="200"/>
      </w:pPr>
      <w:r>
        <w:rPr>
          <w:rFonts w:ascii="Courier New" w:cs="Courier New" w:eastAsia="Courier New" w:hAnsi="Courier New"/>
          <w:color w:val="333333"/>
          <w:sz w:val="18"/>
          <w:szCs w:val="18"/>
        </w:rPr>
        <w:t xml:space="preserve">You know the inside of this far better than I do — tell me</w:t>
      </w:r>
    </w:p>
    <w:p>
      <w:pPr>
        <w:shd w:fill="F5F5F5" w:val="clear"/>
        <w:spacing w:after="40" w:before="40"/>
        <w:ind w:left="200"/>
      </w:pPr>
      <w:r>
        <w:rPr>
          <w:rFonts w:ascii="Courier New" w:cs="Courier New" w:eastAsia="Courier New" w:hAnsi="Courier New"/>
          <w:color w:val="333333"/>
          <w:sz w:val="18"/>
          <w:szCs w:val="18"/>
        </w:rPr>
        <w:t xml:space="preserve">which of these I read right and which one I overweighted.</w:t>
      </w:r>
    </w:p>
    <w:p>
      <w:pPr>
        <w:shd w:fill="F5F5F5" w:val="clear"/>
        <w:spacing w:after="40" w:before="40"/>
        <w:ind w:left="200"/>
      </w:pPr>
      <w:r>
        <w:rPr>
          <w:rFonts w:ascii="Courier New" w:cs="Courier New" w:eastAsia="Courier New" w:hAnsi="Courier New"/>
          <w:color w:val="333333"/>
          <w:sz w:val="18"/>
          <w:szCs w:val="18"/>
        </w:rPr>
        <w:t xml:space="preserve">The one you push back on is the thing that actually matters most.</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0.3 — Recording Notes  (mobile legibility)</w:t>
      </w:r>
    </w:p>
    <w:p>
      <w:pPr>
        <w:spacing w:after="60" w:before="60"/>
      </w:pPr>
      <w:r>
        <w:rPr>
          <w:rFonts w:ascii="Arial" w:cs="Arial" w:eastAsia="Arial" w:hAnsi="Arial"/>
          <w:b w:val="false"/>
          <w:bCs w:val="false"/>
          <w:color w:val="222222"/>
          <w:sz w:val="20"/>
          <w:szCs w:val="20"/>
        </w:rPr>
        <w:t xml:space="preserve">• Record at 1280×720 minimum. Verify smallest on-screen text is readable on a phone before sending.</w:t>
      </w:r>
    </w:p>
    <w:p>
      <w:pPr>
        <w:spacing w:after="60" w:before="60"/>
      </w:pPr>
      <w:r>
        <w:rPr>
          <w:rFonts w:ascii="Arial" w:cs="Arial" w:eastAsia="Arial" w:hAnsi="Arial"/>
          <w:b w:val="false"/>
          <w:bCs w:val="false"/>
          <w:color w:val="222222"/>
          <w:sz w:val="20"/>
          <w:szCs w:val="20"/>
        </w:rPr>
        <w:t xml:space="preserve">• Do NOT scroll continuously. Zoom into one element per beat — one element on screen at a time.</w:t>
      </w:r>
    </w:p>
    <w:p>
      <w:pPr>
        <w:spacing w:after="60" w:before="60"/>
      </w:pPr>
      <w:r>
        <w:rPr>
          <w:rFonts w:ascii="Arial" w:cs="Arial" w:eastAsia="Arial" w:hAnsi="Arial"/>
          <w:b w:val="false"/>
          <w:bCs w:val="false"/>
          <w:color w:val="222222"/>
          <w:sz w:val="20"/>
          <w:szCs w:val="20"/>
        </w:rPr>
        <w:t xml:space="preserve">• Beat 1 → bottleneck headline, full-width zoom.</w:t>
      </w:r>
    </w:p>
    <w:p>
      <w:pPr>
        <w:spacing w:after="60" w:before="60"/>
      </w:pPr>
      <w:r>
        <w:rPr>
          <w:rFonts w:ascii="Arial" w:cs="Arial" w:eastAsia="Arial" w:hAnsi="Arial"/>
          <w:b w:val="false"/>
          <w:bCs w:val="false"/>
          <w:color w:val="222222"/>
          <w:sz w:val="20"/>
          <w:szCs w:val="20"/>
        </w:rPr>
        <w:t xml:space="preserve">• Beat 2 → zoom each problem row individually as you speak it. One row per sentence. Pause between rows.</w:t>
      </w:r>
    </w:p>
    <w:p>
      <w:pPr>
        <w:spacing w:after="60" w:before="60"/>
      </w:pPr>
      <w:r>
        <w:rPr>
          <w:rFonts w:ascii="Arial" w:cs="Arial" w:eastAsia="Arial" w:hAnsi="Arial"/>
          <w:b w:val="false"/>
          <w:bCs w:val="false"/>
          <w:color w:val="222222"/>
          <w:sz w:val="20"/>
          <w:szCs w:val="20"/>
        </w:rPr>
        <w:t xml:space="preserve">• Beat 3 → zoom the Research Transparency table — can-see column first, then pan to must-confirm column.</w:t>
      </w:r>
    </w:p>
    <w:p>
      <w:pPr>
        <w:spacing w:after="60" w:before="60"/>
      </w:pPr>
      <w:r>
        <w:rPr>
          <w:rFonts w:ascii="Arial" w:cs="Arial" w:eastAsia="Arial" w:hAnsi="Arial"/>
          <w:b w:val="false"/>
          <w:bCs w:val="false"/>
          <w:color w:val="222222"/>
          <w:sz w:val="20"/>
          <w:szCs w:val="20"/>
        </w:rPr>
        <w:t>• Beat 4 → zoom the “What’s Ahead” card — “Media reach outgrows the firm’s ability to serve it.”</w:t>
      </w:r>
    </w:p>
    <w:p>
      <w:pPr>
        <w:spacing w:after="60" w:before="60"/>
      </w:pPr>
      <w:r>
        <w:rPr>
          <w:rFonts w:ascii="Arial" w:cs="Arial" w:eastAsia="Arial" w:hAnsi="Arial"/>
          <w:b w:val="false"/>
          <w:bCs w:val="false"/>
          <w:color w:val="222222"/>
          <w:sz w:val="20"/>
          <w:szCs w:val="20"/>
        </w:rPr>
        <w:t xml:space="preserve">• Beat 5 → clean closing frame — Carini Group name only. No dashboard, no buttons visible.</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0.4 — LinkedIn Connection Request  (before the video)</w:t>
      </w:r>
    </w:p>
    <w:p>
      <w:pPr>
        <w:spacing w:after="60" w:before="60"/>
      </w:pPr>
      <w:r>
        <w:rPr>
          <w:rFonts w:ascii="Arial" w:cs="Arial" w:eastAsia="Arial" w:hAnsi="Arial"/>
          <w:b w:val="false"/>
          <w:bCs w:val="false"/>
          <w:color w:val="222222"/>
          <w:sz w:val="20"/>
          <w:szCs w:val="20"/>
        </w:rPr>
        <w:t xml:space="preserve">Send only after a warming comment on Alex's content has received a like, reply, or profile view. Zero pitch — it is a handshake, not a sales letter. Wait 24–48 hours after acceptance before sending the video DM.</w:t>
      </w:r>
    </w:p>
    <w:p>
      <w:pPr>
        <w:pBdr>
          <w:bottom w:val="single" w:color="CCCCCC" w:sz="4"/>
        </w:pBdr>
        <w:spacing w:after="120" w:before="120"/>
      </w:pPr>
      <w:r>
        <w:t xml:space="preserve"/>
      </w:r>
    </w:p>
    <w:p>
      <w:r>
        <w:br/>
      </w:r>
    </w:p>
    <w:p>
      <w:pPr>
        <w:pStyle w:val="Heading1"/>
        <w:spacing w:after="120" w:before="300"/>
      </w:pPr>
      <w:r>
        <w:rPr>
          <w:rFonts w:ascii="Arial" w:cs="Arial" w:eastAsia="Arial" w:hAnsi="Arial"/>
          <w:b/>
          <w:bCs/>
          <w:color w:val="1A1A2E"/>
          <w:sz w:val="30"/>
          <w:szCs w:val="30"/>
        </w:rPr>
        <w:t xml:space="preserve">PART A — THE FIRST VIDEO SCRIPT</w:t>
      </w:r>
    </w:p>
    <w:p>
      <w:pPr>
        <w:spacing w:after="60" w:before="60"/>
      </w:pPr>
      <w:r>
        <w:rPr>
          <w:rFonts w:ascii="Arial" w:cs="Arial" w:eastAsia="Arial" w:hAnsi="Arial"/>
          <w:b/>
          <w:bCs/>
          <w:color w:val="222222"/>
          <w:sz w:val="20"/>
          <w:szCs w:val="20"/>
        </w:rPr>
        <w:t xml:space="preserve">CARINI GROUP — First Video</w:t>
      </w:r>
    </w:p>
    <w:p>
      <w:pPr>
        <w:spacing w:after="60" w:before="60"/>
      </w:pPr>
      <w:r>
        <w:rPr>
          <w:rFonts w:ascii="Arial" w:cs="Arial" w:eastAsia="Arial" w:hAnsi="Arial"/>
          <w:b w:val="false"/>
          <w:bCs w:val="false"/>
          <w:color w:val="222222"/>
          <w:sz w:val="20"/>
          <w:szCs w:val="20"/>
        </w:rPr>
        <w:t xml:space="preserve">Dev8X First-Touch Script — 2–3 Minute Recording</w:t>
      </w:r>
    </w:p>
    <w:p>
      <w:pPr>
        <w:spacing w:after="60" w:before="60"/>
      </w:pPr>
      <w:r>
        <w:rPr>
          <w:rFonts w:ascii="Arial" w:cs="Arial" w:eastAsia="Arial" w:hAnsi="Arial"/>
          <w:b w:val="false"/>
          <w:bCs w:val="false"/>
          <w:color w:val="222222"/>
          <w:sz w:val="20"/>
          <w:szCs w:val="20"/>
        </w:rPr>
        <w:t xml:space="preserve">Abdul | June 2026</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BEAT 1 — Cold Open: name his exact bottleneck  (0:00 – 0:21)</w:t>
      </w:r>
    </w:p>
    <w:p>
      <w:pPr>
        <w:shd w:fill="F2F2F2" w:val="clear"/>
        <w:spacing w:after="40" w:before="40"/>
        <w:ind w:left="160"/>
      </w:pPr>
      <w:r>
        <w:rPr>
          <w:rFonts w:ascii="Courier New" w:cs="Courier New" w:eastAsia="Courier New" w:hAnsi="Courier New"/>
          <w:color w:val="555555"/>
          <w:sz w:val="18"/>
          <w:szCs w:val="18"/>
        </w:rPr>
        <w:t xml:space="preserve">⏱  0:00</w:t>
      </w:r>
    </w:p>
    <w:p>
      <w:pPr>
        <w:pBdr>
          <w:left w:val="single" w:color="888888" w:sz="6"/>
        </w:pBdr>
        <w:shd w:fill="DDEEFF" w:val="clear"/>
        <w:spacing w:after="40" w:before="80"/>
        <w:ind w:left="160"/>
      </w:pPr>
      <w:r>
        <w:rPr>
          <w:rFonts w:ascii="Arial" w:cs="Arial" w:eastAsia="Arial" w:hAnsi="Arial"/>
          <w:b/>
          <w:bCs/>
          <w:color w:val="333333"/>
          <w:sz w:val="19"/>
          <w:szCs w:val="19"/>
        </w:rPr>
        <w:t xml:space="preserve">🖥  SCREEN: </w:t>
      </w:r>
      <w:r>
        <w:rPr>
          <w:rFonts w:ascii="Arial" w:cs="Arial" w:eastAsia="Arial" w:hAnsi="Arial"/>
          <w:b w:val="false"/>
          <w:bCs w:val="false"/>
          <w:color w:val="222222"/>
          <w:sz w:val="19"/>
          <w:szCs w:val="19"/>
        </w:rPr>
        <w:t>Hero of the brief — “Your demand engine is compounding faster than your firm can catch what it generates,” and the one-person / English-only intake line beneath it.</w:t>
      </w:r>
    </w:p>
    <w:p>
      <w:pPr>
        <w:pBdr>
          <w:left w:val="single" w:color="333333" w:sz="10"/>
        </w:pBdr>
        <w:shd w:fill="FFFFFF" w:val="clear"/>
        <w:spacing w:after="60" w:before="60" w:line="360" w:lineRule="auto"/>
        <w:ind w:left="400"/>
      </w:pPr>
      <w:r>
        <w:rPr>
          <w:rFonts w:ascii="Arial" w:cs="Arial" w:eastAsia="Arial" w:hAnsi="Arial"/>
          <w:i/>
          <w:iCs/>
          <w:color w:val="111111"/>
          <w:sz w:val="22"/>
          <w:szCs w:val="22"/>
        </w:rPr>
        <w:t>“Right now, every lead Carini Group earns — from your media appearances, from referrals, from your international network — lands on Alex personally, with nothing in between. I noticed it because your website’s only contact path is a static English-only form, and every testimonial on that page describes Alex handling every step of every transaction himself.”</w:t>
      </w:r>
    </w:p>
    <w:p>
      <w:pPr>
        <w:pBdr>
          <w:left w:val="single" w:color="888888" w:sz="6"/>
        </w:pBdr>
        <w:shd w:fill="FFF3CC" w:val="clear"/>
        <w:spacing w:after="40" w:before="80"/>
        <w:ind w:left="160"/>
      </w:pPr>
      <w:r>
        <w:rPr>
          <w:rFonts w:ascii="Arial" w:cs="Arial" w:eastAsia="Arial" w:hAnsi="Arial"/>
          <w:b/>
          <w:bCs/>
          <w:color w:val="333333"/>
          <w:sz w:val="19"/>
          <w:szCs w:val="19"/>
        </w:rPr>
        <w:t xml:space="preserve">📌  NOTE: </w:t>
      </w:r>
      <w:r>
        <w:rPr>
          <w:rFonts w:ascii="Arial" w:cs="Arial" w:eastAsia="Arial" w:hAnsi="Arial"/>
          <w:b w:val="false"/>
          <w:bCs w:val="false"/>
          <w:color w:val="222222"/>
          <w:sz w:val="19"/>
          <w:szCs w:val="19"/>
        </w:rPr>
        <w:t xml:space="preserve">No intro, no name, no greeting. Pure problem-first open. "Who I am / why this is cold" lives in the wrapper message only — never in the video.</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BEAT 2 — The Homework: his real problems, in his words  (0:21 – 1:06)</w:t>
      </w:r>
    </w:p>
    <w:p>
      <w:pPr>
        <w:shd w:fill="F2F2F2" w:val="clear"/>
        <w:spacing w:after="40" w:before="40"/>
        <w:ind w:left="160"/>
      </w:pPr>
      <w:r>
        <w:rPr>
          <w:rFonts w:ascii="Courier New" w:cs="Courier New" w:eastAsia="Courier New" w:hAnsi="Courier New"/>
          <w:color w:val="555555"/>
          <w:sz w:val="18"/>
          <w:szCs w:val="18"/>
        </w:rPr>
        <w:t xml:space="preserve">⏱  ~0:21</w:t>
      </w:r>
    </w:p>
    <w:p>
      <w:pPr>
        <w:pBdr>
          <w:left w:val="single" w:color="888888" w:sz="6"/>
        </w:pBdr>
        <w:shd w:fill="D4F4E3" w:val="clear"/>
        <w:spacing w:after="40" w:before="80"/>
        <w:ind w:left="160"/>
      </w:pPr>
      <w:r>
        <w:rPr>
          <w:rFonts w:ascii="Arial" w:cs="Arial" w:eastAsia="Arial" w:hAnsi="Arial"/>
          <w:b/>
          <w:bCs/>
          <w:color w:val="333333"/>
          <w:sz w:val="19"/>
          <w:szCs w:val="19"/>
        </w:rPr>
        <w:t xml:space="preserve">👆  ACTION: </w:t>
      </w:r>
      <w:r>
        <w:rPr>
          <w:rFonts w:ascii="Arial" w:cs="Arial" w:eastAsia="Arial" w:hAnsi="Arial"/>
          <w:b w:val="false"/>
          <w:bCs w:val="false"/>
          <w:color w:val="222222"/>
          <w:sz w:val="19"/>
          <w:szCs w:val="19"/>
        </w:rPr>
        <w:t xml:space="preserve">Zoom to each problem row individually as you speak it — one row visible per sentence. Pause one beat between rows.</w:t>
      </w:r>
    </w:p>
    <w:p>
      <w:pPr>
        <w:pBdr>
          <w:left w:val="single" w:color="888888" w:sz="6"/>
        </w:pBdr>
        <w:shd w:fill="DDEEFF" w:val="clear"/>
        <w:spacing w:after="40" w:before="80"/>
        <w:ind w:left="160"/>
      </w:pPr>
      <w:r>
        <w:rPr>
          <w:rFonts w:ascii="Arial" w:cs="Arial" w:eastAsia="Arial" w:hAnsi="Arial"/>
          <w:b/>
          <w:bCs/>
          <w:color w:val="333333"/>
          <w:sz w:val="19"/>
          <w:szCs w:val="19"/>
        </w:rPr>
        <w:t xml:space="preserve">🖥  SCREEN: </w:t>
      </w:r>
      <w:r>
        <w:rPr>
          <w:rFonts w:ascii="Arial" w:cs="Arial" w:eastAsia="Arial" w:hAnsi="Arial"/>
          <w:b w:val="false"/>
          <w:bCs w:val="false"/>
          <w:color w:val="222222"/>
          <w:sz w:val="19"/>
          <w:szCs w:val="19"/>
        </w:rPr>
        <w:t>Current State table — “What’s Standing Between the Demand and the Deals” — zoom the row matching each spoken problem, one at a time.</w:t>
      </w:r>
    </w:p>
    <w:p>
      <w:pPr>
        <w:pBdr>
          <w:left w:val="single" w:color="333333" w:sz="10"/>
        </w:pBdr>
        <w:shd w:fill="FFFFFF" w:val="clear"/>
        <w:spacing w:after="60" w:before="60" w:line="360" w:lineRule="auto"/>
        <w:ind w:left="400"/>
      </w:pPr>
      <w:r>
        <w:rPr>
          <w:rFonts w:ascii="Arial" w:cs="Arial" w:eastAsia="Arial" w:hAnsi="Arial"/>
          <w:i/>
          <w:iCs/>
          <w:color w:val="111111"/>
          <w:sz w:val="22"/>
          <w:szCs w:val="22"/>
        </w:rPr>
        <w:t xml:space="preserve">"Your contact form is English-only — that is on carinigroup.com right now — even though fifty percent of your business is international, which is stated word for word on your own About page. Every post on the Carini Group company LinkedIn is a repost of Alex's personal content — no team voice operates independently of him anywhere in the public record. Testimonials four, eight, and ten on your website describe Alex personally vetting tenants, walking every client through every question, reviewing leases — the pipeline ceiling is Alex's calendar. Your LinkedIn headline confirms you are actively hiring agents — but there is no visible onboarding structure or shared deal workflow anywhere, which means each new hire adds weeks of Alex's time before they contribute a single deal."</w:t>
      </w:r>
    </w:p>
    <w:p>
      <w:pPr>
        <w:pBdr>
          <w:left w:val="single" w:color="888888" w:sz="6"/>
        </w:pBdr>
        <w:shd w:fill="FFF3CC" w:val="clear"/>
        <w:spacing w:after="40" w:before="80"/>
        <w:ind w:left="160"/>
      </w:pPr>
      <w:r>
        <w:rPr>
          <w:rFonts w:ascii="Arial" w:cs="Arial" w:eastAsia="Arial" w:hAnsi="Arial"/>
          <w:b/>
          <w:bCs/>
          <w:color w:val="333333"/>
          <w:sz w:val="19"/>
          <w:szCs w:val="19"/>
        </w:rPr>
        <w:t xml:space="preserve">📌  NOTE: </w:t>
      </w:r>
      <w:r>
        <w:rPr>
          <w:rFonts w:ascii="Arial" w:cs="Arial" w:eastAsia="Arial" w:hAnsi="Arial"/>
          <w:b w:val="false"/>
          <w:bCs w:val="false"/>
          <w:color w:val="222222"/>
          <w:sz w:val="19"/>
          <w:szCs w:val="19"/>
        </w:rPr>
        <w:t xml:space="preserve">Every claim traced to a named public source — carinigroup.com, LinkedIn Company page, LinkedIn Owner profile. No private knowledge implied. Specificity = diligence; never surveillance.</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BEAT 3 — The Honest Limit: Trust + the bridge  (1:06 – 1:44)</w:t>
      </w:r>
    </w:p>
    <w:p>
      <w:pPr>
        <w:shd w:fill="F2F2F2" w:val="clear"/>
        <w:spacing w:after="40" w:before="40"/>
        <w:ind w:left="160"/>
      </w:pPr>
      <w:r>
        <w:rPr>
          <w:rFonts w:ascii="Courier New" w:cs="Courier New" w:eastAsia="Courier New" w:hAnsi="Courier New"/>
          <w:color w:val="555555"/>
          <w:sz w:val="18"/>
          <w:szCs w:val="18"/>
        </w:rPr>
        <w:t xml:space="preserve">⏱  ~1:06</w:t>
      </w:r>
    </w:p>
    <w:p>
      <w:pPr>
        <w:pBdr>
          <w:left w:val="single" w:color="888888" w:sz="6"/>
        </w:pBdr>
        <w:shd w:fill="DDEEFF" w:val="clear"/>
        <w:spacing w:after="40" w:before="80"/>
        <w:ind w:left="160"/>
      </w:pPr>
      <w:r>
        <w:rPr>
          <w:rFonts w:ascii="Arial" w:cs="Arial" w:eastAsia="Arial" w:hAnsi="Arial"/>
          <w:b/>
          <w:bCs/>
          <w:color w:val="333333"/>
          <w:sz w:val="19"/>
          <w:szCs w:val="19"/>
        </w:rPr>
        <w:t xml:space="preserve">🖥  SCREEN: </w:t>
      </w:r>
      <w:r>
        <w:rPr>
          <w:rFonts w:ascii="Arial" w:cs="Arial" w:eastAsia="Arial" w:hAnsi="Arial"/>
          <w:b w:val="false"/>
          <w:bCs w:val="false"/>
          <w:color w:val="222222"/>
          <w:sz w:val="19"/>
          <w:szCs w:val="19"/>
        </w:rPr>
        <w:t xml:space="preserve">Research Transparency table — "What I can see from outside" column first, then pan to "What I cannot see yet" column.</w:t>
      </w:r>
    </w:p>
    <w:p>
      <w:pPr>
        <w:pBdr>
          <w:left w:val="single" w:color="333333" w:sz="10"/>
        </w:pBdr>
        <w:shd w:fill="FFFFFF" w:val="clear"/>
        <w:spacing w:after="60" w:before="60" w:line="360" w:lineRule="auto"/>
        <w:ind w:left="400"/>
      </w:pPr>
      <w:r>
        <w:rPr>
          <w:rFonts w:ascii="Arial" w:cs="Arial" w:eastAsia="Arial" w:hAnsi="Arial"/>
          <w:i/>
          <w:iCs/>
          <w:color w:val="111111"/>
          <w:sz w:val="22"/>
          <w:szCs w:val="22"/>
        </w:rPr>
        <w:t xml:space="preserve">"Here is where my view from the outside ends. I can see the intake gap, the English-only form, the three-person team — and four press appearances across Italian national TV, US cable, and Swiss print, all in ninety days. What I cannot see is how many people reach out after each appearance, how fast they get a response, or how many of them convert before they move on. Those are the numbers where the real cost lives — and the first things I would want to look at with you."</w:t>
      </w:r>
    </w:p>
    <w:p>
      <w:pPr>
        <w:pBdr>
          <w:left w:val="single" w:color="888888" w:sz="6"/>
        </w:pBdr>
        <w:shd w:fill="FFF3CC" w:val="clear"/>
        <w:spacing w:after="40" w:before="80"/>
        <w:ind w:left="160"/>
      </w:pPr>
      <w:r>
        <w:rPr>
          <w:rFonts w:ascii="Arial" w:cs="Arial" w:eastAsia="Arial" w:hAnsi="Arial"/>
          <w:b/>
          <w:bCs/>
          <w:color w:val="333333"/>
          <w:sz w:val="19"/>
          <w:szCs w:val="19"/>
        </w:rPr>
        <w:t xml:space="preserve">📌  NOTE: </w:t>
      </w:r>
      <w:r>
        <w:rPr>
          <w:rFonts w:ascii="Arial" w:cs="Arial" w:eastAsia="Arial" w:hAnsi="Arial"/>
          <w:b w:val="false"/>
          <w:bCs w:val="false"/>
          <w:color w:val="222222"/>
          <w:sz w:val="19"/>
          <w:szCs w:val="19"/>
        </w:rPr>
        <w:t xml:space="preserve">No price, no session, no tool mentioned. This beat's only job: build Trust through honesty and make the next conversation inevitable. The gap between can-see and must-confirm is the reason for paid.</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BEAT 4 — The Stakes Number + the Regret Gap  (1:44 – 2:21)</w:t>
      </w:r>
    </w:p>
    <w:p>
      <w:pPr>
        <w:shd w:fill="F2F2F2" w:val="clear"/>
        <w:spacing w:after="40" w:before="40"/>
        <w:ind w:left="160"/>
      </w:pPr>
      <w:r>
        <w:rPr>
          <w:rFonts w:ascii="Courier New" w:cs="Courier New" w:eastAsia="Courier New" w:hAnsi="Courier New"/>
          <w:color w:val="555555"/>
          <w:sz w:val="18"/>
          <w:szCs w:val="18"/>
        </w:rPr>
        <w:t xml:space="preserve">⏱  ~1:44</w:t>
      </w:r>
    </w:p>
    <w:p>
      <w:pPr>
        <w:pBdr>
          <w:left w:val="single" w:color="888888" w:sz="6"/>
        </w:pBdr>
        <w:shd w:fill="DDEEFF" w:val="clear"/>
        <w:spacing w:after="40" w:before="80"/>
        <w:ind w:left="160"/>
      </w:pPr>
      <w:r>
        <w:rPr>
          <w:rFonts w:ascii="Arial" w:cs="Arial" w:eastAsia="Arial" w:hAnsi="Arial"/>
          <w:b/>
          <w:bCs/>
          <w:color w:val="333333"/>
          <w:sz w:val="19"/>
          <w:szCs w:val="19"/>
        </w:rPr>
        <w:t xml:space="preserve">🖥  SCREEN: </w:t>
      </w:r>
      <w:r>
        <w:rPr>
          <w:rFonts w:ascii="Arial" w:cs="Arial" w:eastAsia="Arial" w:hAnsi="Arial"/>
          <w:b w:val="false"/>
          <w:bCs w:val="false"/>
          <w:color w:val="222222"/>
          <w:sz w:val="19"/>
          <w:szCs w:val="19"/>
        </w:rPr>
        <w:t>“What’s Ahead” risk card — “Media reach outgrows the firm’s ability to serve it: each new appearance reaches a wider audience with the same one-person, English-only intake behind it.”</w:t>
      </w:r>
    </w:p>
    <w:p>
      <w:pPr>
        <w:pBdr>
          <w:left w:val="single" w:color="333333" w:sz="10"/>
        </w:pBdr>
        <w:shd w:fill="FFFFFF" w:val="clear"/>
        <w:spacing w:after="60" w:before="60" w:line="360" w:lineRule="auto"/>
        <w:ind w:left="400"/>
      </w:pPr>
      <w:r>
        <w:rPr>
          <w:rFonts w:ascii="Arial" w:cs="Arial" w:eastAsia="Arial" w:hAnsi="Arial"/>
          <w:i/>
          <w:iCs/>
          <w:color w:val="111111"/>
          <w:sz w:val="22"/>
          <w:szCs w:val="22"/>
        </w:rPr>
        <w:t>“Alex’s LinkedIn shows recent closings at seven hundred ninety-five thousand and one point three million dollars. Even a single missed HNW closing per media cycle — a conservative estimate — puts the intake gap in six-figure territory per appearance, and you have had four appearances in ninety days. You built this to grow your international book without growing the team in proportion — that is what the media engine is for. This one gap is the single thing capping that ambition, and it widens with every appearance — a promise the firm cannot yet keep at scale.”</w:t>
      </w:r>
    </w:p>
    <w:p>
      <w:pPr>
        <w:pBdr>
          <w:left w:val="single" w:color="888888" w:sz="6"/>
        </w:pBdr>
        <w:shd w:fill="FFF3CC" w:val="clear"/>
        <w:spacing w:after="40" w:before="80"/>
        <w:ind w:left="160"/>
      </w:pPr>
      <w:r>
        <w:rPr>
          <w:rFonts w:ascii="Arial" w:cs="Arial" w:eastAsia="Arial" w:hAnsi="Arial"/>
          <w:b/>
          <w:bCs/>
          <w:color w:val="333333"/>
          <w:sz w:val="19"/>
          <w:szCs w:val="19"/>
        </w:rPr>
        <w:t xml:space="preserve">📌  NOTE: </w:t>
      </w:r>
      <w:r>
        <w:rPr>
          <w:rFonts w:ascii="Arial" w:cs="Arial" w:eastAsia="Arial" w:hAnsi="Arial"/>
          <w:b w:val="false"/>
          <w:bCs w:val="false"/>
          <w:color w:val="222222"/>
          <w:sz w:val="19"/>
          <w:szCs w:val="19"/>
        </w:rPr>
        <w:t>ROI INTEGRITY: Stakes figure built from Alex's own published deal sizes (L1 — $795K and $1.3M, Decision Card §8). Framed as conservative estimate = L2 Estimated. Does NOT use commission rate (L3 — excluded per Decision Card §8). Does NOT rely on conversion rate confessed as unknown in Beat 3 — decoupling rule holds. | EMOTION CALIBRATION (Decision Card §10): "A promise the firm cannot yet keep" presses his media investment — the thing he is publicly building — not his character. Language stays in amplification territory: the bottleneck limits what his brand can return, not what Alex is as a person. Never "automate" or "replace." | REGRET GAP: Beat now names Alex’s own stated goal (Decision Card §1 — grow international volume without proportional headcount) as the ambition this gap caps, so the fear-of-inaction is self-generated — pressing the goal, never the person.</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BEAT 5 — Proof of Competence + The Reply Ask  (2:21 – 2:47)</w:t>
      </w:r>
    </w:p>
    <w:p>
      <w:pPr>
        <w:shd w:fill="F2F2F2" w:val="clear"/>
        <w:spacing w:after="40" w:before="40"/>
        <w:ind w:left="160"/>
      </w:pPr>
      <w:r>
        <w:rPr>
          <w:rFonts w:ascii="Courier New" w:cs="Courier New" w:eastAsia="Courier New" w:hAnsi="Courier New"/>
          <w:color w:val="555555"/>
          <w:sz w:val="18"/>
          <w:szCs w:val="18"/>
        </w:rPr>
        <w:t xml:space="preserve">⏱  ~2:21</w:t>
      </w:r>
    </w:p>
    <w:p>
      <w:pPr>
        <w:pBdr>
          <w:left w:val="single" w:color="888888" w:sz="6"/>
        </w:pBdr>
        <w:shd w:fill="DDEEFF" w:val="clear"/>
        <w:spacing w:after="40" w:before="80"/>
        <w:ind w:left="160"/>
      </w:pPr>
      <w:r>
        <w:rPr>
          <w:rFonts w:ascii="Arial" w:cs="Arial" w:eastAsia="Arial" w:hAnsi="Arial"/>
          <w:b/>
          <w:bCs/>
          <w:color w:val="333333"/>
          <w:sz w:val="19"/>
          <w:szCs w:val="19"/>
        </w:rPr>
        <w:t xml:space="preserve">🖥  SCREEN: </w:t>
      </w:r>
      <w:r>
        <w:rPr>
          <w:rFonts w:ascii="Arial" w:cs="Arial" w:eastAsia="Arial" w:hAnsi="Arial"/>
          <w:b w:val="false"/>
          <w:bCs w:val="false"/>
          <w:color w:val="222222"/>
          <w:sz w:val="19"/>
          <w:szCs w:val="19"/>
        </w:rPr>
        <w:t xml:space="preserve">Clean closing frame — Carini Group name only. No dashboard, no buttons.</w:t>
      </w:r>
    </w:p>
    <w:p>
      <w:pPr>
        <w:pBdr>
          <w:left w:val="single" w:color="333333" w:sz="10"/>
        </w:pBdr>
        <w:shd w:fill="FFFFFF" w:val="clear"/>
        <w:spacing w:after="60" w:before="60" w:line="360" w:lineRule="auto"/>
        <w:ind w:left="400"/>
      </w:pPr>
      <w:r>
        <w:rPr>
          <w:rFonts w:ascii="Arial" w:cs="Arial" w:eastAsia="Arial" w:hAnsi="Arial"/>
          <w:i/>
          <w:iCs/>
          <w:color w:val="111111"/>
          <w:sz w:val="22"/>
          <w:szCs w:val="22"/>
        </w:rPr>
        <w:t xml:space="preserve">"This is exactly the kind of intake gap Dev8X builds systems to close — the diagnosis is clear from the outside; the build is what requires your numbers. You know the inside of this far better than I do — tell me which of these I read right and which one I overweighted. The one you push back on is the thing that actually matters most."</w:t>
      </w:r>
    </w:p>
    <w:p>
      <w:pPr>
        <w:pBdr>
          <w:left w:val="single" w:color="888888" w:sz="6"/>
        </w:pBdr>
        <w:shd w:fill="FFF3CC" w:val="clear"/>
        <w:spacing w:after="40" w:before="80"/>
        <w:ind w:left="160"/>
      </w:pPr>
      <w:r>
        <w:rPr>
          <w:rFonts w:ascii="Arial" w:cs="Arial" w:eastAsia="Arial" w:hAnsi="Arial"/>
          <w:b/>
          <w:bCs/>
          <w:color w:val="333333"/>
          <w:sz w:val="19"/>
          <w:szCs w:val="19"/>
        </w:rPr>
        <w:t xml:space="preserve">📌  NOTE: </w:t>
      </w:r>
      <w:r>
        <w:rPr>
          <w:rFonts w:ascii="Arial" w:cs="Arial" w:eastAsia="Arial" w:hAnsi="Arial"/>
          <w:b w:val="false"/>
          <w:bCs w:val="false"/>
          <w:color w:val="222222"/>
          <w:sz w:val="19"/>
          <w:szCs w:val="19"/>
        </w:rPr>
        <w:t xml:space="preserve">Proof of competence leads Beat 5 as required (one sentence, capability-framed, no invented results). Reply ask frames the payoff as Alex's — he corrects the record, not a favour to Abdul. Zero mention of payment, calendar, consultation, or price. VIDEO ENDS HERE. Hand off to p3c_Messaging_Playbook.md on first reply.</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Word Count &amp; Timing Check</w:t>
      </w:r>
    </w:p>
    <w:p>
      <w:pPr>
        <w:spacing w:after="60" w:before="60"/>
      </w:pPr>
      <w:r>
        <w:rPr>
          <w:rFonts w:ascii="Arial" w:cs="Arial" w:eastAsia="Arial" w:hAnsi="Arial"/>
          <w:b w:val="false"/>
          <w:bCs w:val="false"/>
          <w:color w:val="222222"/>
          <w:sz w:val="18"/>
          <w:szCs w:val="18"/>
        </w:rPr>
        <w:t>Beat 1:  ~45 words  →  ~23 sec</w:t>
      </w:r>
    </w:p>
    <w:p>
      <w:pPr>
        <w:spacing w:after="60" w:before="60"/>
      </w:pPr>
      <w:r>
        <w:rPr>
          <w:rFonts w:ascii="Arial" w:cs="Arial" w:eastAsia="Arial" w:hAnsi="Arial"/>
          <w:b w:val="false"/>
          <w:bCs w:val="false"/>
          <w:color w:val="222222"/>
          <w:sz w:val="18"/>
          <w:szCs w:val="18"/>
        </w:rPr>
        <w:t xml:space="preserve">Beat 2:  ~89 words  →  ~45 sec</w:t>
      </w:r>
    </w:p>
    <w:p>
      <w:pPr>
        <w:spacing w:after="60" w:before="60"/>
      </w:pPr>
      <w:r>
        <w:rPr>
          <w:rFonts w:ascii="Arial" w:cs="Arial" w:eastAsia="Arial" w:hAnsi="Arial"/>
          <w:b w:val="false"/>
          <w:bCs w:val="false"/>
          <w:color w:val="222222"/>
          <w:sz w:val="18"/>
          <w:szCs w:val="18"/>
        </w:rPr>
        <w:t xml:space="preserve">Beat 3:  ~76 words  →  ~38 sec</w:t>
      </w:r>
    </w:p>
    <w:p>
      <w:pPr>
        <w:spacing w:after="60" w:before="60"/>
      </w:pPr>
      <w:r>
        <w:rPr>
          <w:rFonts w:ascii="Arial" w:cs="Arial" w:eastAsia="Arial" w:hAnsi="Arial"/>
          <w:b w:val="false"/>
          <w:bCs w:val="false"/>
          <w:color w:val="222222"/>
          <w:sz w:val="18"/>
          <w:szCs w:val="18"/>
        </w:rPr>
        <w:t>Beat 4:  ~95 words  →  ~47 sec</w:t>
      </w:r>
    </w:p>
    <w:p>
      <w:pPr>
        <w:spacing w:after="60" w:before="60"/>
      </w:pPr>
      <w:r>
        <w:rPr>
          <w:rFonts w:ascii="Arial" w:cs="Arial" w:eastAsia="Arial" w:hAnsi="Arial"/>
          <w:b w:val="false"/>
          <w:bCs w:val="false"/>
          <w:color w:val="222222"/>
          <w:sz w:val="18"/>
          <w:szCs w:val="18"/>
        </w:rPr>
        <w:t xml:space="preserve">Beat 5:  ~52 words  →  ~26 sec</w:t>
      </w:r>
    </w:p>
    <w:p>
      <w:pPr>
        <w:spacing w:after="60" w:before="60"/>
      </w:pPr>
      <w:r>
        <w:rPr>
          <w:rFonts w:ascii="Arial" w:cs="Arial" w:eastAsia="Arial" w:hAnsi="Arial"/>
          <w:b w:val="false"/>
          <w:bCs w:val="false"/>
          <w:color w:val="222222"/>
          <w:sz w:val="18"/>
          <w:szCs w:val="18"/>
        </w:rPr>
        <w:t xml:space="preserve">─────────────────────────────────────────────</w:t>
      </w:r>
    </w:p>
    <w:p>
      <w:pPr>
        <w:spacing w:after="60" w:before="60"/>
      </w:pPr>
      <w:r>
        <w:rPr>
          <w:rFonts w:ascii="Arial" w:cs="Arial" w:eastAsia="Arial" w:hAnsi="Arial"/>
          <w:b/>
          <w:bCs/>
          <w:color w:val="222222"/>
          <w:sz w:val="18"/>
          <w:szCs w:val="18"/>
        </w:rPr>
        <w:t>TOTAL:  ~357 words  →  ~2 min 58 sec at 120 wpm  ✅  Within 280–360 word target.</w:t>
      </w:r>
    </w:p>
    <w:p>
      <w:pPr>
        <w:spacing w:after="60" w:before="60"/>
      </w:pPr>
      <w:r>
        <w:rPr>
          <w:rFonts w:ascii="Arial" w:cs="Arial" w:eastAsia="Arial" w:hAnsi="Arial"/>
          <w:b w:val="false"/>
          <w:bCs w:val="false"/>
          <w:color w:val="222222"/>
          <w:sz w:val="18"/>
          <w:szCs w:val="18"/>
        </w:rPr>
        <w:t xml:space="preserve">Margin is intentional. Calm delivery at 120 wpm — do not rush to fill it.</w:t>
      </w:r>
    </w:p>
    <w:p>
      <w:pPr>
        <w:pBdr>
          <w:bottom w:val="single" w:color="CCCCCC" w:sz="4"/>
        </w:pBdr>
        <w:spacing w:after="120" w:before="120"/>
      </w:pPr>
      <w:r>
        <w:t xml:space="preserve"/>
      </w:r>
    </w:p>
    <w:p>
      <w:pPr>
        <w:pStyle w:val="Heading2"/>
        <w:spacing w:after="80" w:before="200"/>
      </w:pPr>
      <w:r>
        <w:rPr>
          <w:rFonts w:ascii="Arial" w:cs="Arial" w:eastAsia="Arial" w:hAnsi="Arial"/>
          <w:b/>
          <w:bCs/>
          <w:color w:val="2C3E50"/>
          <w:sz w:val="24"/>
          <w:szCs w:val="24"/>
        </w:rPr>
        <w:t xml:space="preserve">Handoff Note for p3c_Messaging_Playbook.md</w:t>
      </w:r>
    </w:p>
    <w:p>
      <w:pPr>
        <w:spacing w:after="60" w:before="60"/>
      </w:pPr>
      <w:r>
        <w:rPr>
          <w:rFonts w:ascii="Arial" w:cs="Arial" w:eastAsia="Arial" w:hAnsi="Arial"/>
          <w:b/>
          <w:bCs/>
          <w:color w:val="222222"/>
          <w:sz w:val="20"/>
          <w:szCs w:val="20"/>
        </w:rPr>
        <w:t xml:space="preserve">Attach this script when building the messaging sequence. Quote these exactly:</w:t>
      </w:r>
    </w:p>
    <w:p>
      <w:pPr>
        <w:spacing w:after="60" w:before="60"/>
      </w:pPr>
      <w:r>
        <w:rPr>
          <w:rFonts w:ascii="Arial" w:cs="Arial" w:eastAsia="Arial" w:hAnsi="Arial"/>
          <w:b w:val="false"/>
          <w:bCs w:val="false"/>
          <w:color w:val="222222"/>
          <w:sz w:val="20"/>
          <w:szCs w:val="20"/>
        </w:rPr>
        <w:t xml:space="preserve"/>
      </w:r>
    </w:p>
    <w:p>
      <w:pPr>
        <w:spacing w:after="60" w:before="60"/>
      </w:pPr>
      <w:r>
        <w:rPr>
          <w:rFonts w:ascii="Arial" w:cs="Arial" w:eastAsia="Arial" w:hAnsi="Arial"/>
          <w:b/>
          <w:bCs/>
          <w:color w:val="222222"/>
          <w:sz w:val="20"/>
          <w:szCs w:val="20"/>
        </w:rPr>
        <w:t xml:space="preserve">Stakes wording for Message 2 tie-back:</w:t>
      </w:r>
    </w:p>
    <w:p>
      <w:pPr>
        <w:pBdr>
          <w:left w:val="single" w:color="3B5BDB" w:sz="10"/>
        </w:pBdr>
        <w:shd w:fill="EEF4FF" w:val="clear"/>
        <w:spacing w:after="80" w:before="80"/>
        <w:ind w:left="200"/>
      </w:pPr>
      <w:r>
        <w:rPr>
          <w:rFonts w:ascii="Arial" w:cs="Arial" w:eastAsia="Arial" w:hAnsi="Arial"/>
          <w:color w:val="1A237E"/>
          <w:sz w:val="20"/>
          <w:szCs w:val="20"/>
        </w:rPr>
        <w:t xml:space="preserve">"Even a single missed HNW closing per media cycle — a conservative estimate — puts the intake gap in six-figure territory per appearance, and you have had four appearances in ninety days."</w:t>
      </w:r>
    </w:p>
    <w:p>
      <w:pPr>
        <w:spacing w:after="60" w:before="60"/>
      </w:pPr>
      <w:r>
        <w:rPr>
          <w:rFonts w:ascii="Arial" w:cs="Arial" w:eastAsia="Arial" w:hAnsi="Arial"/>
          <w:b w:val="false"/>
          <w:bCs w:val="false"/>
          <w:color w:val="222222"/>
          <w:sz w:val="20"/>
          <w:szCs w:val="20"/>
        </w:rPr>
        <w:t xml:space="preserve"/>
      </w:r>
    </w:p>
    <w:p>
      <w:pPr>
        <w:spacing w:after="60" w:before="60"/>
      </w:pPr>
      <w:r>
        <w:rPr>
          <w:rFonts w:ascii="Arial" w:cs="Arial" w:eastAsia="Arial" w:hAnsi="Arial"/>
          <w:b/>
          <w:bCs/>
          <w:color w:val="222222"/>
          <w:sz w:val="20"/>
          <w:szCs w:val="20"/>
        </w:rPr>
        <w:t xml:space="preserve">Exact problems named in Beat 2 (in order spoken):</w:t>
      </w:r>
    </w:p>
    <w:p>
      <w:pPr>
        <w:spacing w:after="60" w:before="60"/>
      </w:pPr>
      <w:r>
        <w:rPr>
          <w:rFonts w:ascii="Arial" w:cs="Arial" w:eastAsia="Arial" w:hAnsi="Arial"/>
          <w:b w:val="false"/>
          <w:bCs w:val="false"/>
          <w:color w:val="222222"/>
          <w:sz w:val="20"/>
          <w:szCs w:val="20"/>
        </w:rPr>
        <w:t xml:space="preserve">1.  English-only contact form / 50% international business gap — source: carinigroup.com About + Contact</w:t>
      </w:r>
    </w:p>
    <w:p>
      <w:pPr>
        <w:spacing w:after="60" w:before="60"/>
      </w:pPr>
      <w:r>
        <w:rPr>
          <w:rFonts w:ascii="Arial" w:cs="Arial" w:eastAsia="Arial" w:hAnsi="Arial"/>
          <w:b w:val="false"/>
          <w:bCs w:val="false"/>
          <w:color w:val="222222"/>
          <w:sz w:val="20"/>
          <w:szCs w:val="20"/>
        </w:rPr>
        <w:t xml:space="preserve">2.  No institutional voice — all company LinkedIn posts are Alex reposts — source: LinkedIn Company page</w:t>
      </w:r>
    </w:p>
    <w:p>
      <w:pPr>
        <w:spacing w:after="60" w:before="60"/>
      </w:pPr>
      <w:r>
        <w:rPr>
          <w:rFonts w:ascii="Arial" w:cs="Arial" w:eastAsia="Arial" w:hAnsi="Arial"/>
          <w:b w:val="false"/>
          <w:bCs w:val="false"/>
          <w:color w:val="222222"/>
          <w:sz w:val="20"/>
          <w:szCs w:val="20"/>
        </w:rPr>
        <w:t xml:space="preserve">3.  Alex personally handles every client step — source: website testimonials #4, #8, #10</w:t>
      </w:r>
    </w:p>
    <w:p>
      <w:pPr>
        <w:spacing w:after="60" w:before="60"/>
      </w:pPr>
      <w:r>
        <w:rPr>
          <w:rFonts w:ascii="Arial" w:cs="Arial" w:eastAsia="Arial" w:hAnsi="Arial"/>
          <w:b w:val="false"/>
          <w:bCs w:val="false"/>
          <w:color w:val="222222"/>
          <w:sz w:val="20"/>
          <w:szCs w:val="20"/>
        </w:rPr>
        <w:t xml:space="preserve">4.  Active agent hiring with no visible onboarding structure — source: LinkedIn Owner headline</w:t>
      </w:r>
    </w:p>
    <w:p>
      <w:pPr>
        <w:spacing w:after="60" w:before="60"/>
      </w:pPr>
      <w:r>
        <w:rPr>
          <w:rFonts w:ascii="Arial" w:cs="Arial" w:eastAsia="Arial" w:hAnsi="Arial"/>
          <w:b w:val="false"/>
          <w:bCs w:val="false"/>
          <w:color w:val="222222"/>
          <w:sz w:val="20"/>
          <w:szCs w:val="20"/>
        </w:rPr>
        <w:t xml:space="preserve"/>
      </w:r>
    </w:p>
    <w:p>
      <w:pPr>
        <w:spacing w:after="60" w:before="60"/>
      </w:pPr>
      <w:r>
        <w:rPr>
          <w:rFonts w:ascii="Arial" w:cs="Arial" w:eastAsia="Arial" w:hAnsi="Arial"/>
          <w:b/>
          <w:bCs/>
          <w:color w:val="222222"/>
          <w:sz w:val="20"/>
          <w:szCs w:val="20"/>
        </w:rPr>
        <w:t xml:space="preserve">Proof-of-competence line (Beat 5, sentence 1):</w:t>
      </w:r>
    </w:p>
    <w:p>
      <w:pPr>
        <w:pBdr>
          <w:left w:val="single" w:color="3B5BDB" w:sz="10"/>
        </w:pBdr>
        <w:shd w:fill="EEF4FF" w:val="clear"/>
        <w:spacing w:after="80" w:before="80"/>
        <w:ind w:left="200"/>
      </w:pPr>
      <w:r>
        <w:rPr>
          <w:rFonts w:ascii="Arial" w:cs="Arial" w:eastAsia="Arial" w:hAnsi="Arial"/>
          <w:color w:val="1A237E"/>
          <w:sz w:val="20"/>
          <w:szCs w:val="20"/>
        </w:rPr>
        <w:t xml:space="preserve">"This is exactly the kind of intake gap Dev8X builds systems to close — the diagnosis is clear from the outside; the build is what requires your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2026-07-08T09:15:22.318Z</dcterms:created>
  <dcterms:modified xsi:type="dcterms:W3CDTF">2026-07-08T09:15:22.318Z</dcterms:modified>
</cp:coreProperties>
</file>

<file path=docProps/custom.xml><?xml version="1.0" encoding="utf-8"?>
<Properties xmlns="http://schemas.openxmlformats.org/officeDocument/2006/custom-properties" xmlns:vt="http://schemas.openxmlformats.org/officeDocument/2006/docPropsVTypes"/>
</file>