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Investigation Report</w:t>
      </w:r>
    </w:p>
    <w:p>
      <w:r>
        <w:t>Date: 16 August 2026</w:t>
      </w:r>
    </w:p>
    <w:p>
      <w:r>
        <w:t>Case No: CASE-2026-0412</w:t>
      </w:r>
    </w:p>
    <w:p>
      <w:r>
        <w:t>On 12 August 2026, Rahul Kumar met Ahmed Khan in Malappuram.</w:t>
      </w:r>
    </w:p>
    <w:p>
      <w:r>
        <w:t>Rahul Kumar contacted Ahmed Khan using phone number 9876543210.</w:t>
      </w:r>
    </w:p>
    <w:p>
      <w:r>
        <w:t>Witness records indicate that Rahul Kumar visited Kochi on 14 August 2026.</w:t>
      </w:r>
    </w:p>
    <w:p>
      <w:r>
        <w:t>Ahmed Khan was observed at a hotel in Malappuram on 15 August 2026.</w:t>
      </w:r>
    </w:p>
    <w:p>
      <w:r>
        <w:t>Rahul Kumar did not use phone number 9123456789.</w:t>
      </w:r>
    </w:p>
    <w:p>
      <w:r>
        <w:t>The report does not establish that Suresh Menon contacted Rahul Kumar.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