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strike w:val="false"/>
          <w:color w:val="1F4E78"/>
        </w:rPr>
        <w:t xml:space="preserve">Análisis de Competencia — Pixel Burger</w:t>
      </w:r>
    </w:p>
    <w:p>
      <w:pPr>
        <w:spacing w:after="200"/>
      </w:pPr>
      <w:r>
        <w:rPr>
          <w:rFonts w:ascii="Calibri" w:cs="Calibri" w:eastAsia="Calibri" w:hAnsi="Calibri"/>
          <w:i/>
          <w:iCs/>
          <w:strike w:val="false"/>
          <w:color w:val="595959"/>
          <w:sz w:val="20"/>
          <w:szCs w:val="20"/>
        </w:rPr>
        <w:t xml:space="preserve">Versión 1 — borrador de trabajo, 2026-09-20. Basado en los menús de dos competidores cercanos que Diego recopiló: "Urban's" (dos líneas: Quesuda y Artesanal) y un competidor identificado aquí como "Venecas" (hamburguesas + perros calientes). No incluye ubicación, distancia real al local ni volumen de ventas de estos competidores — es una comparación de menú y precio, no un estudio de mercado completo.</w:t>
      </w:r>
    </w:p>
    <w:p>
      <w:pPr>
        <w:pStyle w:val="Heading1"/>
        <w:pBdr>
          <w:bottom w:val="single" w:color="1F4E78" w:sz="6" w:space="4"/>
        </w:pBdr>
        <w:spacing w:after="120" w:before="300"/>
      </w:pPr>
      <w:r>
        <w:rPr>
          <w:rFonts w:ascii="Calibri" w:cs="Calibri" w:eastAsia="Calibri" w:hAnsi="Calibri"/>
          <w:b/>
          <w:bCs/>
          <w:strike w:val="false"/>
          <w:color w:val="1F4E78"/>
        </w:rPr>
        <w:t xml:space="preserve">0. Propósito</w:t>
      </w:r>
    </w:p>
    <w:p>
      <w:pPr>
        <w:spacing w:after="160"/>
        <w:jc w:val="left"/>
      </w:pPr>
      <w:r>
        <w:rPr>
          <w:rFonts w:ascii="Calibri" w:cs="Calibri" w:eastAsia="Calibri" w:hAnsi="Calibri"/>
          <w:strike w:val="false"/>
        </w:rPr>
        <w:t xml:space="preserve">Comparar los precios y el contenido de las hamburguesas de Pixel Burger (hoja Food Cost del Excel) contra lo que ya cobran dos competidores cercanos, para saber en qué parte de la escala de precios del mercado local va a caer cada producto de Pixel Burger — no para copiar precios, sino para decidir la posición con los ojos abiertos.</w:t>
      </w:r>
    </w:p>
    <w:p>
      <w:pPr>
        <w:pStyle w:val="Heading1"/>
        <w:pBdr>
          <w:bottom w:val="single" w:color="1F4E78" w:sz="6" w:space="4"/>
        </w:pBdr>
        <w:spacing w:after="120" w:before="300"/>
      </w:pPr>
      <w:r>
        <w:rPr>
          <w:rFonts w:ascii="Calibri" w:cs="Calibri" w:eastAsia="Calibri" w:hAnsi="Calibri"/>
          <w:b/>
          <w:bCs/>
          <w:strike w:val="false"/>
          <w:color w:val="1F4E78"/>
        </w:rPr>
        <w:t xml:space="preserve">1. Menú de los competidores</w:t>
      </w:r>
    </w:p>
    <w:p>
      <w:pPr>
        <w:pStyle w:val="Heading2"/>
        <w:spacing w:after="100" w:before="200"/>
      </w:pPr>
      <w:r>
        <w:rPr>
          <w:rFonts w:ascii="Calibri" w:cs="Calibri" w:eastAsia="Calibri" w:hAnsi="Calibri"/>
          <w:b/>
          <w:bCs/>
          <w:strike w:val="false"/>
          <w:color w:val="595959"/>
        </w:rPr>
        <w:t xml:space="preserve">1.1 Urban's — línea Quesuda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Producto</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Precio</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Contenido</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Quesuda Sencilla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$16.000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Pan Bimbo artesanal, carne procesada, ensalada dulce, queso fundido, ripio y salsas al gusto</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Quesuda Especial</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$21.000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 tocineta</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Quesuda Desgranada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$22.000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 tocineta, maicitos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Quesuda Extra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$25.000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Doble carne procesada, doble queso fundido, ripio, tocineta</w:t>
            </w:r>
          </w:p>
        </w:tc>
      </w:tr>
    </w:tbl>
    <w:p>
      <w:pPr>
        <w:spacing w:after="200"/>
      </w:pPr>
    </w:p>
    <w:p>
      <w:pPr>
        <w:pStyle w:val="Heading2"/>
        <w:spacing w:after="100" w:before="200"/>
      </w:pPr>
      <w:r>
        <w:rPr>
          <w:rFonts w:ascii="Calibri" w:cs="Calibri" w:eastAsia="Calibri" w:hAnsi="Calibri"/>
          <w:b/>
          <w:bCs/>
          <w:strike w:val="false"/>
          <w:color w:val="595959"/>
        </w:rPr>
        <w:t xml:space="preserve">1.2 Urban's — línea Artesanal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Producto</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Precio</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Contenido</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Artesanal Sencilla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$21.000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Carne artesanal o filete de pollo, queso lonchita, jamón, huevo, lechuga, ripio</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Artesanal Especial</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$23.000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 tocineta</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Artesanal de la Casa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$28.000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Carne artesanal + filete de pollo, doble queso, doble jamón, huevo, doble tocineta</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Artesanal Smoked</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$29.000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 chuleta ahumada (reemplaza el pollo)</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Artesanal Triple</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$33.000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Carne + pollo + chuleta ahumada, doble queso, doble jamón, huevo, doble tocineta</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Artesanal Dextroyer</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$34.000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Triple carne/proteína, triple queso, doble jamón, huevo, doble tocineta, chorizo, </w:t>
            </w:r>
            <w:r>
              <w:rPr>
                <w:rFonts w:ascii="Calibri" w:cs="Calibri" w:eastAsia="Calibri" w:hAnsi="Calibri"/>
                <w:b/>
                <w:bCs/>
                <w:strike w:val="false"/>
                <w:sz w:val="20"/>
                <w:szCs w:val="20"/>
              </w:rPr>
              <w:t xml:space="preserve">incluye papas a la francesa</w:t>
            </w:r>
          </w:p>
        </w:tc>
      </w:tr>
    </w:tbl>
    <w:p>
      <w:pPr>
        <w:spacing w:after="200"/>
      </w:pPr>
    </w:p>
    <w:p>
      <w:pPr>
        <w:pStyle w:val="Heading2"/>
        <w:spacing w:after="100" w:before="200"/>
      </w:pPr>
      <w:r>
        <w:rPr>
          <w:rFonts w:ascii="Calibri" w:cs="Calibri" w:eastAsia="Calibri" w:hAnsi="Calibri"/>
          <w:b/>
          <w:bCs/>
          <w:strike w:val="false"/>
          <w:color w:val="595959"/>
        </w:rPr>
        <w:t xml:space="preserve">1.3 Competidor "Venecas"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Producto</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Precio</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Contenido</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Sencilla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$16.000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Carne, queso, ripio, ensalada</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Bacon Burguer</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$18.000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 tocineta</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Especial</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$23.000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Carne + filete de pollo, queso, ripio, ensalada</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De la Casa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$27.000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Doble carne + pollo + tocineta, queso, ripio, ensalada</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Quesuda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$27.000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Doble carne, doble tocineta, triple queso, ripio, ensalada</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Chori Burguer</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$27.000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Chorizo + carne, tocineta, ripio, ensalada, queso</w:t>
            </w:r>
          </w:p>
        </w:tc>
      </w:tr>
    </w:tbl>
    <w:p>
      <w:pPr>
        <w:spacing w:after="200"/>
      </w:pPr>
    </w:p>
    <w:p>
      <w:pPr>
        <w:spacing w:after="160"/>
        <w:jc w:val="left"/>
      </w:pPr>
      <w:r>
        <w:rPr>
          <w:rFonts w:ascii="Calibri" w:cs="Calibri" w:eastAsia="Calibri" w:hAnsi="Calibri"/>
          <w:strike w:val="false"/>
        </w:rPr>
        <w:t xml:space="preserve">También vende perros calientes ($6.000 a $27.000) — línea de producto que Pixel Burger no maneja; se menciona aquí solo como referencia, no es un pendiente de este análisis.</w:t>
      </w:r>
    </w:p>
    <w:p>
      <w:pPr>
        <w:pStyle w:val="Heading1"/>
        <w:pBdr>
          <w:bottom w:val="single" w:color="1F4E78" w:sz="6" w:space="4"/>
        </w:pBdr>
        <w:spacing w:after="120" w:before="300"/>
      </w:pPr>
      <w:r>
        <w:rPr>
          <w:rFonts w:ascii="Calibri" w:cs="Calibri" w:eastAsia="Calibri" w:hAnsi="Calibri"/>
          <w:b/>
          <w:bCs/>
          <w:strike w:val="false"/>
          <w:color w:val="1F4E78"/>
        </w:rPr>
        <w:t xml:space="preserve">2. Escalera de precios del mercado (todos los productos, de menor a mayor)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blHeader/>
        </w:trPr>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Precio</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Producto</w:t>
            </w:r>
          </w:p>
        </w:tc>
        <w:tc>
          <w:tcPr>
            <w:tcW w:type="dxa" w:w="3000"/>
            <w:shd w:fill="1F4E78" w:color="auto" w:val="clear"/>
            <w:tcMar>
              <w:top w:type="dxa" w:w="80"/>
              <w:left w:type="dxa" w:w="100"/>
              <w:bottom w:type="dxa" w:w="80"/>
              <w:right w:type="dxa" w:w="100"/>
            </w:tcMar>
          </w:tcPr>
          <w:p>
            <w:r>
              <w:rPr>
                <w:rFonts w:ascii="Calibri" w:cs="Calibri" w:eastAsia="Calibri" w:hAnsi="Calibri"/>
                <w:b/>
                <w:bCs/>
                <w:strike w:val="false"/>
                <w:color w:val="FFFFFF"/>
                <w:sz w:val="20"/>
                <w:szCs w:val="20"/>
              </w:rPr>
              <w:t xml:space="preserve">Competidor</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$16.000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Quesuda Sencilla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Urban's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$16.000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Sencilla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Venecas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$18.000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Bacon Burguer</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Venecas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$21.000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Quesuda Especial</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Urban's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$21.000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Artesanal Sencilla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Urban's</w:t>
            </w:r>
          </w:p>
        </w:tc>
      </w:tr>
      <w:tr>
        <w:trPr>
          <w:cantSplit/>
        </w:trPr>
        <w:tc>
          <w:tcPr>
            <w:tcW w:type="dxa" w:w="3000"/>
            <w:tcMar>
              <w:top w:type="dxa" w:w="80"/>
              <w:left w:type="dxa" w:w="100"/>
              <w:bottom w:type="dxa" w:w="80"/>
              <w:right w:type="dxa" w:w="100"/>
            </w:tcMar>
          </w:tcPr>
          <w:p>
            <w:r>
              <w:rPr>
                <w:rFonts w:ascii="Calibri" w:cs="Calibri" w:eastAsia="Calibri" w:hAnsi="Calibri"/>
                <w:b/>
                <w:bCs/>
                <w:strike w:val="false"/>
                <w:sz w:val="20"/>
                <w:szCs w:val="20"/>
              </w:rPr>
              <w:t xml:space="preserve">$22.100</w:t>
            </w:r>
          </w:p>
        </w:tc>
        <w:tc>
          <w:tcPr>
            <w:tcW w:type="dxa" w:w="3000"/>
            <w:tcMar>
              <w:top w:type="dxa" w:w="80"/>
              <w:left w:type="dxa" w:w="100"/>
              <w:bottom w:type="dxa" w:w="80"/>
              <w:right w:type="dxa" w:w="100"/>
            </w:tcMar>
          </w:tcPr>
          <w:p>
            <w:r>
              <w:rPr>
                <w:rFonts w:ascii="Calibri" w:cs="Calibri" w:eastAsia="Calibri" w:hAnsi="Calibri"/>
                <w:b/>
                <w:bCs/>
                <w:strike w:val="false"/>
                <w:sz w:val="20"/>
                <w:szCs w:val="20"/>
              </w:rPr>
              <w:t xml:space="preserve">Clásica</w:t>
            </w:r>
          </w:p>
        </w:tc>
        <w:tc>
          <w:tcPr>
            <w:tcW w:type="dxa" w:w="3000"/>
            <w:tcMar>
              <w:top w:type="dxa" w:w="80"/>
              <w:left w:type="dxa" w:w="100"/>
              <w:bottom w:type="dxa" w:w="80"/>
              <w:right w:type="dxa" w:w="100"/>
            </w:tcMar>
          </w:tcPr>
          <w:p>
            <w:r>
              <w:rPr>
                <w:rFonts w:ascii="Calibri" w:cs="Calibri" w:eastAsia="Calibri" w:hAnsi="Calibri"/>
                <w:b/>
                <w:bCs/>
                <w:strike w:val="false"/>
                <w:sz w:val="20"/>
                <w:szCs w:val="20"/>
              </w:rPr>
              <w:t xml:space="preserve">Pixel Burger</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$22.000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Quesuda Desgranada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Urban's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$23.000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Artesanal Especial</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Urban's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$23.000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Especial</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Venecas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$25.000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Quesuda Extra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Urban's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$27.000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De la Casa / Quesuda / Chori Burguer</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Venecas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$28.000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Artesanal de la Casa</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Urban's</w:t>
            </w:r>
          </w:p>
        </w:tc>
      </w:tr>
      <w:tr>
        <w:trPr>
          <w:cantSplit/>
        </w:trPr>
        <w:tc>
          <w:tcPr>
            <w:tcW w:type="dxa" w:w="3000"/>
            <w:tcMar>
              <w:top w:type="dxa" w:w="80"/>
              <w:left w:type="dxa" w:w="100"/>
              <w:bottom w:type="dxa" w:w="80"/>
              <w:right w:type="dxa" w:w="100"/>
            </w:tcMar>
          </w:tcPr>
          <w:p>
            <w:r>
              <w:rPr>
                <w:rFonts w:ascii="Calibri" w:cs="Calibri" w:eastAsia="Calibri" w:hAnsi="Calibri"/>
                <w:b/>
                <w:bCs/>
                <w:strike w:val="false"/>
                <w:sz w:val="20"/>
                <w:szCs w:val="20"/>
              </w:rPr>
              <w:t xml:space="preserve">$29.100</w:t>
            </w:r>
          </w:p>
        </w:tc>
        <w:tc>
          <w:tcPr>
            <w:tcW w:type="dxa" w:w="3000"/>
            <w:tcMar>
              <w:top w:type="dxa" w:w="80"/>
              <w:left w:type="dxa" w:w="100"/>
              <w:bottom w:type="dxa" w:w="80"/>
              <w:right w:type="dxa" w:w="100"/>
            </w:tcMar>
          </w:tcPr>
          <w:p>
            <w:r>
              <w:rPr>
                <w:rFonts w:ascii="Calibri" w:cs="Calibri" w:eastAsia="Calibri" w:hAnsi="Calibri"/>
                <w:b/>
                <w:bCs/>
                <w:strike w:val="false"/>
                <w:sz w:val="20"/>
                <w:szCs w:val="20"/>
              </w:rPr>
              <w:t xml:space="preserve">Montañera</w:t>
            </w:r>
          </w:p>
        </w:tc>
        <w:tc>
          <w:tcPr>
            <w:tcW w:type="dxa" w:w="3000"/>
            <w:tcMar>
              <w:top w:type="dxa" w:w="80"/>
              <w:left w:type="dxa" w:w="100"/>
              <w:bottom w:type="dxa" w:w="80"/>
              <w:right w:type="dxa" w:w="100"/>
            </w:tcMar>
          </w:tcPr>
          <w:p>
            <w:r>
              <w:rPr>
                <w:rFonts w:ascii="Calibri" w:cs="Calibri" w:eastAsia="Calibri" w:hAnsi="Calibri"/>
                <w:b/>
                <w:bCs/>
                <w:strike w:val="false"/>
                <w:sz w:val="20"/>
                <w:szCs w:val="20"/>
              </w:rPr>
              <w:t xml:space="preserve">Pixel Burger</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$29.000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Artesanal Smoked</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Urban's</w:t>
            </w:r>
          </w:p>
        </w:tc>
      </w:tr>
      <w:tr>
        <w:trPr>
          <w:cantSplit/>
        </w:trPr>
        <w:tc>
          <w:tcPr>
            <w:tcW w:type="dxa" w:w="3000"/>
            <w:tcMar>
              <w:top w:type="dxa" w:w="80"/>
              <w:left w:type="dxa" w:w="100"/>
              <w:bottom w:type="dxa" w:w="80"/>
              <w:right w:type="dxa" w:w="100"/>
            </w:tcMar>
          </w:tcPr>
          <w:p>
            <w:r>
              <w:rPr>
                <w:rFonts w:ascii="Calibri" w:cs="Calibri" w:eastAsia="Calibri" w:hAnsi="Calibri"/>
                <w:b/>
                <w:bCs/>
                <w:strike w:val="false"/>
                <w:sz w:val="20"/>
                <w:szCs w:val="20"/>
              </w:rPr>
              <w:t xml:space="preserve">$31.900</w:t>
            </w:r>
          </w:p>
        </w:tc>
        <w:tc>
          <w:tcPr>
            <w:tcW w:type="dxa" w:w="3000"/>
            <w:tcMar>
              <w:top w:type="dxa" w:w="80"/>
              <w:left w:type="dxa" w:w="100"/>
              <w:bottom w:type="dxa" w:w="80"/>
              <w:right w:type="dxa" w:w="100"/>
            </w:tcMar>
          </w:tcPr>
          <w:p>
            <w:r>
              <w:rPr>
                <w:rFonts w:ascii="Calibri" w:cs="Calibri" w:eastAsia="Calibri" w:hAnsi="Calibri"/>
                <w:b/>
                <w:bCs/>
                <w:strike w:val="false"/>
                <w:sz w:val="20"/>
                <w:szCs w:val="20"/>
              </w:rPr>
              <w:t xml:space="preserve">Cheese</w:t>
            </w:r>
          </w:p>
        </w:tc>
        <w:tc>
          <w:tcPr>
            <w:tcW w:type="dxa" w:w="3000"/>
            <w:tcMar>
              <w:top w:type="dxa" w:w="80"/>
              <w:left w:type="dxa" w:w="100"/>
              <w:bottom w:type="dxa" w:w="80"/>
              <w:right w:type="dxa" w:w="100"/>
            </w:tcMar>
          </w:tcPr>
          <w:p>
            <w:r>
              <w:rPr>
                <w:rFonts w:ascii="Calibri" w:cs="Calibri" w:eastAsia="Calibri" w:hAnsi="Calibri"/>
                <w:b/>
                <w:bCs/>
                <w:strike w:val="false"/>
                <w:sz w:val="20"/>
                <w:szCs w:val="20"/>
              </w:rPr>
              <w:t xml:space="preserve">Pixel Burger</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$33.000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Artesanal Triple</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Urban's</w:t>
            </w:r>
          </w:p>
        </w:tc>
      </w:tr>
      <w:tr>
        <w:trPr>
          <w:cantSplit/>
        </w:trPr>
        <w:tc>
          <w:tcPr>
            <w:tcW w:type="dxa" w:w="3000"/>
            <w:tcMar>
              <w:top w:type="dxa" w:w="80"/>
              <w:left w:type="dxa" w:w="100"/>
              <w:bottom w:type="dxa" w:w="80"/>
              <w:right w:type="dxa" w:w="100"/>
            </w:tcMar>
          </w:tcPr>
          <w:p>
            <w:r>
              <w:rPr>
                <w:rFonts w:ascii="Calibri" w:cs="Calibri" w:eastAsia="Calibri" w:hAnsi="Calibri"/>
                <w:strike w:val="false"/>
                <w:sz w:val="20"/>
                <w:szCs w:val="20"/>
              </w:rPr>
              <w:t xml:space="preserve">$34.000</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Artesanal Dextroyer (incluye papas)</w:t>
            </w:r>
          </w:p>
        </w:tc>
        <w:tc>
          <w:tcPr>
            <w:tcW w:type="dxa" w:w="3000"/>
            <w:tcMar>
              <w:top w:type="dxa" w:w="80"/>
              <w:left w:type="dxa" w:w="100"/>
              <w:bottom w:type="dxa" w:w="80"/>
              <w:right w:type="dxa" w:w="100"/>
            </w:tcMar>
          </w:tcPr>
          <w:p>
            <w:r>
              <w:rPr>
                <w:rFonts w:ascii="Calibri" w:cs="Calibri" w:eastAsia="Calibri" w:hAnsi="Calibri"/>
                <w:strike w:val="false"/>
                <w:sz w:val="20"/>
                <w:szCs w:val="20"/>
              </w:rPr>
              <w:t xml:space="preserve">Urban's</w:t>
            </w:r>
          </w:p>
        </w:tc>
      </w:tr>
    </w:tbl>
    <w:p>
      <w:pPr>
        <w:spacing w:after="200"/>
      </w:pPr>
    </w:p>
    <w:p>
      <w:pPr>
        <w:pStyle w:val="Heading1"/>
        <w:pBdr>
          <w:bottom w:val="single" w:color="1F4E78" w:sz="6" w:space="4"/>
        </w:pBdr>
        <w:spacing w:after="120" w:before="300"/>
      </w:pPr>
      <w:r>
        <w:rPr>
          <w:rFonts w:ascii="Calibri" w:cs="Calibri" w:eastAsia="Calibri" w:hAnsi="Calibri"/>
          <w:b/>
          <w:bCs/>
          <w:strike w:val="false"/>
          <w:color w:val="1F4E78"/>
        </w:rPr>
        <w:t xml:space="preserve">3. Dónde cae cada producto de Pixel Burger</w:t>
      </w:r>
    </w:p>
    <w:p>
      <w:pPr>
        <w:spacing w:after="160"/>
        <w:jc w:val="left"/>
      </w:pPr>
      <w:r>
        <w:rPr>
          <w:rFonts w:ascii="Calibri" w:cs="Calibri" w:eastAsia="Calibri" w:hAnsi="Calibri"/>
          <w:b/>
          <w:bCs/>
          <w:strike w:val="false"/>
        </w:rPr>
        <w:t xml:space="preserve">Clásica ($22.100)</w:t>
      </w:r>
      <w:r>
        <w:rPr>
          <w:rFonts w:ascii="Calibri" w:cs="Calibri" w:eastAsia="Calibri" w:hAnsi="Calibri"/>
          <w:strike w:val="false"/>
        </w:rPr>
        <w:t xml:space="preserve"> cae justo en el grupo de $21.000-$23.000, que en ambos competidores es su </w:t>
      </w:r>
      <w:r>
        <w:rPr>
          <w:rFonts w:ascii="Calibri" w:cs="Calibri" w:eastAsia="Calibri" w:hAnsi="Calibri"/>
          <w:b/>
          <w:bCs/>
          <w:strike w:val="false"/>
        </w:rPr>
        <w:t xml:space="preserve">segundo nivel</w:t>
      </w:r>
      <w:r>
        <w:rPr>
          <w:rFonts w:ascii="Calibri" w:cs="Calibri" w:eastAsia="Calibri" w:hAnsi="Calibri"/>
          <w:strike w:val="false"/>
        </w:rPr>
        <w:t xml:space="preserve"> (Quesuda Especial, Artesanal Sencilla/Especial, Especial de Venecas) — no el nivel de entrada ($16.000-$18.000). Esto tiene una explicación real y no es un error: la Clásica de Pixel Burger (carne, tomate, lechuga, cebolla caramelizada, queso blanco, BBQ, salsa dulce) ya trae más pasos de preparación y más ingredientes que una "Sencilla" de la competencia (carne, queso, ripio, ensalada) — se parece más, en contenido, a lo que la competencia llama "especial" o "artesanal". El precio no está desalineado del contenido; lo que no hay todavía es una opción de Pixel Burger que compita en el escalón de $16.000-$18.000, si es que eso llega a interesar.</w:t>
      </w:r>
    </w:p>
    <w:p>
      <w:pPr>
        <w:spacing w:after="160"/>
        <w:jc w:val="left"/>
      </w:pPr>
      <w:r>
        <w:rPr>
          <w:rFonts w:ascii="Calibri" w:cs="Calibri" w:eastAsia="Calibri" w:hAnsi="Calibri"/>
          <w:b/>
          <w:bCs/>
          <w:strike w:val="false"/>
        </w:rPr>
        <w:t xml:space="preserve">Montañera ($29.100)</w:t>
      </w:r>
      <w:r>
        <w:rPr>
          <w:rFonts w:ascii="Calibri" w:cs="Calibri" w:eastAsia="Calibri" w:hAnsi="Calibri"/>
          <w:strike w:val="false"/>
        </w:rPr>
        <w:t xml:space="preserve"> y </w:t>
      </w:r>
      <w:r>
        <w:rPr>
          <w:rFonts w:ascii="Calibri" w:cs="Calibri" w:eastAsia="Calibri" w:hAnsi="Calibri"/>
          <w:b/>
          <w:bCs/>
          <w:strike w:val="false"/>
        </w:rPr>
        <w:t xml:space="preserve">Cheese ($31.900)</w:t>
      </w:r>
      <w:r>
        <w:rPr>
          <w:rFonts w:ascii="Calibri" w:cs="Calibri" w:eastAsia="Calibri" w:hAnsi="Calibri"/>
          <w:strike w:val="false"/>
        </w:rPr>
        <w:t xml:space="preserve"> caen en el tramo alto del mercado (Artesanal Smoked $29.000, Artesanal Triple $33.000, De la Casa/Quesuda de Venecas $27.000), junto a las opciones más cargadas de proteína de ambos competidores (doble carne, pollo, chuleta ahumada, chorizo). Pixel Burger llega a ese nivel de precio sin duplicar carne — vía ingredientes de firma (hogao, chorizo santarrosano en la Montañera; doble queso en la Cheese) en vez de multiplicar proteína — que es una historia de venta distinta a la de la competencia, no necesariamente peor ni mejor.</w:t>
      </w:r>
    </w:p>
    <w:p>
      <w:pPr>
        <w:pStyle w:val="Heading1"/>
        <w:pBdr>
          <w:bottom w:val="single" w:color="1F4E78" w:sz="6" w:space="4"/>
        </w:pBdr>
        <w:spacing w:after="120" w:before="300"/>
      </w:pPr>
      <w:r>
        <w:rPr>
          <w:rFonts w:ascii="Calibri" w:cs="Calibri" w:eastAsia="Calibri" w:hAnsi="Calibri"/>
          <w:b/>
          <w:bCs/>
          <w:strike w:val="false"/>
          <w:color w:val="1F4E78"/>
        </w:rPr>
        <w:t xml:space="preserve">4. Lectura de conjunto</w:t>
      </w:r>
    </w:p>
    <w:p>
      <w:pPr>
        <w:pStyle w:val="ListParagraph"/>
        <w:numPr>
          <w:ilvl w:val="0"/>
          <w:numId w:val="1"/>
        </w:numPr>
        <w:spacing w:after="60"/>
      </w:pPr>
      <w:r>
        <w:rPr>
          <w:rFonts w:ascii="Calibri" w:cs="Calibri" w:eastAsia="Calibri" w:hAnsi="Calibri"/>
          <w:b/>
          <w:bCs/>
          <w:strike w:val="false"/>
        </w:rPr>
        <w:t xml:space="preserve">Pixel Burger no compite en el segmento más barato del mercado</w:t>
      </w:r>
      <w:r>
        <w:rPr>
          <w:rFonts w:ascii="Calibri" w:cs="Calibri" w:eastAsia="Calibri" w:hAnsi="Calibri"/>
          <w:strike w:val="false"/>
        </w:rPr>
        <w:t xml:space="preserve"> ($16.000-$18.000). Todo el menú actual (incluida la opción más económica, la Clásica) arranca donde la competencia empieza su segundo nivel. Esto es coherente con food cost objetivo de 30% y con ingredientes de firma (cebolla caramelizada, hogao, salsas propias) que no se ven en los menús de la competencia — pero es una decisión de posicionamiento que vale la pena tomar </w:t>
      </w:r>
      <w:r>
        <w:rPr>
          <w:rFonts w:ascii="Calibri" w:cs="Calibri" w:eastAsia="Calibri" w:hAnsi="Calibri"/>
          <w:b/>
          <w:bCs/>
          <w:strike w:val="false"/>
        </w:rPr>
        <w:t xml:space="preserve">a propósito</w:t>
      </w:r>
      <w:r>
        <w:rPr>
          <w:rFonts w:ascii="Calibri" w:cs="Calibri" w:eastAsia="Calibri" w:hAnsi="Calibri"/>
          <w:strike w:val="false"/>
        </w:rPr>
        <w:t xml:space="preserve">, no por default.</w:t>
      </w:r>
    </w:p>
    <w:p>
      <w:pPr>
        <w:pStyle w:val="ListParagraph"/>
        <w:numPr>
          <w:ilvl w:val="0"/>
          <w:numId w:val="1"/>
        </w:numPr>
        <w:spacing w:after="60"/>
      </w:pPr>
      <w:r>
        <w:rPr>
          <w:rFonts w:ascii="Calibri" w:cs="Calibri" w:eastAsia="Calibri" w:hAnsi="Calibri"/>
          <w:b/>
          <w:bCs/>
          <w:strike w:val="false"/>
        </w:rPr>
        <w:t xml:space="preserve">[Pendiente de decidir por Diego]</w:t>
      </w:r>
      <w:r>
        <w:rPr>
          <w:rFonts w:ascii="Calibri" w:cs="Calibri" w:eastAsia="Calibri" w:hAnsi="Calibri"/>
          <w:strike w:val="false"/>
        </w:rPr>
        <w:t xml:space="preserve">: si Pixel Burger se posiciona deliberadamente como la opción "artesanal/de autor" del sector (compitiendo con la línea Artesanal de Urban's y las opciones de $27.000+ de Venecas, no con las "sencillas" de $16.000), o si en algún momento conviene tener una opción de entrada más económica para competir también en ese primer escalón. Ninguna respuesta es automáticamente correcta — depende de qué clientela busca captar Diego primero (Documento Maestro, sección 24: producto bueno + precio correcto + experiencia consistente, no necesariamente el precio más bajo).</w:t>
      </w:r>
    </w:p>
    <w:p>
      <w:pPr>
        <w:pStyle w:val="ListParagraph"/>
        <w:numPr>
          <w:ilvl w:val="0"/>
          <w:numId w:val="1"/>
        </w:numPr>
        <w:spacing w:after="60"/>
      </w:pPr>
      <w:r>
        <w:rPr>
          <w:rFonts w:ascii="Calibri" w:cs="Calibri" w:eastAsia="Calibri" w:hAnsi="Calibri"/>
          <w:b/>
          <w:bCs/>
          <w:strike w:val="false"/>
        </w:rPr>
        <w:t xml:space="preserve">Ningún competidor observado usa domicilio propio dedicado (moto) ni identidad de marca fuerte</w:t>
      </w:r>
      <w:r>
        <w:rPr>
          <w:rFonts w:ascii="Calibri" w:cs="Calibri" w:eastAsia="Calibri" w:hAnsi="Calibri"/>
          <w:strike w:val="false"/>
        </w:rPr>
        <w:t xml:space="preserve"> (los datos disponibles no lo mencionan) — la apuesta de Pixel Burger por domicilios y por una identidad visual propia (Documento Maestro, sección 25) sigue siendo una diferenciación real frente a lo visto aquí, más allá del precio.</w:t>
      </w:r>
    </w:p>
    <w:p>
      <w:pPr>
        <w:pStyle w:val="ListParagraph"/>
        <w:numPr>
          <w:ilvl w:val="0"/>
          <w:numId w:val="1"/>
        </w:numPr>
        <w:spacing w:after="60"/>
      </w:pPr>
      <w:r>
        <w:rPr>
          <w:rFonts w:ascii="Calibri" w:cs="Calibri" w:eastAsia="Calibri" w:hAnsi="Calibri"/>
          <w:b/>
          <w:bCs/>
          <w:strike w:val="false"/>
        </w:rPr>
        <w:t xml:space="preserve">Ningún competidor observado incluye papas o gaseosa por defecto</w:t>
      </w:r>
      <w:r>
        <w:rPr>
          <w:rFonts w:ascii="Calibri" w:cs="Calibri" w:eastAsia="Calibri" w:hAnsi="Calibri"/>
          <w:strike w:val="false"/>
        </w:rPr>
        <w:t xml:space="preserve">, salvo la opción más cara de Urban's (Dextroyer, $34.000, incluye papas). Pixel Burger tampoco lo hace hoy — es coherente con el resto del mercado, no una desventaja.</w:t>
      </w:r>
    </w:p>
    <w:p>
      <w:pPr>
        <w:pStyle w:val="Heading1"/>
        <w:pBdr>
          <w:bottom w:val="single" w:color="1F4E78" w:sz="6" w:space="4"/>
        </w:pBdr>
        <w:spacing w:after="120" w:before="300"/>
      </w:pPr>
      <w:r>
        <w:rPr>
          <w:rFonts w:ascii="Calibri" w:cs="Calibri" w:eastAsia="Calibri" w:hAnsi="Calibri"/>
          <w:b/>
          <w:bCs/>
          <w:strike w:val="false"/>
          <w:color w:val="1F4E78"/>
        </w:rPr>
        <w:t xml:space="preserve">5. Qué hacer con esto</w:t>
      </w:r>
    </w:p>
    <w:p>
      <w:pPr>
        <w:pStyle w:val="ListParagraph"/>
        <w:numPr>
          <w:ilvl w:val="0"/>
          <w:numId w:val="1"/>
        </w:numPr>
        <w:spacing w:after="60"/>
      </w:pPr>
      <w:r>
        <w:rPr>
          <w:rFonts w:ascii="Calibri" w:cs="Calibri" w:eastAsia="Calibri" w:hAnsi="Calibri"/>
          <w:strike w:val="false"/>
        </w:rPr>
        <w:t xml:space="preserve">Este análisis no cambia los precios ya calculados en el Excel (Food Cost) ni el food cost objetivo de 30% — es información de mercado para decidir con los ojos abiertos, no un mandato para bajar o subir precios.</w:t>
      </w:r>
    </w:p>
    <w:p>
      <w:pPr>
        <w:pStyle w:val="ListParagraph"/>
        <w:numPr>
          <w:ilvl w:val="0"/>
          <w:numId w:val="1"/>
        </w:numPr>
        <w:spacing w:after="60"/>
      </w:pPr>
      <w:r>
        <w:rPr>
          <w:rFonts w:ascii="Calibri" w:cs="Calibri" w:eastAsia="Calibri" w:hAnsi="Calibri"/>
          <w:strike w:val="false"/>
        </w:rPr>
        <w:t xml:space="preserve">Si Diego decide confirmar el posicionamiento actual (artesanal, sin competir en el segmento de $16.000), no hay que cambiar nada — este documento sirve como respaldo de esa decisión para explicarla en marketing (Documento Maestro, sección 23: "producto bueno + precio correcto" no significa el precio más bajo).</w:t>
      </w:r>
    </w:p>
    <w:p>
      <w:pPr>
        <w:pStyle w:val="ListParagraph"/>
        <w:numPr>
          <w:ilvl w:val="0"/>
          <w:numId w:val="1"/>
        </w:numPr>
        <w:spacing w:after="60"/>
      </w:pPr>
      <w:r>
        <w:rPr>
          <w:rFonts w:ascii="Calibri" w:cs="Calibri" w:eastAsia="Calibri" w:hAnsi="Calibri"/>
          <w:strike w:val="false"/>
        </w:rPr>
        <w:t xml:space="preserve">Si Diego decide que sí quiere una opción de entrada más económica más adelante (Etapa 3, optimización — Documento Maestro sección 3), ese es un producto nuevo que se sumaría al Excel con su propio Food Cost, no un ajuste a la Clásica actual.</w:t>
      </w:r>
    </w:p>
    <w:p>
      <w:pPr>
        <w:pStyle w:val="Heading1"/>
        <w:pBdr>
          <w:bottom w:val="single" w:color="1F4E78" w:sz="6" w:space="4"/>
        </w:pBdr>
        <w:spacing w:after="120" w:before="300"/>
      </w:pPr>
      <w:r>
        <w:rPr>
          <w:rFonts w:ascii="Calibri" w:cs="Calibri" w:eastAsia="Calibri" w:hAnsi="Calibri"/>
          <w:b/>
          <w:bCs/>
          <w:strike w:val="false"/>
          <w:color w:val="1F4E78"/>
        </w:rPr>
        <w:t xml:space="preserve">6. Revisión de este documento</w:t>
      </w:r>
    </w:p>
    <w:p>
      <w:pPr>
        <w:spacing w:after="160"/>
        <w:jc w:val="left"/>
      </w:pPr>
      <w:r>
        <w:rPr>
          <w:rFonts w:ascii="Calibri" w:cs="Calibri" w:eastAsia="Calibri" w:hAnsi="Calibri"/>
          <w:strike w:val="false"/>
        </w:rPr>
        <w:t xml:space="preserve">Esta es la versión 1, basada en los dos competidores que Diego trajo. Se actualiza si aparece información de más competidores cercanos, o si alguno de estos dos cambia precios o menú de forma relevante.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Pixel Burger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Análisis de Competencia — Pixel Burger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2026-09-20T03:33:34.942Z</dcterms:created>
  <dcterms:modified xsi:type="dcterms:W3CDTF">2026-09-20T03:33:34.942Z</dcterms:modified>
</cp:coreProperties>
</file>

<file path=docProps/custom.xml><?xml version="1.0" encoding="utf-8"?>
<Properties xmlns="http://schemas.openxmlformats.org/officeDocument/2006/custom-properties" xmlns:vt="http://schemas.openxmlformats.org/officeDocument/2006/docPropsVTypes"/>
</file>