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280"/>
        <w:jc w:val="center"/>
      </w:pPr>
      <w:r>
        <w:rPr>
          <w:rFonts w:ascii="Noto Sans CJK KR" w:hAnsi="Noto Sans CJK KR" w:eastAsia="Noto Sans CJK KR"/>
          <w:b/>
          <w:color w:val="122A44"/>
          <w:sz w:val="46"/>
        </w:rPr>
        <w:t>멀티모델 오케스트레이션 코딩 에이전트 개발 계획서</w:t>
      </w:r>
    </w:p>
    <w:p>
      <w:pPr>
        <w:jc w:val="center"/>
      </w:pPr>
      <w:r>
        <w:rPr>
          <w:rFonts w:ascii="Noto Sans CJK KR" w:hAnsi="Noto Sans CJK KR" w:eastAsia="Noto Sans CJK KR"/>
          <w:color w:val="465A6C"/>
          <w:sz w:val="22"/>
        </w:rPr>
        <w:t>v0.1 · Node.js 24 LTS + TypeScript 기반 오픈소스 Agent Runtime</w:t>
      </w:r>
    </w:p>
    <w:p>
      <w:pPr>
        <w:jc w:val="center"/>
      </w:pPr>
      <w:r>
        <w:rPr>
          <w:rFonts w:ascii="Noto Sans CJK KR" w:hAnsi="Noto Sans CJK KR" w:eastAsia="Noto Sans CJK KR"/>
          <w:color w:val="7D7D7D"/>
          <w:sz w:val="17"/>
        </w:rPr>
        <w:t>개발 기준 문서 · v0.1</w:t>
      </w:r>
    </w:p>
    <w:p>
      <w:pPr>
        <w:spacing w:before="680"/>
        <w:jc w:val="center"/>
      </w:pPr>
      <w:r>
        <w:rPr>
          <w:rFonts w:ascii="Noto Sans CJK KR" w:hAnsi="Noto Sans CJK KR" w:eastAsia="Noto Sans CJK KR"/>
          <w:b/>
          <w:color w:val="264B69"/>
          <w:sz w:val="23"/>
        </w:rPr>
        <w:t>강한 모델은 계획하고, 저렴하거나 특화된 모델은 실행한다.</w:t>
        <w:br/>
        <w:t>사용자는 그 팀 운영 방식을 자연어로 정의한다.</w:t>
      </w:r>
    </w:p>
    <w:p>
      <w:r>
        <w:br w:type="page"/>
      </w:r>
    </w:p>
    <w:p>
      <w:pPr>
        <w:pStyle w:val="Heading1"/>
      </w:pPr>
      <w:r>
        <w:t>1. 문서 목적</w:t>
      </w:r>
    </w:p>
    <w:p>
      <w:r>
        <w:rPr>
          <w:rFonts w:ascii="Noto Sans CJK KR" w:hAnsi="Noto Sans CJK KR" w:eastAsia="Noto Sans CJK KR"/>
          <w:sz w:val="19"/>
        </w:rPr>
        <w:t xml:space="preserve">본 계획서는 OpenCode, Pi, Hermes Agent와 같은 오픈소스 코딩 에이전트의 장점을 참고하되, </w:t>
      </w:r>
      <w:r>
        <w:rPr>
          <w:rFonts w:ascii="Noto Sans CJK KR" w:hAnsi="Noto Sans CJK KR" w:eastAsia="Noto Sans CJK KR"/>
          <w:b/>
          <w:sz w:val="19"/>
        </w:rPr>
        <w:t>자연어로 오케스트레이션 정책을 정의하고 이를 구조화된 정책으로 컴파일하여 deterministic scheduler가 강제하는 멀티모델 코딩 에이전트</w:t>
      </w:r>
      <w:r>
        <w:rPr>
          <w:rFonts w:ascii="Noto Sans CJK KR" w:hAnsi="Noto Sans CJK KR" w:eastAsia="Noto Sans CJK KR"/>
          <w:sz w:val="19"/>
        </w:rPr>
        <w:t>를 구현하기 위한 v0.1 개발 기준을 정의한다.</w:t>
      </w:r>
    </w:p>
    <w:p>
      <w:r>
        <w:rPr>
          <w:rFonts w:ascii="Noto Sans CJK KR" w:hAnsi="Noto Sans CJK KR" w:eastAsia="Noto Sans CJK KR"/>
          <w:sz w:val="19"/>
        </w:rPr>
        <w:t>핵심 제품 문장은 다음과 같다.</w:t>
      </w:r>
    </w:p>
    <w:p>
      <w:pPr>
        <w:ind w:left="360" w:right="259"/>
      </w:pPr>
      <w:r>
        <w:rPr>
          <w:rFonts w:ascii="Noto Sans CJK KR" w:hAnsi="Noto Sans CJK KR" w:eastAsia="Noto Sans CJK KR"/>
          <w:b/>
          <w:sz w:val="20"/>
        </w:rPr>
        <w:t>강한 모델은 계획하고, 저렴하거나 특화된 모델은 실행한다. 사용자는 그 팀 운영 방식을 자연어로 정의한다.</w:t>
      </w:r>
    </w:p>
    <w:p>
      <w:pPr>
        <w:pStyle w:val="Heading1"/>
      </w:pPr>
      <w:r>
        <w:t>2. 제품 목표</w:t>
      </w:r>
    </w:p>
    <w:p>
      <w:pPr>
        <w:pStyle w:val="Heading2"/>
      </w:pPr>
      <w:r>
        <w:t>2.1 핵심 목표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Sol/Fable/Opus급 모델을 오케스트레이터 또는 고난도 판단 모델로 사용할 수 있다.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Terra/Luna/Sonnet 등 비용·속도·전문성이 다른 모델을 워커로 혼합할 수 있다.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 xml:space="preserve">사용자가 </w:t>
      </w:r>
      <w:r>
        <w:rPr>
          <w:rFonts w:ascii="NanumGothicCoding" w:hAnsi="NanumGothicCoding" w:eastAsia="NanumGothicCoding"/>
          <w:color w:val="37414B"/>
          <w:sz w:val="17"/>
        </w:rPr>
        <w:t>orchestration.md</w:t>
      </w:r>
      <w:r>
        <w:rPr>
          <w:rFonts w:ascii="Noto Sans CJK KR" w:hAnsi="Noto Sans CJK KR" w:eastAsia="Noto Sans CJK KR"/>
          <w:sz w:val="19"/>
        </w:rPr>
        <w:t>에 자연어로 작업 분해, 라우팅, 병렬성, 리뷰, 재시도, 승격 정책을 정의할 수 있다.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자연어 정책은 Policy IR로 컴파일하며 실제 실행은 deterministic runtime이 강제한다.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병렬 워커는 Git worktree 또는 sandbox로 격리한다.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각 작업이 왜 특정 에이전트에 배정되고 왜 병렬/직렬 처리되었는지 설명할 수 있다.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CLI/TUI뿐 아니라 JSONL/JSON-RPC를 통해 IDE, CI, 외부 앱에서 재사용할 수 있는 runtime으로 설계한다.</w:t>
      </w:r>
    </w:p>
    <w:p>
      <w:pPr>
        <w:pStyle w:val="Heading2"/>
      </w:pPr>
      <w:r>
        <w:t>2.2 비목표(v0.1)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Desktop/Web 완성형 앱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Cloud sync 및 사용자 계정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원격 분산 워커 클러스터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Marketplace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수십 개 LLM provider 지원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완전한 IDE/LSP 대체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자율적으로 무제한 subagent를 생성하는 swarm</w:t>
      </w:r>
    </w:p>
    <w:p>
      <w:pPr>
        <w:pStyle w:val="Heading1"/>
      </w:pPr>
      <w:r>
        <w:t>3. 설계 원칙</w:t>
      </w:r>
    </w:p>
    <w:p>
      <w:pPr>
        <w:ind w:left="317" w:hanging="317"/>
      </w:pPr>
      <w:r>
        <w:rPr>
          <w:rFonts w:ascii="Noto Sans CJK KR" w:hAnsi="Noto Sans CJK KR" w:eastAsia="Noto Sans CJK KR"/>
          <w:sz w:val="19"/>
        </w:rPr>
        <w:t xml:space="preserve">1.  </w:t>
      </w:r>
      <w:r>
        <w:rPr>
          <w:rFonts w:ascii="Noto Sans CJK KR" w:hAnsi="Noto Sans CJK KR" w:eastAsia="Noto Sans CJK KR"/>
          <w:b/>
          <w:sz w:val="19"/>
        </w:rPr>
        <w:t>LLM은 판단하고 Runtime은 강제한다.</w:t>
      </w:r>
      <w:r>
        <w:rPr>
          <w:rFonts w:ascii="Noto Sans CJK KR" w:hAnsi="Noto Sans CJK KR" w:eastAsia="Noto Sans CJK KR"/>
          <w:sz w:val="19"/>
        </w:rPr>
        <w:t xml:space="preserve"> Planner는 계획을 제안하지만 concurrency, dependency, retry, budget, permission은 코드가 강제한다.</w:t>
      </w:r>
    </w:p>
    <w:p>
      <w:pPr>
        <w:ind w:left="317" w:hanging="317"/>
      </w:pPr>
      <w:r>
        <w:rPr>
          <w:rFonts w:ascii="Noto Sans CJK KR" w:hAnsi="Noto Sans CJK KR" w:eastAsia="Noto Sans CJK KR"/>
          <w:sz w:val="19"/>
        </w:rPr>
        <w:t xml:space="preserve">2.  </w:t>
      </w:r>
      <w:r>
        <w:rPr>
          <w:rFonts w:ascii="Noto Sans CJK KR" w:hAnsi="Noto Sans CJK KR" w:eastAsia="Noto Sans CJK KR"/>
          <w:b/>
          <w:sz w:val="19"/>
        </w:rPr>
        <w:t>자연어는 정책 입력이고 Policy IR이 실행 계약이다.</w:t>
      </w:r>
      <w:r>
        <w:rPr>
          <w:rFonts w:ascii="Noto Sans CJK KR" w:hAnsi="Noto Sans CJK KR" w:eastAsia="Noto Sans CJK KR"/>
          <w:sz w:val="19"/>
        </w:rPr>
        <w:t xml:space="preserve"> </w:t>
      </w:r>
      <w:r>
        <w:rPr>
          <w:rFonts w:ascii="NanumGothicCoding" w:hAnsi="NanumGothicCoding" w:eastAsia="NanumGothicCoding"/>
          <w:color w:val="37414B"/>
          <w:sz w:val="17"/>
        </w:rPr>
        <w:t>orchestration.md</w:t>
      </w:r>
      <w:r>
        <w:rPr>
          <w:rFonts w:ascii="Noto Sans CJK KR" w:hAnsi="Noto Sans CJK KR" w:eastAsia="Noto Sans CJK KR"/>
          <w:sz w:val="19"/>
        </w:rPr>
        <w:t>를 매번 즉흥적으로 해석하지 않는다.</w:t>
      </w:r>
    </w:p>
    <w:p>
      <w:pPr>
        <w:ind w:left="317" w:hanging="317"/>
      </w:pPr>
      <w:r>
        <w:rPr>
          <w:rFonts w:ascii="Noto Sans CJK KR" w:hAnsi="Noto Sans CJK KR" w:eastAsia="Noto Sans CJK KR"/>
          <w:sz w:val="19"/>
        </w:rPr>
        <w:t xml:space="preserve">3.  </w:t>
      </w:r>
      <w:r>
        <w:rPr>
          <w:rFonts w:ascii="Noto Sans CJK KR" w:hAnsi="Noto Sans CJK KR" w:eastAsia="Noto Sans CJK KR"/>
          <w:b/>
          <w:sz w:val="19"/>
        </w:rPr>
        <w:t>Provider 종속성을 core 밖으로 밀어낸다.</w:t>
      </w:r>
      <w:r>
        <w:rPr>
          <w:rFonts w:ascii="Noto Sans CJK KR" w:hAnsi="Noto Sans CJK KR" w:eastAsia="Noto Sans CJK KR"/>
          <w:sz w:val="19"/>
        </w:rPr>
        <w:t xml:space="preserve"> OpenAI/Anthropic의 고유 기능은 adapter capability로 노출한다.</w:t>
      </w:r>
    </w:p>
    <w:p>
      <w:pPr>
        <w:ind w:left="317" w:hanging="317"/>
      </w:pPr>
      <w:r>
        <w:rPr>
          <w:rFonts w:ascii="Noto Sans CJK KR" w:hAnsi="Noto Sans CJK KR" w:eastAsia="Noto Sans CJK KR"/>
          <w:sz w:val="19"/>
        </w:rPr>
        <w:t xml:space="preserve">4.  </w:t>
      </w:r>
      <w:r>
        <w:rPr>
          <w:rFonts w:ascii="Noto Sans CJK KR" w:hAnsi="Noto Sans CJK KR" w:eastAsia="Noto Sans CJK KR"/>
          <w:b/>
          <w:sz w:val="19"/>
        </w:rPr>
        <w:t>Worker는 task-local context와 격리 workspace를 사용한다.</w:t>
      </w:r>
      <w:r>
        <w:rPr>
          <w:rFonts w:ascii="Noto Sans CJK KR" w:hAnsi="Noto Sans CJK KR" w:eastAsia="Noto Sans CJK KR"/>
          <w:sz w:val="19"/>
        </w:rPr>
        <w:t xml:space="preserve"> 부모 대화를 통째로 복사하지 않는다.</w:t>
      </w:r>
    </w:p>
    <w:p>
      <w:pPr>
        <w:ind w:left="317" w:hanging="317"/>
      </w:pPr>
      <w:r>
        <w:rPr>
          <w:rFonts w:ascii="Noto Sans CJK KR" w:hAnsi="Noto Sans CJK KR" w:eastAsia="Noto Sans CJK KR"/>
          <w:sz w:val="19"/>
        </w:rPr>
        <w:t xml:space="preserve">5.  </w:t>
      </w:r>
      <w:r>
        <w:rPr>
          <w:rFonts w:ascii="Noto Sans CJK KR" w:hAnsi="Noto Sans CJK KR" w:eastAsia="Noto Sans CJK KR"/>
          <w:b/>
          <w:sz w:val="19"/>
        </w:rPr>
        <w:t>모든 핵심 의사결정은 설명 가능해야 한다.</w:t>
      </w:r>
      <w:r>
        <w:rPr>
          <w:rFonts w:ascii="Noto Sans CJK KR" w:hAnsi="Noto Sans CJK KR" w:eastAsia="Noto Sans CJK KR"/>
          <w:sz w:val="19"/>
        </w:rPr>
        <w:t xml:space="preserve"> routing, review injection, escalation, 병렬화 이유를 기록한다.</w:t>
      </w:r>
    </w:p>
    <w:p>
      <w:pPr>
        <w:ind w:left="317" w:hanging="317"/>
      </w:pPr>
      <w:r>
        <w:rPr>
          <w:rFonts w:ascii="Noto Sans CJK KR" w:hAnsi="Noto Sans CJK KR" w:eastAsia="Noto Sans CJK KR"/>
          <w:sz w:val="19"/>
        </w:rPr>
        <w:t xml:space="preserve">6.  </w:t>
      </w:r>
      <w:r>
        <w:rPr>
          <w:rFonts w:ascii="Noto Sans CJK KR" w:hAnsi="Noto Sans CJK KR" w:eastAsia="Noto Sans CJK KR"/>
          <w:b/>
          <w:sz w:val="19"/>
        </w:rPr>
        <w:t>작은 core와 확장 가능한 경계를 유지한다.</w:t>
      </w:r>
      <w:r>
        <w:rPr>
          <w:rFonts w:ascii="Noto Sans CJK KR" w:hAnsi="Noto Sans CJK KR" w:eastAsia="Noto Sans CJK KR"/>
          <w:sz w:val="19"/>
        </w:rPr>
        <w:t xml:space="preserve"> Pi의 package layering, OpenCode의 productization, Hermes의 isolation/sandbox 철학을 참고한다.</w:t>
      </w:r>
    </w:p>
    <w:p>
      <w:pPr>
        <w:ind w:left="317" w:hanging="317"/>
      </w:pPr>
      <w:r>
        <w:rPr>
          <w:rFonts w:ascii="Noto Sans CJK KR" w:hAnsi="Noto Sans CJK KR" w:eastAsia="Noto Sans CJK KR"/>
          <w:sz w:val="19"/>
        </w:rPr>
        <w:t xml:space="preserve">7.  </w:t>
      </w:r>
      <w:r>
        <w:rPr>
          <w:rFonts w:ascii="Noto Sans CJK KR" w:hAnsi="Noto Sans CJK KR" w:eastAsia="Noto Sans CJK KR"/>
          <w:b/>
          <w:sz w:val="19"/>
        </w:rPr>
        <w:t>LLM이 개발하는 코드베이스를 고려한다.</w:t>
      </w:r>
      <w:r>
        <w:rPr>
          <w:rFonts w:ascii="Noto Sans CJK KR" w:hAnsi="Noto Sans CJK KR" w:eastAsia="Noto Sans CJK KR"/>
          <w:sz w:val="19"/>
        </w:rPr>
        <w:t xml:space="preserve"> TypeScript strict, Zod, contract tests, deterministic fixtures로 구조적 오류를 빠르게 검출한다.</w:t>
      </w:r>
    </w:p>
    <w:p>
      <w:pPr>
        <w:pStyle w:val="Heading1"/>
      </w:pPr>
      <w:r>
        <w:t>4. 확정 기술 스택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shd w:fill="DDE8F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122A44"/>
                <w:sz w:val="16"/>
              </w:rPr>
              <w:t>영역</w:t>
            </w:r>
          </w:p>
        </w:tc>
        <w:tc>
          <w:tcPr>
            <w:tcW w:type="dxa" w:w="3360"/>
            <w:shd w:fill="DDE8F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122A44"/>
                <w:sz w:val="16"/>
              </w:rPr>
              <w:t>선택</w:t>
            </w:r>
          </w:p>
        </w:tc>
        <w:tc>
          <w:tcPr>
            <w:tcW w:type="dxa" w:w="3360"/>
            <w:shd w:fill="DDE8F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122A44"/>
                <w:sz w:val="16"/>
              </w:rPr>
              <w:t>이유</w:t>
            </w:r>
          </w:p>
        </w:tc>
      </w:tr>
      <w:tr>
        <w:trPr>
          <w:cantSplit/>
        </w:trP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Runtime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Node.js 24 LTS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장기 지원, npm 생태계, 플러그인 호환성</w:t>
            </w:r>
          </w:p>
        </w:tc>
      </w:tr>
      <w:tr>
        <w:trPr>
          <w:cantSplit/>
        </w:trP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Language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TypeScript 5.9+ / strict / ESM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LLM 리팩터링 안정성, 타입 기반 명세</w:t>
            </w:r>
          </w:p>
        </w:tc>
      </w:tr>
      <w:tr>
        <w:trPr>
          <w:cantSplit/>
        </w:trP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Monorepo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npm workspaces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표준 Node 도구 체계, 외부 기여 진입장벽 최소화</w:t>
            </w:r>
          </w:p>
        </w:tc>
      </w:tr>
      <w:tr>
        <w:trPr>
          <w:cantSplit/>
        </w:trP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Runtime schema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Zod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LLM structured output와 내부 타입 동기화</w:t>
            </w:r>
          </w:p>
        </w:tc>
      </w:tr>
      <w:tr>
        <w:trPr>
          <w:cantSplit/>
        </w:trP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DB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SQLite + Drizzle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로컬 우선 세션/이벤트 저장, 마이그레이션 용이</w:t>
            </w:r>
          </w:p>
        </w:tc>
      </w:tr>
      <w:tr>
        <w:trPr>
          <w:cantSplit/>
        </w:trP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LLM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자체 Provider abstraction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멀티모델/멀티프로바이더 라우팅 지원</w:t>
            </w:r>
          </w:p>
        </w:tc>
      </w:tr>
      <w:tr>
        <w:trPr>
          <w:cantSplit/>
        </w:trP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초기 Provider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OpenAI, Anthropic, OpenAI-compatible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핵심 사용 사례 우선</w:t>
            </w:r>
          </w:p>
        </w:tc>
      </w:tr>
      <w:tr>
        <w:trPr>
          <w:cantSplit/>
        </w:trP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CLI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Commander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안정적인 Node CLI 생태계</w:t>
            </w:r>
          </w:p>
        </w:tc>
      </w:tr>
      <w:tr>
        <w:trPr>
          <w:cantSplit/>
        </w:trP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TUI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Ink + React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v0.1 구현 속도와 기여 난이도 균형</w:t>
            </w:r>
          </w:p>
        </w:tc>
      </w:tr>
      <w:tr>
        <w:trPr>
          <w:cantSplit/>
        </w:trP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검색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ripgrep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빠른 코드 검색</w:t>
            </w:r>
          </w:p>
        </w:tc>
      </w:tr>
      <w:tr>
        <w:trPr>
          <w:cantSplit/>
        </w:trP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파싱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Tree-sitter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AST/심볼 단위 이해 확장 기반</w:t>
            </w:r>
          </w:p>
        </w:tc>
      </w:tr>
      <w:tr>
        <w:trPr>
          <w:cantSplit/>
        </w:trP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Process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child_process + node-pty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워커 격리, 취소, 터미널 프로세스</w:t>
            </w:r>
          </w:p>
        </w:tc>
      </w:tr>
      <w:tr>
        <w:trPr>
          <w:cantSplit/>
        </w:trP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Workspace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Git worktree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병렬 코드 수정 충돌 최소화</w:t>
            </w:r>
          </w:p>
        </w:tc>
      </w:tr>
      <w:tr>
        <w:trPr>
          <w:cantSplit/>
        </w:trP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Sandbox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Local + Docker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v0.1의 로컬/격리 실행 범위</w:t>
            </w:r>
          </w:p>
        </w:tc>
      </w:tr>
      <w:tr>
        <w:trPr>
          <w:cantSplit/>
        </w:trP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Protocol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JSONL events + JSON-RPC 2.0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TUI/IDE/CI/외부 클라이언트 공용</w:t>
            </w:r>
          </w:p>
        </w:tc>
      </w:tr>
      <w:tr>
        <w:trPr>
          <w:cantSplit/>
        </w:trP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Test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Vitest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TypeScript 친화적 단위/통합 테스트</w:t>
            </w:r>
          </w:p>
        </w:tc>
      </w:tr>
      <w:tr>
        <w:trPr>
          <w:cantSplit/>
        </w:trP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Lint/Format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Biome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빠른 정적 검사와 포맷 통일</w:t>
            </w:r>
          </w:p>
        </w:tc>
      </w:tr>
      <w:tr>
        <w:trPr>
          <w:cantSplit/>
        </w:trP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Build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tsup 또는 esbuild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CLI/패키지 번들링 단순화</w:t>
            </w:r>
          </w:p>
        </w:tc>
      </w:tr>
      <w:tr>
        <w:trPr>
          <w:cantSplit/>
        </w:trP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CI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GitHub Actions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오픈소스 표준 워크플로</w:t>
            </w:r>
          </w:p>
        </w:tc>
      </w:tr>
    </w:tbl>
    <w:p/>
    <w:p>
      <w:pPr>
        <w:pStyle w:val="Heading1"/>
      </w:pPr>
      <w:r>
        <w:t>5. 시스템 아키텍처</w:t>
      </w:r>
    </w:p>
    <w:p>
      <w:pPr>
        <w:pStyle w:val="CodeBlock"/>
      </w:pPr>
      <w:r>
        <w:rPr>
          <w:rFonts w:ascii="NanumGothicCoding" w:hAnsi="NanumGothicCoding" w:eastAsia="NanumGothicCoding"/>
          <w:sz w:val="15"/>
        </w:rPr>
        <w:t>User / CLI / TUI / RPC</w:t>
      </w:r>
      <w:r>
        <w:br/>
      </w:r>
      <w:r>
        <w:rPr>
          <w:rFonts w:ascii="NanumGothicCoding" w:hAnsi="NanumGothicCoding" w:eastAsia="NanumGothicCoding"/>
          <w:sz w:val="15"/>
        </w:rPr>
        <w:t xml:space="preserve">          │</w:t>
      </w:r>
      <w:r>
        <w:br/>
      </w:r>
      <w:r>
        <w:rPr>
          <w:rFonts w:ascii="NanumGothicCoding" w:hAnsi="NanumGothicCoding" w:eastAsia="NanumGothicCoding"/>
          <w:sz w:val="15"/>
        </w:rPr>
        <w:t xml:space="preserve">          ▼</w:t>
      </w:r>
      <w:r>
        <w:br/>
      </w:r>
      <w:r>
        <w:rPr>
          <w:rFonts w:ascii="NanumGothicCoding" w:hAnsi="NanumGothicCoding" w:eastAsia="NanumGothicCoding"/>
          <w:sz w:val="15"/>
        </w:rPr>
        <w:t xml:space="preserve">   Coding Agent Runtime</w:t>
      </w:r>
      <w:r>
        <w:br/>
      </w:r>
      <w:r>
        <w:rPr>
          <w:rFonts w:ascii="NanumGothicCoding" w:hAnsi="NanumGothicCoding" w:eastAsia="NanumGothicCoding"/>
          <w:sz w:val="15"/>
        </w:rPr>
        <w:t xml:space="preserve">          │</w:t>
      </w:r>
      <w:r>
        <w:br/>
      </w:r>
      <w:r>
        <w:rPr>
          <w:rFonts w:ascii="NanumGothicCoding" w:hAnsi="NanumGothicCoding" w:eastAsia="NanumGothicCoding"/>
          <w:sz w:val="15"/>
        </w:rPr>
        <w:t xml:space="preserve">          ├────────────── Session / Event Store</w:t>
      </w:r>
      <w:r>
        <w:br/>
      </w:r>
      <w:r>
        <w:rPr>
          <w:rFonts w:ascii="NanumGothicCoding" w:hAnsi="NanumGothicCoding" w:eastAsia="NanumGothicCoding"/>
          <w:sz w:val="15"/>
        </w:rPr>
        <w:t xml:space="preserve">          │</w:t>
      </w:r>
      <w:r>
        <w:br/>
      </w:r>
      <w:r>
        <w:rPr>
          <w:rFonts w:ascii="NanumGothicCoding" w:hAnsi="NanumGothicCoding" w:eastAsia="NanumGothicCoding"/>
          <w:sz w:val="15"/>
        </w:rPr>
        <w:t xml:space="preserve">          ▼</w:t>
      </w:r>
      <w:r>
        <w:br/>
      </w:r>
      <w:r>
        <w:rPr>
          <w:rFonts w:ascii="NanumGothicCoding" w:hAnsi="NanumGothicCoding" w:eastAsia="NanumGothicCoding"/>
          <w:sz w:val="15"/>
        </w:rPr>
        <w:t xml:space="preserve">     Policy Resolver</w:t>
      </w:r>
      <w:r>
        <w:br/>
      </w:r>
      <w:r>
        <w:rPr>
          <w:rFonts w:ascii="NanumGothicCoding" w:hAnsi="NanumGothicCoding" w:eastAsia="NanumGothicCoding"/>
          <w:sz w:val="15"/>
        </w:rPr>
        <w:t xml:space="preserve">          │</w:t>
      </w:r>
      <w:r>
        <w:br/>
      </w:r>
      <w:r>
        <w:rPr>
          <w:rFonts w:ascii="NanumGothicCoding" w:hAnsi="NanumGothicCoding" w:eastAsia="NanumGothicCoding"/>
          <w:sz w:val="15"/>
        </w:rPr>
        <w:t xml:space="preserve">          ├─ Global Policy</w:t>
      </w:r>
      <w:r>
        <w:br/>
      </w:r>
      <w:r>
        <w:rPr>
          <w:rFonts w:ascii="NanumGothicCoding" w:hAnsi="NanumGothicCoding" w:eastAsia="NanumGothicCoding"/>
          <w:sz w:val="15"/>
        </w:rPr>
        <w:t xml:space="preserve">          ├─ Project Policy</w:t>
      </w:r>
      <w:r>
        <w:br/>
      </w:r>
      <w:r>
        <w:rPr>
          <w:rFonts w:ascii="NanumGothicCoding" w:hAnsi="NanumGothicCoding" w:eastAsia="NanumGothicCoding"/>
          <w:sz w:val="15"/>
        </w:rPr>
        <w:t xml:space="preserve">          ├─ Session Policy</w:t>
      </w:r>
      <w:r>
        <w:br/>
      </w:r>
      <w:r>
        <w:rPr>
          <w:rFonts w:ascii="NanumGothicCoding" w:hAnsi="NanumGothicCoding" w:eastAsia="NanumGothicCoding"/>
          <w:sz w:val="15"/>
        </w:rPr>
        <w:t xml:space="preserve">          └─ Task Override</w:t>
      </w:r>
      <w:r>
        <w:br/>
      </w:r>
      <w:r>
        <w:rPr>
          <w:rFonts w:ascii="NanumGothicCoding" w:hAnsi="NanumGothicCoding" w:eastAsia="NanumGothicCoding"/>
          <w:sz w:val="15"/>
        </w:rPr>
        <w:t xml:space="preserve">          │</w:t>
      </w:r>
      <w:r>
        <w:br/>
      </w:r>
      <w:r>
        <w:rPr>
          <w:rFonts w:ascii="NanumGothicCoding" w:hAnsi="NanumGothicCoding" w:eastAsia="NanumGothicCoding"/>
          <w:sz w:val="15"/>
        </w:rPr>
        <w:t xml:space="preserve">          ▼</w:t>
      </w:r>
      <w:r>
        <w:br/>
      </w:r>
      <w:r>
        <w:rPr>
          <w:rFonts w:ascii="NanumGothicCoding" w:hAnsi="NanumGothicCoding" w:eastAsia="NanumGothicCoding"/>
          <w:sz w:val="15"/>
        </w:rPr>
        <w:t xml:space="preserve">      Lead Planner</w:t>
      </w:r>
      <w:r>
        <w:br/>
      </w:r>
      <w:r>
        <w:rPr>
          <w:rFonts w:ascii="NanumGothicCoding" w:hAnsi="NanumGothicCoding" w:eastAsia="NanumGothicCoding"/>
          <w:sz w:val="15"/>
        </w:rPr>
        <w:t xml:space="preserve">          │</w:t>
      </w:r>
      <w:r>
        <w:br/>
      </w:r>
      <w:r>
        <w:rPr>
          <w:rFonts w:ascii="NanumGothicCoding" w:hAnsi="NanumGothicCoding" w:eastAsia="NanumGothicCoding"/>
          <w:sz w:val="15"/>
        </w:rPr>
        <w:t xml:space="preserve">          ▼</w:t>
      </w:r>
      <w:r>
        <w:br/>
      </w:r>
      <w:r>
        <w:rPr>
          <w:rFonts w:ascii="NanumGothicCoding" w:hAnsi="NanumGothicCoding" w:eastAsia="NanumGothicCoding"/>
          <w:sz w:val="15"/>
        </w:rPr>
        <w:t xml:space="preserve">  Proposed ExecutionPlan</w:t>
      </w:r>
      <w:r>
        <w:br/>
      </w:r>
      <w:r>
        <w:rPr>
          <w:rFonts w:ascii="NanumGothicCoding" w:hAnsi="NanumGothicCoding" w:eastAsia="NanumGothicCoding"/>
          <w:sz w:val="15"/>
        </w:rPr>
        <w:t xml:space="preserve">          │</w:t>
      </w:r>
      <w:r>
        <w:br/>
      </w:r>
      <w:r>
        <w:rPr>
          <w:rFonts w:ascii="NanumGothicCoding" w:hAnsi="NanumGothicCoding" w:eastAsia="NanumGothicCoding"/>
          <w:sz w:val="15"/>
        </w:rPr>
        <w:t xml:space="preserve">          ▼</w:t>
      </w:r>
      <w:r>
        <w:br/>
      </w:r>
      <w:r>
        <w:rPr>
          <w:rFonts w:ascii="NanumGothicCoding" w:hAnsi="NanumGothicCoding" w:eastAsia="NanumGothicCoding"/>
          <w:sz w:val="15"/>
        </w:rPr>
        <w:t xml:space="preserve"> Policy Validator / Rewriter</w:t>
      </w:r>
      <w:r>
        <w:br/>
      </w:r>
      <w:r>
        <w:rPr>
          <w:rFonts w:ascii="NanumGothicCoding" w:hAnsi="NanumGothicCoding" w:eastAsia="NanumGothicCoding"/>
          <w:sz w:val="15"/>
        </w:rPr>
        <w:t xml:space="preserve">          │</w:t>
      </w:r>
      <w:r>
        <w:br/>
      </w:r>
      <w:r>
        <w:rPr>
          <w:rFonts w:ascii="NanumGothicCoding" w:hAnsi="NanumGothicCoding" w:eastAsia="NanumGothicCoding"/>
          <w:sz w:val="15"/>
        </w:rPr>
        <w:t xml:space="preserve">          ▼</w:t>
      </w:r>
      <w:r>
        <w:br/>
      </w:r>
      <w:r>
        <w:rPr>
          <w:rFonts w:ascii="NanumGothicCoding" w:hAnsi="NanumGothicCoding" w:eastAsia="NanumGothicCoding"/>
          <w:sz w:val="15"/>
        </w:rPr>
        <w:t xml:space="preserve">        Task DAG</w:t>
      </w:r>
      <w:r>
        <w:br/>
      </w:r>
      <w:r>
        <w:rPr>
          <w:rFonts w:ascii="NanumGothicCoding" w:hAnsi="NanumGothicCoding" w:eastAsia="NanumGothicCoding"/>
          <w:sz w:val="15"/>
        </w:rPr>
        <w:t xml:space="preserve">          │</w:t>
      </w:r>
      <w:r>
        <w:br/>
      </w:r>
      <w:r>
        <w:rPr>
          <w:rFonts w:ascii="NanumGothicCoding" w:hAnsi="NanumGothicCoding" w:eastAsia="NanumGothicCoding"/>
          <w:sz w:val="15"/>
        </w:rPr>
        <w:t xml:space="preserve">          ▼</w:t>
      </w:r>
      <w:r>
        <w:br/>
      </w:r>
      <w:r>
        <w:rPr>
          <w:rFonts w:ascii="NanumGothicCoding" w:hAnsi="NanumGothicCoding" w:eastAsia="NanumGothicCoding"/>
          <w:sz w:val="15"/>
        </w:rPr>
        <w:t xml:space="preserve"> Router → Deterministic Scheduler</w:t>
      </w:r>
      <w:r>
        <w:br/>
      </w:r>
      <w:r>
        <w:rPr>
          <w:rFonts w:ascii="NanumGothicCoding" w:hAnsi="NanumGothicCoding" w:eastAsia="NanumGothicCoding"/>
          <w:sz w:val="15"/>
        </w:rPr>
        <w:t xml:space="preserve">          │</w:t>
      </w:r>
      <w:r>
        <w:br/>
      </w:r>
      <w:r>
        <w:rPr>
          <w:rFonts w:ascii="NanumGothicCoding" w:hAnsi="NanumGothicCoding" w:eastAsia="NanumGothicCoding"/>
          <w:sz w:val="15"/>
        </w:rPr>
        <w:t xml:space="preserve">   ┌──────┼────────┐</w:t>
      </w:r>
      <w:r>
        <w:br/>
      </w:r>
      <w:r>
        <w:rPr>
          <w:rFonts w:ascii="NanumGothicCoding" w:hAnsi="NanumGothicCoding" w:eastAsia="NanumGothicCoding"/>
          <w:sz w:val="15"/>
        </w:rPr>
        <w:t xml:space="preserve">   ▼      ▼        ▼</w:t>
      </w:r>
      <w:r>
        <w:br/>
      </w:r>
      <w:r>
        <w:rPr>
          <w:rFonts w:ascii="NanumGothicCoding" w:hAnsi="NanumGothicCoding" w:eastAsia="NanumGothicCoding"/>
          <w:sz w:val="15"/>
        </w:rPr>
        <w:t xml:space="preserve"> Worker Worker   Worker</w:t>
      </w:r>
      <w:r>
        <w:br/>
      </w:r>
      <w:r>
        <w:rPr>
          <w:rFonts w:ascii="NanumGothicCoding" w:hAnsi="NanumGothicCoding" w:eastAsia="NanumGothicCoding"/>
          <w:sz w:val="15"/>
        </w:rPr>
        <w:t xml:space="preserve">   │      │        │</w:t>
      </w:r>
      <w:r>
        <w:br/>
      </w:r>
      <w:r>
        <w:rPr>
          <w:rFonts w:ascii="NanumGothicCoding" w:hAnsi="NanumGothicCoding" w:eastAsia="NanumGothicCoding"/>
          <w:sz w:val="15"/>
        </w:rPr>
        <w:t xml:space="preserve"> Worktree / Sandbox</w:t>
      </w:r>
      <w:r>
        <w:br/>
      </w:r>
      <w:r>
        <w:rPr>
          <w:rFonts w:ascii="NanumGothicCoding" w:hAnsi="NanumGothicCoding" w:eastAsia="NanumGothicCoding"/>
          <w:sz w:val="15"/>
        </w:rPr>
        <w:t xml:space="preserve">   │      │        │</w:t>
      </w:r>
      <w:r>
        <w:br/>
      </w:r>
      <w:r>
        <w:rPr>
          <w:rFonts w:ascii="NanumGothicCoding" w:hAnsi="NanumGothicCoding" w:eastAsia="NanumGothicCoding"/>
          <w:sz w:val="15"/>
        </w:rPr>
        <w:t xml:space="preserve">   └──────┼────────┘</w:t>
      </w:r>
      <w:r>
        <w:br/>
      </w:r>
      <w:r>
        <w:rPr>
          <w:rFonts w:ascii="NanumGothicCoding" w:hAnsi="NanumGothicCoding" w:eastAsia="NanumGothicCoding"/>
          <w:sz w:val="15"/>
        </w:rPr>
        <w:t xml:space="preserve">          ▼</w:t>
      </w:r>
      <w:r>
        <w:br/>
      </w:r>
      <w:r>
        <w:rPr>
          <w:rFonts w:ascii="NanumGothicCoding" w:hAnsi="NanumGothicCoding" w:eastAsia="NanumGothicCoding"/>
          <w:sz w:val="15"/>
        </w:rPr>
        <w:t xml:space="preserve"> Validation / Review</w:t>
      </w:r>
      <w:r>
        <w:br/>
      </w:r>
      <w:r>
        <w:rPr>
          <w:rFonts w:ascii="NanumGothicCoding" w:hAnsi="NanumGothicCoding" w:eastAsia="NanumGothicCoding"/>
          <w:sz w:val="15"/>
        </w:rPr>
        <w:t xml:space="preserve">          │</w:t>
      </w:r>
      <w:r>
        <w:br/>
      </w:r>
      <w:r>
        <w:rPr>
          <w:rFonts w:ascii="NanumGothicCoding" w:hAnsi="NanumGothicCoding" w:eastAsia="NanumGothicCoding"/>
          <w:sz w:val="15"/>
        </w:rPr>
        <w:t xml:space="preserve">          ├─ retry / escalation</w:t>
      </w:r>
      <w:r>
        <w:br/>
      </w:r>
      <w:r>
        <w:rPr>
          <w:rFonts w:ascii="NanumGothicCoding" w:hAnsi="NanumGothicCoding" w:eastAsia="NanumGothicCoding"/>
          <w:sz w:val="15"/>
        </w:rPr>
        <w:t xml:space="preserve">          └─ merge / finalize</w:t>
      </w:r>
    </w:p>
    <w:p>
      <w:pPr>
        <w:pStyle w:val="Heading2"/>
      </w:pPr>
      <w:r>
        <w:t>5.1 책임 분리</w:t>
      </w:r>
    </w:p>
    <w:p>
      <w:pPr>
        <w:pStyle w:val="ListBullet"/>
      </w:pPr>
      <w:r>
        <w:rPr>
          <w:rFonts w:ascii="Noto Sans CJK KR" w:hAnsi="Noto Sans CJK KR" w:eastAsia="Noto Sans CJK KR"/>
          <w:b/>
          <w:sz w:val="19"/>
        </w:rPr>
        <w:t>Planner:</w:t>
      </w:r>
      <w:r>
        <w:rPr>
          <w:rFonts w:ascii="Noto Sans CJK KR" w:hAnsi="Noto Sans CJK KR" w:eastAsia="Noto Sans CJK KR"/>
          <w:sz w:val="19"/>
        </w:rPr>
        <w:t xml:space="preserve"> 목표를 구조화된 Task DAG 후보로 분해한다.</w:t>
      </w:r>
    </w:p>
    <w:p>
      <w:pPr>
        <w:pStyle w:val="ListBullet"/>
      </w:pPr>
      <w:r>
        <w:rPr>
          <w:rFonts w:ascii="Noto Sans CJK KR" w:hAnsi="Noto Sans CJK KR" w:eastAsia="Noto Sans CJK KR"/>
          <w:b/>
          <w:sz w:val="19"/>
        </w:rPr>
        <w:t>Policy Engine:</w:t>
      </w:r>
      <w:r>
        <w:rPr>
          <w:rFonts w:ascii="Noto Sans CJK KR" w:hAnsi="Noto Sans CJK KR" w:eastAsia="Noto Sans CJK KR"/>
          <w:sz w:val="19"/>
        </w:rPr>
        <w:t xml:space="preserve"> 사용자 정책과 runtime 안전 규칙을 적용해 계획을 수정/거부한다.</w:t>
      </w:r>
    </w:p>
    <w:p>
      <w:pPr>
        <w:pStyle w:val="ListBullet"/>
      </w:pPr>
      <w:r>
        <w:rPr>
          <w:rFonts w:ascii="Noto Sans CJK KR" w:hAnsi="Noto Sans CJK KR" w:eastAsia="Noto Sans CJK KR"/>
          <w:b/>
          <w:sz w:val="19"/>
        </w:rPr>
        <w:t>Router:</w:t>
      </w:r>
      <w:r>
        <w:rPr>
          <w:rFonts w:ascii="Noto Sans CJK KR" w:hAnsi="Noto Sans CJK KR" w:eastAsia="Noto Sans CJK KR"/>
          <w:sz w:val="19"/>
        </w:rPr>
        <w:t xml:space="preserve"> task 특성, 정책, 비용/성능 선호에 따라 agent/model 후보를 선택한다.</w:t>
      </w:r>
    </w:p>
    <w:p>
      <w:pPr>
        <w:pStyle w:val="ListBullet"/>
      </w:pPr>
      <w:r>
        <w:rPr>
          <w:rFonts w:ascii="Noto Sans CJK KR" w:hAnsi="Noto Sans CJK KR" w:eastAsia="Noto Sans CJK KR"/>
          <w:b/>
          <w:sz w:val="19"/>
        </w:rPr>
        <w:t>Scheduler:</w:t>
      </w:r>
      <w:r>
        <w:rPr>
          <w:rFonts w:ascii="Noto Sans CJK KR" w:hAnsi="Noto Sans CJK KR" w:eastAsia="Noto Sans CJK KR"/>
          <w:sz w:val="19"/>
        </w:rPr>
        <w:t xml:space="preserve"> dependency, concurrency, lock, retry를 deterministic하게 처리한다.</w:t>
      </w:r>
    </w:p>
    <w:p>
      <w:pPr>
        <w:pStyle w:val="ListBullet"/>
      </w:pPr>
      <w:r>
        <w:rPr>
          <w:rFonts w:ascii="Noto Sans CJK KR" w:hAnsi="Noto Sans CJK KR" w:eastAsia="Noto Sans CJK KR"/>
          <w:b/>
          <w:sz w:val="19"/>
        </w:rPr>
        <w:t>Worker:</w:t>
      </w:r>
      <w:r>
        <w:rPr>
          <w:rFonts w:ascii="Noto Sans CJK KR" w:hAnsi="Noto Sans CJK KR" w:eastAsia="Noto Sans CJK KR"/>
          <w:sz w:val="19"/>
        </w:rPr>
        <w:t xml:space="preserve"> 자신에게 할당된 좁은 task만 수행한다.</w:t>
      </w:r>
    </w:p>
    <w:p>
      <w:pPr>
        <w:pStyle w:val="ListBullet"/>
      </w:pPr>
      <w:r>
        <w:rPr>
          <w:rFonts w:ascii="Noto Sans CJK KR" w:hAnsi="Noto Sans CJK KR" w:eastAsia="Noto Sans CJK KR"/>
          <w:b/>
          <w:sz w:val="19"/>
        </w:rPr>
        <w:t>Validator/Reviewer:</w:t>
      </w:r>
      <w:r>
        <w:rPr>
          <w:rFonts w:ascii="Noto Sans CJK KR" w:hAnsi="Noto Sans CJK KR" w:eastAsia="Noto Sans CJK KR"/>
          <w:sz w:val="19"/>
        </w:rPr>
        <w:t xml:space="preserve"> 테스트·정적 검사·리뷰 규칙을 실행한다.</w:t>
      </w:r>
    </w:p>
    <w:p>
      <w:pPr>
        <w:pStyle w:val="ListBullet"/>
      </w:pPr>
      <w:r>
        <w:rPr>
          <w:rFonts w:ascii="Noto Sans CJK KR" w:hAnsi="Noto Sans CJK KR" w:eastAsia="Noto Sans CJK KR"/>
          <w:b/>
          <w:sz w:val="19"/>
        </w:rPr>
        <w:t>Session/Event Store:</w:t>
      </w:r>
      <w:r>
        <w:rPr>
          <w:rFonts w:ascii="Noto Sans CJK KR" w:hAnsi="Noto Sans CJK KR" w:eastAsia="Noto Sans CJK KR"/>
          <w:sz w:val="19"/>
        </w:rPr>
        <w:t xml:space="preserve"> 재개, explain, 비용 추적, 디버깅을 위한 기록을 보존한다.</w:t>
      </w:r>
    </w:p>
    <w:p>
      <w:pPr>
        <w:pStyle w:val="Heading1"/>
      </w:pPr>
      <w:r>
        <w:t>6. Monorepo 구조</w:t>
      </w:r>
    </w:p>
    <w:p>
      <w:pPr>
        <w:pStyle w:val="CodeBlock"/>
      </w:pPr>
      <w:r>
        <w:rPr>
          <w:rFonts w:ascii="NanumGothicCoding" w:hAnsi="NanumGothicCoding" w:eastAsia="NanumGothicCoding"/>
          <w:sz w:val="15"/>
        </w:rPr>
        <w:t>agent/</w:t>
      </w:r>
      <w:r>
        <w:br/>
      </w:r>
      <w:r>
        <w:rPr>
          <w:rFonts w:ascii="NanumGothicCoding" w:hAnsi="NanumGothicCoding" w:eastAsia="NanumGothicCoding"/>
          <w:sz w:val="15"/>
        </w:rPr>
        <w:t>├─ apps/</w:t>
      </w:r>
      <w:r>
        <w:br/>
      </w:r>
      <w:r>
        <w:rPr>
          <w:rFonts w:ascii="NanumGothicCoding" w:hAnsi="NanumGothicCoding" w:eastAsia="NanumGothicCoding"/>
          <w:sz w:val="15"/>
        </w:rPr>
        <w:t>│  └─ cli/</w:t>
      </w:r>
      <w:r>
        <w:br/>
      </w:r>
      <w:r>
        <w:rPr>
          <w:rFonts w:ascii="NanumGothicCoding" w:hAnsi="NanumGothicCoding" w:eastAsia="NanumGothicCoding"/>
          <w:sz w:val="15"/>
        </w:rPr>
        <w:t>├─ packages/</w:t>
      </w:r>
      <w:r>
        <w:br/>
      </w:r>
      <w:r>
        <w:rPr>
          <w:rFonts w:ascii="NanumGothicCoding" w:hAnsi="NanumGothicCoding" w:eastAsia="NanumGothicCoding"/>
          <w:sz w:val="15"/>
        </w:rPr>
        <w:t>│  ├─ ai/</w:t>
      </w:r>
      <w:r>
        <w:br/>
      </w:r>
      <w:r>
        <w:rPr>
          <w:rFonts w:ascii="NanumGothicCoding" w:hAnsi="NanumGothicCoding" w:eastAsia="NanumGothicCoding"/>
          <w:sz w:val="15"/>
        </w:rPr>
        <w:t>│  ├─ core/</w:t>
      </w:r>
      <w:r>
        <w:br/>
      </w:r>
      <w:r>
        <w:rPr>
          <w:rFonts w:ascii="NanumGothicCoding" w:hAnsi="NanumGothicCoding" w:eastAsia="NanumGothicCoding"/>
          <w:sz w:val="15"/>
        </w:rPr>
        <w:t>│  ├─ policy/</w:t>
      </w:r>
      <w:r>
        <w:br/>
      </w:r>
      <w:r>
        <w:rPr>
          <w:rFonts w:ascii="NanumGothicCoding" w:hAnsi="NanumGothicCoding" w:eastAsia="NanumGothicCoding"/>
          <w:sz w:val="15"/>
        </w:rPr>
        <w:t>│  ├─ orchestration/</w:t>
      </w:r>
      <w:r>
        <w:br/>
      </w:r>
      <w:r>
        <w:rPr>
          <w:rFonts w:ascii="NanumGothicCoding" w:hAnsi="NanumGothicCoding" w:eastAsia="NanumGothicCoding"/>
          <w:sz w:val="15"/>
        </w:rPr>
        <w:t>│  ├─ coding-tools/</w:t>
      </w:r>
      <w:r>
        <w:br/>
      </w:r>
      <w:r>
        <w:rPr>
          <w:rFonts w:ascii="NanumGothicCoding" w:hAnsi="NanumGothicCoding" w:eastAsia="NanumGothicCoding"/>
          <w:sz w:val="15"/>
        </w:rPr>
        <w:t>│  ├─ workspace/</w:t>
      </w:r>
      <w:r>
        <w:br/>
      </w:r>
      <w:r>
        <w:rPr>
          <w:rFonts w:ascii="NanumGothicCoding" w:hAnsi="NanumGothicCoding" w:eastAsia="NanumGothicCoding"/>
          <w:sz w:val="15"/>
        </w:rPr>
        <w:t>│  ├─ session/</w:t>
      </w:r>
      <w:r>
        <w:br/>
      </w:r>
      <w:r>
        <w:rPr>
          <w:rFonts w:ascii="NanumGothicCoding" w:hAnsi="NanumGothicCoding" w:eastAsia="NanumGothicCoding"/>
          <w:sz w:val="15"/>
        </w:rPr>
        <w:t>│  ├─ protocol/</w:t>
      </w:r>
      <w:r>
        <w:br/>
      </w:r>
      <w:r>
        <w:rPr>
          <w:rFonts w:ascii="NanumGothicCoding" w:hAnsi="NanumGothicCoding" w:eastAsia="NanumGothicCoding"/>
          <w:sz w:val="15"/>
        </w:rPr>
        <w:t>│  ├─ plugin/</w:t>
      </w:r>
      <w:r>
        <w:br/>
      </w:r>
      <w:r>
        <w:rPr>
          <w:rFonts w:ascii="NanumGothicCoding" w:hAnsi="NanumGothicCoding" w:eastAsia="NanumGothicCoding"/>
          <w:sz w:val="15"/>
        </w:rPr>
        <w:t>│  ├─ tui/</w:t>
      </w:r>
      <w:r>
        <w:br/>
      </w:r>
      <w:r>
        <w:rPr>
          <w:rFonts w:ascii="NanumGothicCoding" w:hAnsi="NanumGothicCoding" w:eastAsia="NanumGothicCoding"/>
          <w:sz w:val="15"/>
        </w:rPr>
        <w:t>│  └─ coding-agent/</w:t>
      </w:r>
      <w:r>
        <w:br/>
      </w:r>
      <w:r>
        <w:rPr>
          <w:rFonts w:ascii="NanumGothicCoding" w:hAnsi="NanumGothicCoding" w:eastAsia="NanumGothicCoding"/>
          <w:sz w:val="15"/>
        </w:rPr>
        <w:t>├─ examples/</w:t>
      </w:r>
      <w:r>
        <w:br/>
      </w:r>
      <w:r>
        <w:rPr>
          <w:rFonts w:ascii="NanumGothicCoding" w:hAnsi="NanumGothicCoding" w:eastAsia="NanumGothicCoding"/>
          <w:sz w:val="15"/>
        </w:rPr>
        <w:t>├─ docs/</w:t>
      </w:r>
      <w:r>
        <w:br/>
      </w:r>
      <w:r>
        <w:rPr>
          <w:rFonts w:ascii="NanumGothicCoding" w:hAnsi="NanumGothicCoding" w:eastAsia="NanumGothicCoding"/>
          <w:sz w:val="15"/>
        </w:rPr>
        <w:t>├─ fixtures/</w:t>
      </w:r>
      <w:r>
        <w:br/>
      </w:r>
      <w:r>
        <w:rPr>
          <w:rFonts w:ascii="NanumGothicCoding" w:hAnsi="NanumGothicCoding" w:eastAsia="NanumGothicCoding"/>
          <w:sz w:val="15"/>
        </w:rPr>
        <w:t>└─ package.json</w:t>
      </w:r>
    </w:p>
    <w:p>
      <w:pPr>
        <w:pStyle w:val="Heading2"/>
      </w:pPr>
      <w:r>
        <w:t>6.1 패키지 책임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shd w:fill="DDE8F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122A44"/>
                <w:sz w:val="16"/>
              </w:rPr>
              <w:t>패키지</w:t>
            </w:r>
          </w:p>
        </w:tc>
        <w:tc>
          <w:tcPr>
            <w:tcW w:type="dxa" w:w="5040"/>
            <w:shd w:fill="DDE8F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122A44"/>
                <w:sz w:val="16"/>
              </w:rPr>
              <w:t>주요 책임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@agent/ai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Provider/Model/Event abstraction, usage/cost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@agent/core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agent loop, tool registry, permissions, 공통 타입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@agent/policy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자연어 compiler, Policy IR, resolver, validator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@agent/orchestration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planner, task graph, router, scheduler, escalation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@agent/coding-tools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read/edit/write/grep/glob/bash/git/tree-sitter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@agent/workspace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local/worktree/docker 실행 환경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@agent/session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SQLite/Drizzle 저장, compaction, usage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@agent/protocol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typed events, JSONL, JSON-RPC 계약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@agent/plugin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provider/tool/agent/policy/router/validator 확장 API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@agent/tui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Ink 기반 UI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@agent/coding-agent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사용자-facing runtime facade</w:t>
            </w:r>
          </w:p>
        </w:tc>
      </w:tr>
    </w:tbl>
    <w:p/>
    <w:p>
      <w:pPr>
        <w:pStyle w:val="Heading1"/>
      </w:pPr>
      <w:r>
        <w:t>7. 자연어 오케스트레이션 정책</w:t>
      </w:r>
    </w:p>
    <w:p>
      <w:pPr>
        <w:pStyle w:val="Heading2"/>
      </w:pPr>
      <w:r>
        <w:t>7.1 사용자 입력 예시</w:t>
      </w:r>
    </w:p>
    <w:p>
      <w:pPr>
        <w:pStyle w:val="CodeBlock"/>
      </w:pPr>
      <w:r>
        <w:rPr>
          <w:rFonts w:ascii="NanumGothicCoding" w:hAnsi="NanumGothicCoding" w:eastAsia="NanumGothicCoding"/>
          <w:sz w:val="15"/>
        </w:rPr>
        <w:t>Sol은 메인 오케스트레이터다.</w:t>
      </w:r>
      <w:r>
        <w:br/>
      </w:r>
      <w:r>
        <w:rPr>
          <w:rFonts w:ascii="NanumGothicCoding" w:hAnsi="NanumGothicCoding" w:eastAsia="NanumGothicCoding"/>
          <w:sz w:val="15"/>
        </w:rPr>
        <w:t>간단한 탐색은 Luna에게 맡긴다.</w:t>
      </w:r>
      <w:r>
        <w:br/>
      </w:r>
      <w:r>
        <w:rPr>
          <w:rFonts w:ascii="NanumGothicCoding" w:hAnsi="NanumGothicCoding" w:eastAsia="NanumGothicCoding"/>
          <w:sz w:val="15"/>
        </w:rPr>
        <w:t>일반 구현은 Terra를 우선한다.</w:t>
      </w:r>
      <w:r>
        <w:br/>
      </w:r>
      <w:r>
        <w:rPr>
          <w:rFonts w:ascii="NanumGothicCoding" w:hAnsi="NanumGothicCoding" w:eastAsia="NanumGothicCoding"/>
          <w:sz w:val="15"/>
        </w:rPr>
        <w:t>독립적인 작업은 최대 4개까지 병렬 실행한다.</w:t>
      </w:r>
      <w:r>
        <w:br/>
      </w:r>
      <w:r>
        <w:rPr>
          <w:rFonts w:ascii="NanumGothicCoding" w:hAnsi="NanumGothicCoding" w:eastAsia="NanumGothicCoding"/>
          <w:sz w:val="15"/>
        </w:rPr>
        <w:t>인증과 DB migration 변경은 반드시 별도 reviewer를 거친다.</w:t>
      </w:r>
      <w:r>
        <w:br/>
      </w:r>
      <w:r>
        <w:rPr>
          <w:rFonts w:ascii="NanumGothicCoding" w:hAnsi="NanumGothicCoding" w:eastAsia="NanumGothicCoding"/>
          <w:sz w:val="15"/>
        </w:rPr>
        <w:t>같은 worker가 두 번 실패하면 더 강한 모델로 승격한다.</w:t>
      </w:r>
    </w:p>
    <w:p>
      <w:pPr>
        <w:pStyle w:val="Heading2"/>
      </w:pPr>
      <w:r>
        <w:t>7.2 컴파일 파이프라인</w:t>
      </w:r>
    </w:p>
    <w:p>
      <w:pPr>
        <w:pStyle w:val="CodeBlock"/>
      </w:pPr>
      <w:r>
        <w:rPr>
          <w:rFonts w:ascii="NanumGothicCoding" w:hAnsi="NanumGothicCoding" w:eastAsia="NanumGothicCoding"/>
          <w:sz w:val="15"/>
        </w:rPr>
        <w:t>orchestration.md</w:t>
      </w:r>
      <w:r>
        <w:br/>
      </w:r>
      <w:r>
        <w:rPr>
          <w:rFonts w:ascii="NanumGothicCoding" w:hAnsi="NanumGothicCoding" w:eastAsia="NanumGothicCoding"/>
          <w:sz w:val="15"/>
        </w:rPr>
        <w:t xml:space="preserve">      ↓</w:t>
      </w:r>
      <w:r>
        <w:br/>
      </w:r>
      <w:r>
        <w:rPr>
          <w:rFonts w:ascii="NanumGothicCoding" w:hAnsi="NanumGothicCoding" w:eastAsia="NanumGothicCoding"/>
          <w:sz w:val="15"/>
        </w:rPr>
        <w:t>LLM Policy Compiler</w:t>
      </w:r>
      <w:r>
        <w:br/>
      </w:r>
      <w:r>
        <w:rPr>
          <w:rFonts w:ascii="NanumGothicCoding" w:hAnsi="NanumGothicCoding" w:eastAsia="NanumGothicCoding"/>
          <w:sz w:val="15"/>
        </w:rPr>
        <w:t xml:space="preserve">      ↓</w:t>
      </w:r>
      <w:r>
        <w:br/>
      </w:r>
      <w:r>
        <w:rPr>
          <w:rFonts w:ascii="NanumGothicCoding" w:hAnsi="NanumGothicCoding" w:eastAsia="NanumGothicCoding"/>
          <w:sz w:val="15"/>
        </w:rPr>
        <w:t>Zod Schema Validation</w:t>
      </w:r>
      <w:r>
        <w:br/>
      </w:r>
      <w:r>
        <w:rPr>
          <w:rFonts w:ascii="NanumGothicCoding" w:hAnsi="NanumGothicCoding" w:eastAsia="NanumGothicCoding"/>
          <w:sz w:val="15"/>
        </w:rPr>
        <w:t xml:space="preserve">      ↓</w:t>
      </w:r>
      <w:r>
        <w:br/>
      </w:r>
      <w:r>
        <w:rPr>
          <w:rFonts w:ascii="NanumGothicCoding" w:hAnsi="NanumGothicCoding" w:eastAsia="NanumGothicCoding"/>
          <w:sz w:val="15"/>
        </w:rPr>
        <w:t>Semantic Validation</w:t>
      </w:r>
      <w:r>
        <w:br/>
      </w:r>
      <w:r>
        <w:rPr>
          <w:rFonts w:ascii="NanumGothicCoding" w:hAnsi="NanumGothicCoding" w:eastAsia="NanumGothicCoding"/>
          <w:sz w:val="15"/>
        </w:rPr>
        <w:t xml:space="preserve">      ↓</w:t>
      </w:r>
      <w:r>
        <w:br/>
      </w:r>
      <w:r>
        <w:rPr>
          <w:rFonts w:ascii="NanumGothicCoding" w:hAnsi="NanumGothicCoding" w:eastAsia="NanumGothicCoding"/>
          <w:sz w:val="15"/>
        </w:rPr>
        <w:t>orchestration.lock.json</w:t>
      </w:r>
    </w:p>
    <w:p>
      <w:pPr>
        <w:pStyle w:val="Heading2"/>
      </w:pPr>
      <w:r>
        <w:t>7.3 정책 종류</w:t>
      </w:r>
    </w:p>
    <w:p>
      <w:pPr>
        <w:pStyle w:val="ListBullet"/>
      </w:pPr>
      <w:r>
        <w:rPr>
          <w:rFonts w:ascii="Noto Sans CJK KR" w:hAnsi="Noto Sans CJK KR" w:eastAsia="Noto Sans CJK KR"/>
          <w:b/>
          <w:sz w:val="19"/>
        </w:rPr>
        <w:t>Hard constraint:</w:t>
      </w:r>
      <w:r>
        <w:rPr>
          <w:rFonts w:ascii="Noto Sans CJK KR" w:hAnsi="Noto Sans CJK KR" w:eastAsia="Noto Sans CJK KR"/>
          <w:sz w:val="19"/>
        </w:rPr>
        <w:t xml:space="preserve"> max concurrency, 필수 review, 금지 tool, main branch 직접 수정 금지 등 Runtime이 반드시 강제한다.</w:t>
      </w:r>
    </w:p>
    <w:p>
      <w:pPr>
        <w:pStyle w:val="ListBullet"/>
      </w:pPr>
      <w:r>
        <w:rPr>
          <w:rFonts w:ascii="Noto Sans CJK KR" w:hAnsi="Noto Sans CJK KR" w:eastAsia="Noto Sans CJK KR"/>
          <w:b/>
          <w:sz w:val="19"/>
        </w:rPr>
        <w:t>Preference:</w:t>
      </w:r>
      <w:r>
        <w:rPr>
          <w:rFonts w:ascii="Noto Sans CJK KR" w:hAnsi="Noto Sans CJK KR" w:eastAsia="Noto Sans CJK KR"/>
          <w:sz w:val="19"/>
        </w:rPr>
        <w:t xml:space="preserve"> 특정 task에 선호 모델, 비용 우선/품질 우선, 탐색 선행 등 Router/Planner score에 반영한다.</w:t>
      </w:r>
    </w:p>
    <w:p>
      <w:pPr>
        <w:pStyle w:val="ListBullet"/>
      </w:pPr>
      <w:r>
        <w:rPr>
          <w:rFonts w:ascii="Noto Sans CJK KR" w:hAnsi="Noto Sans CJK KR" w:eastAsia="Noto Sans CJK KR"/>
          <w:b/>
          <w:sz w:val="19"/>
        </w:rPr>
        <w:t>Escalation:</w:t>
      </w:r>
      <w:r>
        <w:rPr>
          <w:rFonts w:ascii="Noto Sans CJK KR" w:hAnsi="Noto Sans CJK KR" w:eastAsia="Noto Sans CJK KR"/>
          <w:sz w:val="19"/>
        </w:rPr>
        <w:t xml:space="preserve"> 실패 횟수·confidence·validation failure에 따른 모델 승격을 정의한다.</w:t>
      </w:r>
    </w:p>
    <w:p>
      <w:pPr>
        <w:pStyle w:val="ListBullet"/>
      </w:pPr>
      <w:r>
        <w:rPr>
          <w:rFonts w:ascii="Noto Sans CJK KR" w:hAnsi="Noto Sans CJK KR" w:eastAsia="Noto Sans CJK KR"/>
          <w:b/>
          <w:sz w:val="19"/>
        </w:rPr>
        <w:t>Review rule:</w:t>
      </w:r>
      <w:r>
        <w:rPr>
          <w:rFonts w:ascii="Noto Sans CJK KR" w:hAnsi="Noto Sans CJK KR" w:eastAsia="Noto Sans CJK KR"/>
          <w:sz w:val="19"/>
        </w:rPr>
        <w:t xml:space="preserve"> risk category, 변경 파일 범위, change size 등을 기준으로 reviewer를 주입한다.</w:t>
      </w:r>
    </w:p>
    <w:p>
      <w:pPr>
        <w:pStyle w:val="Heading2"/>
      </w:pPr>
      <w:r>
        <w:t>7.4 정책 우선순위</w:t>
      </w:r>
    </w:p>
    <w:p>
      <w:pPr>
        <w:pStyle w:val="CodeBlock"/>
      </w:pPr>
      <w:r>
        <w:rPr>
          <w:rFonts w:ascii="NanumGothicCoding" w:hAnsi="NanumGothicCoding" w:eastAsia="NanumGothicCoding"/>
          <w:sz w:val="15"/>
        </w:rPr>
        <w:t>Runtime Safety</w:t>
      </w:r>
      <w:r>
        <w:br/>
      </w:r>
      <w:r>
        <w:rPr>
          <w:rFonts w:ascii="NanumGothicCoding" w:hAnsi="NanumGothicCoding" w:eastAsia="NanumGothicCoding"/>
          <w:sz w:val="15"/>
        </w:rPr>
        <w:t xml:space="preserve">    &gt; Explicit Task Override</w:t>
      </w:r>
      <w:r>
        <w:br/>
      </w:r>
      <w:r>
        <w:rPr>
          <w:rFonts w:ascii="NanumGothicCoding" w:hAnsi="NanumGothicCoding" w:eastAsia="NanumGothicCoding"/>
          <w:sz w:val="15"/>
        </w:rPr>
        <w:t xml:space="preserve">    &gt; Project Policy</w:t>
      </w:r>
      <w:r>
        <w:br/>
      </w:r>
      <w:r>
        <w:rPr>
          <w:rFonts w:ascii="NanumGothicCoding" w:hAnsi="NanumGothicCoding" w:eastAsia="NanumGothicCoding"/>
          <w:sz w:val="15"/>
        </w:rPr>
        <w:t xml:space="preserve">    &gt; User Global Policy</w:t>
      </w:r>
      <w:r>
        <w:br/>
      </w:r>
      <w:r>
        <w:rPr>
          <w:rFonts w:ascii="NanumGothicCoding" w:hAnsi="NanumGothicCoding" w:eastAsia="NanumGothicCoding"/>
          <w:sz w:val="15"/>
        </w:rPr>
        <w:t xml:space="preserve">    &gt; Default Policy</w:t>
      </w:r>
    </w:p>
    <w:p>
      <w:pPr>
        <w:pStyle w:val="Heading1"/>
      </w:pPr>
      <w:r>
        <w:t>8. 핵심 데이터 계약</w:t>
      </w:r>
    </w:p>
    <w:p>
      <w:pPr>
        <w:pStyle w:val="Heading2"/>
      </w:pPr>
      <w:r>
        <w:t>8.1 PlannedTask</w:t>
      </w:r>
    </w:p>
    <w:p>
      <w:pPr>
        <w:pStyle w:val="CodeBlock"/>
      </w:pPr>
      <w:r>
        <w:rPr>
          <w:rFonts w:ascii="NanumGothicCoding" w:hAnsi="NanumGothicCoding" w:eastAsia="NanumGothicCoding"/>
          <w:sz w:val="15"/>
        </w:rPr>
        <w:t>interface PlannedTask {</w:t>
      </w:r>
      <w:r>
        <w:br/>
      </w:r>
      <w:r>
        <w:rPr>
          <w:rFonts w:ascii="NanumGothicCoding" w:hAnsi="NanumGothicCoding" w:eastAsia="NanumGothicCoding"/>
          <w:sz w:val="15"/>
        </w:rPr>
        <w:t xml:space="preserve">  id: string</w:t>
      </w:r>
      <w:r>
        <w:br/>
      </w:r>
      <w:r>
        <w:rPr>
          <w:rFonts w:ascii="NanumGothicCoding" w:hAnsi="NanumGothicCoding" w:eastAsia="NanumGothicCoding"/>
          <w:sz w:val="15"/>
        </w:rPr>
        <w:t xml:space="preserve">  title: string</w:t>
      </w:r>
      <w:r>
        <w:br/>
      </w:r>
      <w:r>
        <w:rPr>
          <w:rFonts w:ascii="NanumGothicCoding" w:hAnsi="NanumGothicCoding" w:eastAsia="NanumGothicCoding"/>
          <w:sz w:val="15"/>
        </w:rPr>
        <w:t xml:space="preserve">  goal: string</w:t>
      </w:r>
      <w:r>
        <w:br/>
      </w:r>
      <w:r>
        <w:rPr>
          <w:rFonts w:ascii="NanumGothicCoding" w:hAnsi="NanumGothicCoding" w:eastAsia="NanumGothicCoding"/>
          <w:sz w:val="15"/>
        </w:rPr>
        <w:t xml:space="preserve">  type: 'exploration' | 'architecture' | 'implementation' | 'testing' | 'review' | 'documentation'</w:t>
      </w:r>
      <w:r>
        <w:br/>
      </w:r>
      <w:r>
        <w:rPr>
          <w:rFonts w:ascii="NanumGothicCoding" w:hAnsi="NanumGothicCoding" w:eastAsia="NanumGothicCoding"/>
          <w:sz w:val="15"/>
        </w:rPr>
        <w:t xml:space="preserve">  complexity: 'trivial' | 'normal' | 'complex' | 'architectural'</w:t>
      </w:r>
      <w:r>
        <w:br/>
      </w:r>
      <w:r>
        <w:rPr>
          <w:rFonts w:ascii="NanumGothicCoding" w:hAnsi="NanumGothicCoding" w:eastAsia="NanumGothicCoding"/>
          <w:sz w:val="15"/>
        </w:rPr>
        <w:t xml:space="preserve">  dependencies: string[]</w:t>
      </w:r>
      <w:r>
        <w:br/>
      </w:r>
      <w:r>
        <w:rPr>
          <w:rFonts w:ascii="NanumGothicCoding" w:hAnsi="NanumGothicCoding" w:eastAsia="NanumGothicCoding"/>
          <w:sz w:val="15"/>
        </w:rPr>
        <w:t xml:space="preserve">  suggestedAgent?: string</w:t>
      </w:r>
      <w:r>
        <w:br/>
      </w:r>
      <w:r>
        <w:rPr>
          <w:rFonts w:ascii="NanumGothicCoding" w:hAnsi="NanumGothicCoding" w:eastAsia="NanumGothicCoding"/>
          <w:sz w:val="15"/>
        </w:rPr>
        <w:t xml:space="preserve">  affectedAreas?: string[]</w:t>
      </w:r>
      <w:r>
        <w:br/>
      </w:r>
      <w:r>
        <w:rPr>
          <w:rFonts w:ascii="NanumGothicCoding" w:hAnsi="NanumGothicCoding" w:eastAsia="NanumGothicCoding"/>
          <w:sz w:val="15"/>
        </w:rPr>
        <w:t xml:space="preserve">  risk: { level: 'low' | 'medium' | 'high'; categories: string[] }</w:t>
      </w:r>
      <w:r>
        <w:br/>
      </w:r>
      <w:r>
        <w:rPr>
          <w:rFonts w:ascii="NanumGothicCoding" w:hAnsi="NanumGothicCoding" w:eastAsia="NanumGothicCoding"/>
          <w:sz w:val="15"/>
        </w:rPr>
        <w:t>}</w:t>
      </w:r>
    </w:p>
    <w:p>
      <w:pPr>
        <w:pStyle w:val="Heading2"/>
      </w:pPr>
      <w:r>
        <w:t>8.2 TaskResult</w:t>
      </w:r>
    </w:p>
    <w:p>
      <w:pPr>
        <w:pStyle w:val="CodeBlock"/>
      </w:pPr>
      <w:r>
        <w:rPr>
          <w:rFonts w:ascii="NanumGothicCoding" w:hAnsi="NanumGothicCoding" w:eastAsia="NanumGothicCoding"/>
          <w:sz w:val="15"/>
        </w:rPr>
        <w:t>interface TaskResult {</w:t>
      </w:r>
      <w:r>
        <w:br/>
      </w:r>
      <w:r>
        <w:rPr>
          <w:rFonts w:ascii="NanumGothicCoding" w:hAnsi="NanumGothicCoding" w:eastAsia="NanumGothicCoding"/>
          <w:sz w:val="15"/>
        </w:rPr>
        <w:t xml:space="preserve">  taskId: string</w:t>
      </w:r>
      <w:r>
        <w:br/>
      </w:r>
      <w:r>
        <w:rPr>
          <w:rFonts w:ascii="NanumGothicCoding" w:hAnsi="NanumGothicCoding" w:eastAsia="NanumGothicCoding"/>
          <w:sz w:val="15"/>
        </w:rPr>
        <w:t xml:space="preserve">  status: 'success' | 'partial' | 'failed'</w:t>
      </w:r>
      <w:r>
        <w:br/>
      </w:r>
      <w:r>
        <w:rPr>
          <w:rFonts w:ascii="NanumGothicCoding" w:hAnsi="NanumGothicCoding" w:eastAsia="NanumGothicCoding"/>
          <w:sz w:val="15"/>
        </w:rPr>
        <w:t xml:space="preserve">  summary: string</w:t>
      </w:r>
      <w:r>
        <w:br/>
      </w:r>
      <w:r>
        <w:rPr>
          <w:rFonts w:ascii="NanumGothicCoding" w:hAnsi="NanumGothicCoding" w:eastAsia="NanumGothicCoding"/>
          <w:sz w:val="15"/>
        </w:rPr>
        <w:t xml:space="preserve">  decisions: string[]</w:t>
      </w:r>
      <w:r>
        <w:br/>
      </w:r>
      <w:r>
        <w:rPr>
          <w:rFonts w:ascii="NanumGothicCoding" w:hAnsi="NanumGothicCoding" w:eastAsia="NanumGothicCoding"/>
          <w:sz w:val="15"/>
        </w:rPr>
        <w:t xml:space="preserve">  changedFiles: string[]</w:t>
      </w:r>
      <w:r>
        <w:br/>
      </w:r>
      <w:r>
        <w:rPr>
          <w:rFonts w:ascii="NanumGothicCoding" w:hAnsi="NanumGothicCoding" w:eastAsia="NanumGothicCoding"/>
          <w:sz w:val="15"/>
        </w:rPr>
        <w:t xml:space="preserve">  commit?: string</w:t>
      </w:r>
      <w:r>
        <w:br/>
      </w:r>
      <w:r>
        <w:rPr>
          <w:rFonts w:ascii="NanumGothicCoding" w:hAnsi="NanumGothicCoding" w:eastAsia="NanumGothicCoding"/>
          <w:sz w:val="15"/>
        </w:rPr>
        <w:t xml:space="preserve">  tests: { passed: number; failed: number; commands: string[] }</w:t>
      </w:r>
      <w:r>
        <w:br/>
      </w:r>
      <w:r>
        <w:rPr>
          <w:rFonts w:ascii="NanumGothicCoding" w:hAnsi="NanumGothicCoding" w:eastAsia="NanumGothicCoding"/>
          <w:sz w:val="15"/>
        </w:rPr>
        <w:t xml:space="preserve">  unresolvedIssues: string[]</w:t>
      </w:r>
      <w:r>
        <w:br/>
      </w:r>
      <w:r>
        <w:rPr>
          <w:rFonts w:ascii="NanumGothicCoding" w:hAnsi="NanumGothicCoding" w:eastAsia="NanumGothicCoding"/>
          <w:sz w:val="15"/>
        </w:rPr>
        <w:t xml:space="preserve">  confidence: number</w:t>
      </w:r>
      <w:r>
        <w:br/>
      </w:r>
      <w:r>
        <w:rPr>
          <w:rFonts w:ascii="NanumGothicCoding" w:hAnsi="NanumGothicCoding" w:eastAsia="NanumGothicCoding"/>
          <w:sz w:val="15"/>
        </w:rPr>
        <w:t>}</w:t>
      </w:r>
    </w:p>
    <w:p>
      <w:r>
        <w:rPr>
          <w:rFonts w:ascii="Noto Sans CJK KR" w:hAnsi="Noto Sans CJK KR" w:eastAsia="Noto Sans CJK KR"/>
          <w:sz w:val="19"/>
        </w:rPr>
        <w:t xml:space="preserve">원칙상 부모 agent에는 worker의 전체 transcript를 넘기지 않고 </w:t>
      </w:r>
      <w:r>
        <w:rPr>
          <w:rFonts w:ascii="NanumGothicCoding" w:hAnsi="NanumGothicCoding" w:eastAsia="NanumGothicCoding"/>
          <w:color w:val="37414B"/>
          <w:sz w:val="17"/>
        </w:rPr>
        <w:t>TaskResult + 필요 시 diff</w:t>
      </w:r>
      <w:r>
        <w:rPr>
          <w:rFonts w:ascii="Noto Sans CJK KR" w:hAnsi="Noto Sans CJK KR" w:eastAsia="Noto Sans CJK KR"/>
          <w:sz w:val="19"/>
        </w:rPr>
        <w:t>만 전달한다.</w:t>
      </w:r>
    </w:p>
    <w:p>
      <w:pPr>
        <w:pStyle w:val="Heading1"/>
      </w:pPr>
      <w:r>
        <w:t>9. 모델 라우팅 전략</w:t>
      </w:r>
    </w:p>
    <w:p>
      <w:r>
        <w:rPr>
          <w:rFonts w:ascii="Noto Sans CJK KR" w:hAnsi="Noto Sans CJK KR" w:eastAsia="Noto Sans CJK KR"/>
          <w:sz w:val="19"/>
        </w:rPr>
        <w:t>Router는 다음 순서로 후보를 결정한다.</w:t>
      </w:r>
    </w:p>
    <w:p>
      <w:pPr>
        <w:ind w:left="317" w:hanging="317"/>
      </w:pPr>
      <w:r>
        <w:rPr>
          <w:rFonts w:ascii="Noto Sans CJK KR" w:hAnsi="Noto Sans CJK KR" w:eastAsia="Noto Sans CJK KR"/>
          <w:sz w:val="19"/>
        </w:rPr>
        <w:t xml:space="preserve">1.  </w:t>
      </w:r>
      <w:r>
        <w:rPr>
          <w:rFonts w:ascii="Noto Sans CJK KR" w:hAnsi="Noto Sans CJK KR" w:eastAsia="Noto Sans CJK KR"/>
          <w:sz w:val="19"/>
        </w:rPr>
        <w:t>Hard routing rule 적용</w:t>
      </w:r>
    </w:p>
    <w:p>
      <w:pPr>
        <w:ind w:left="317" w:hanging="317"/>
      </w:pPr>
      <w:r>
        <w:rPr>
          <w:rFonts w:ascii="Noto Sans CJK KR" w:hAnsi="Noto Sans CJK KR" w:eastAsia="Noto Sans CJK KR"/>
          <w:sz w:val="19"/>
        </w:rPr>
        <w:t xml:space="preserve">2.  </w:t>
      </w:r>
      <w:r>
        <w:rPr>
          <w:rFonts w:ascii="Noto Sans CJK KR" w:hAnsi="Noto Sans CJK KR" w:eastAsia="Noto Sans CJK KR"/>
          <w:sz w:val="19"/>
        </w:rPr>
        <w:t>Agent capability / tool permission 필터링</w:t>
      </w:r>
    </w:p>
    <w:p>
      <w:pPr>
        <w:ind w:left="317" w:hanging="317"/>
      </w:pPr>
      <w:r>
        <w:rPr>
          <w:rFonts w:ascii="Noto Sans CJK KR" w:hAnsi="Noto Sans CJK KR" w:eastAsia="Noto Sans CJK KR"/>
          <w:sz w:val="19"/>
        </w:rPr>
        <w:t xml:space="preserve">3.  </w:t>
      </w:r>
      <w:r>
        <w:rPr>
          <w:rFonts w:ascii="Noto Sans CJK KR" w:hAnsi="Noto Sans CJK KR" w:eastAsia="Noto Sans CJK KR"/>
          <w:sz w:val="19"/>
        </w:rPr>
        <w:t>Task type/complexity/risk 일치도 계산</w:t>
      </w:r>
    </w:p>
    <w:p>
      <w:pPr>
        <w:ind w:left="317" w:hanging="317"/>
      </w:pPr>
      <w:r>
        <w:rPr>
          <w:rFonts w:ascii="Noto Sans CJK KR" w:hAnsi="Noto Sans CJK KR" w:eastAsia="Noto Sans CJK KR"/>
          <w:sz w:val="19"/>
        </w:rPr>
        <w:t xml:space="preserve">4.  </w:t>
      </w:r>
      <w:r>
        <w:rPr>
          <w:rFonts w:ascii="Noto Sans CJK KR" w:hAnsi="Noto Sans CJK KR" w:eastAsia="Noto Sans CJK KR"/>
          <w:sz w:val="19"/>
        </w:rPr>
        <w:t>자연어 policy preference 반영</w:t>
      </w:r>
    </w:p>
    <w:p>
      <w:pPr>
        <w:ind w:left="317" w:hanging="317"/>
      </w:pPr>
      <w:r>
        <w:rPr>
          <w:rFonts w:ascii="Noto Sans CJK KR" w:hAnsi="Noto Sans CJK KR" w:eastAsia="Noto Sans CJK KR"/>
          <w:sz w:val="19"/>
        </w:rPr>
        <w:t xml:space="preserve">5.  </w:t>
      </w:r>
      <w:r>
        <w:rPr>
          <w:rFonts w:ascii="Noto Sans CJK KR" w:hAnsi="Noto Sans CJK KR" w:eastAsia="Noto Sans CJK KR"/>
          <w:sz w:val="19"/>
        </w:rPr>
        <w:t>비용·속도·품질 weight 적용</w:t>
      </w:r>
    </w:p>
    <w:p>
      <w:pPr>
        <w:ind w:left="317" w:hanging="317"/>
      </w:pPr>
      <w:r>
        <w:rPr>
          <w:rFonts w:ascii="Noto Sans CJK KR" w:hAnsi="Noto Sans CJK KR" w:eastAsia="Noto Sans CJK KR"/>
          <w:sz w:val="19"/>
        </w:rPr>
        <w:t xml:space="preserve">6.  </w:t>
      </w:r>
      <w:r>
        <w:rPr>
          <w:rFonts w:ascii="Noto Sans CJK KR" w:hAnsi="Noto Sans CJK KR" w:eastAsia="Noto Sans CJK KR"/>
          <w:sz w:val="19"/>
        </w:rPr>
        <w:t>현재 concurrency·budget·provider availability 반영</w:t>
      </w:r>
    </w:p>
    <w:p>
      <w:r>
        <w:rPr>
          <w:rFonts w:ascii="Noto Sans CJK KR" w:hAnsi="Noto Sans CJK KR" w:eastAsia="Noto Sans CJK KR"/>
          <w:sz w:val="19"/>
        </w:rPr>
        <w:t>예시 기본 역할: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shd w:fill="DDE8F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122A44"/>
                <w:sz w:val="16"/>
              </w:rPr>
              <w:t>역할</w:t>
            </w:r>
          </w:p>
        </w:tc>
        <w:tc>
          <w:tcPr>
            <w:tcW w:type="dxa" w:w="5040"/>
            <w:shd w:fill="DDE8F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122A44"/>
                <w:sz w:val="16"/>
              </w:rPr>
              <w:t>기본 모델 계층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Lead/Planner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Sol/Fable/Opus급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Architecture/고난도 debug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Sol/Fable/Opus급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일반 구현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Terra/Sonnet급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테스트 구현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Terra/Sonnet급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코드 검색/탐색/문서 조사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Luna/저비용 모델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보안·고위험 최종 리뷰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Opus/Sol급</w:t>
            </w:r>
          </w:p>
        </w:tc>
      </w:tr>
    </w:tbl>
    <w:p/>
    <w:p>
      <w:r>
        <w:rPr>
          <w:rFonts w:ascii="Noto Sans CJK KR" w:hAnsi="Noto Sans CJK KR" w:eastAsia="Noto Sans CJK KR"/>
          <w:sz w:val="19"/>
        </w:rPr>
        <w:t xml:space="preserve">모델명 자체는 설정 alias로 감추고 runtime은 </w:t>
      </w:r>
      <w:r>
        <w:rPr>
          <w:rFonts w:ascii="NanumGothicCoding" w:hAnsi="NanumGothicCoding" w:eastAsia="NanumGothicCoding"/>
          <w:color w:val="37414B"/>
          <w:sz w:val="17"/>
        </w:rPr>
        <w:t>lead</w:t>
      </w:r>
      <w:r>
        <w:rPr>
          <w:rFonts w:ascii="Noto Sans CJK KR" w:hAnsi="Noto Sans CJK KR" w:eastAsia="Noto Sans CJK KR"/>
          <w:sz w:val="19"/>
        </w:rPr>
        <w:t xml:space="preserve">, </w:t>
      </w:r>
      <w:r>
        <w:rPr>
          <w:rFonts w:ascii="NanumGothicCoding" w:hAnsi="NanumGothicCoding" w:eastAsia="NanumGothicCoding"/>
          <w:color w:val="37414B"/>
          <w:sz w:val="17"/>
        </w:rPr>
        <w:t>worker</w:t>
      </w:r>
      <w:r>
        <w:rPr>
          <w:rFonts w:ascii="Noto Sans CJK KR" w:hAnsi="Noto Sans CJK KR" w:eastAsia="Noto Sans CJK KR"/>
          <w:sz w:val="19"/>
        </w:rPr>
        <w:t xml:space="preserve">, </w:t>
      </w:r>
      <w:r>
        <w:rPr>
          <w:rFonts w:ascii="NanumGothicCoding" w:hAnsi="NanumGothicCoding" w:eastAsia="NanumGothicCoding"/>
          <w:color w:val="37414B"/>
          <w:sz w:val="17"/>
        </w:rPr>
        <w:t>cheap</w:t>
      </w:r>
      <w:r>
        <w:rPr>
          <w:rFonts w:ascii="Noto Sans CJK KR" w:hAnsi="Noto Sans CJK KR" w:eastAsia="Noto Sans CJK KR"/>
          <w:sz w:val="19"/>
        </w:rPr>
        <w:t xml:space="preserve">, </w:t>
      </w:r>
      <w:r>
        <w:rPr>
          <w:rFonts w:ascii="NanumGothicCoding" w:hAnsi="NanumGothicCoding" w:eastAsia="NanumGothicCoding"/>
          <w:color w:val="37414B"/>
          <w:sz w:val="17"/>
        </w:rPr>
        <w:t>reviewer</w:t>
      </w:r>
      <w:r>
        <w:rPr>
          <w:rFonts w:ascii="Noto Sans CJK KR" w:hAnsi="Noto Sans CJK KR" w:eastAsia="Noto Sans CJK KR"/>
          <w:sz w:val="19"/>
        </w:rPr>
        <w:t>와 capability만 참조하도록 한다.</w:t>
      </w:r>
    </w:p>
    <w:p>
      <w:pPr>
        <w:pStyle w:val="Heading1"/>
      </w:pPr>
      <w:r>
        <w:t>10. Worker 및 Workspace 모델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각 worker는 child process로 실행한다.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구현 task는 기본적으로 task별 Git worktree를 생성한다.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read-only 탐색 task는 별도 worktree를 생략할 수 있다.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Worker context는 task-local이며 필요한 dependency result만 주입한다.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Worker 종료 시 structured result를 반환하고 transcript는 session store에만 보관한다.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예상 수정 범위(</w:t>
      </w:r>
      <w:r>
        <w:rPr>
          <w:rFonts w:ascii="NanumGothicCoding" w:hAnsi="NanumGothicCoding" w:eastAsia="NanumGothicCoding"/>
          <w:color w:val="37414B"/>
          <w:sz w:val="17"/>
        </w:rPr>
        <w:t>affectedAreas</w:t>
      </w:r>
      <w:r>
        <w:rPr>
          <w:rFonts w:ascii="Noto Sans CJK KR" w:hAnsi="Noto Sans CJK KR" w:eastAsia="Noto Sans CJK KR"/>
          <w:sz w:val="19"/>
        </w:rPr>
        <w:t>)가 겹치는 task는 기본적으로 직렬화한다.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실제 diff가 충돌하면 merge 전 conflict task를 생성한다.</w:t>
      </w:r>
    </w:p>
    <w:p>
      <w:pPr>
        <w:pStyle w:val="Heading1"/>
      </w:pPr>
      <w:r>
        <w:t>11. 검증·리뷰·재시도</w:t>
      </w:r>
    </w:p>
    <w:p>
      <w:pPr>
        <w:pStyle w:val="Heading2"/>
      </w:pPr>
      <w:r>
        <w:t>11.1 기본 validation pipeline</w:t>
      </w:r>
    </w:p>
    <w:p>
      <w:pPr>
        <w:pStyle w:val="CodeBlock"/>
      </w:pPr>
      <w:r>
        <w:rPr>
          <w:rFonts w:ascii="NanumGothicCoding" w:hAnsi="NanumGothicCoding" w:eastAsia="NanumGothicCoding"/>
          <w:sz w:val="15"/>
        </w:rPr>
        <w:t>Worker 완료</w:t>
      </w:r>
      <w:r>
        <w:br/>
      </w:r>
      <w:r>
        <w:rPr>
          <w:rFonts w:ascii="NanumGothicCoding" w:hAnsi="NanumGothicCoding" w:eastAsia="NanumGothicCoding"/>
          <w:sz w:val="15"/>
        </w:rPr>
        <w:t xml:space="preserve">   ↓</w:t>
      </w:r>
      <w:r>
        <w:br/>
      </w:r>
      <w:r>
        <w:rPr>
          <w:rFonts w:ascii="NanumGothicCoding" w:hAnsi="NanumGothicCoding" w:eastAsia="NanumGothicCoding"/>
          <w:sz w:val="15"/>
        </w:rPr>
        <w:t>Git diff validation</w:t>
      </w:r>
      <w:r>
        <w:br/>
      </w:r>
      <w:r>
        <w:rPr>
          <w:rFonts w:ascii="NanumGothicCoding" w:hAnsi="NanumGothicCoding" w:eastAsia="NanumGothicCoding"/>
          <w:sz w:val="15"/>
        </w:rPr>
        <w:t xml:space="preserve">   ↓</w:t>
      </w:r>
      <w:r>
        <w:br/>
      </w:r>
      <w:r>
        <w:rPr>
          <w:rFonts w:ascii="NanumGothicCoding" w:hAnsi="NanumGothicCoding" w:eastAsia="NanumGothicCoding"/>
          <w:sz w:val="15"/>
        </w:rPr>
        <w:t>Typecheck / Lint / Test</w:t>
      </w:r>
      <w:r>
        <w:br/>
      </w:r>
      <w:r>
        <w:rPr>
          <w:rFonts w:ascii="NanumGothicCoding" w:hAnsi="NanumGothicCoding" w:eastAsia="NanumGothicCoding"/>
          <w:sz w:val="15"/>
        </w:rPr>
        <w:t xml:space="preserve">   ↓</w:t>
      </w:r>
      <w:r>
        <w:br/>
      </w:r>
      <w:r>
        <w:rPr>
          <w:rFonts w:ascii="NanumGothicCoding" w:hAnsi="NanumGothicCoding" w:eastAsia="NanumGothicCoding"/>
          <w:sz w:val="15"/>
        </w:rPr>
        <w:t>Policy validation</w:t>
      </w:r>
      <w:r>
        <w:br/>
      </w:r>
      <w:r>
        <w:rPr>
          <w:rFonts w:ascii="NanumGothicCoding" w:hAnsi="NanumGothicCoding" w:eastAsia="NanumGothicCoding"/>
          <w:sz w:val="15"/>
        </w:rPr>
        <w:t xml:space="preserve">   ↓</w:t>
      </w:r>
      <w:r>
        <w:br/>
      </w:r>
      <w:r>
        <w:rPr>
          <w:rFonts w:ascii="NanumGothicCoding" w:hAnsi="NanumGothicCoding" w:eastAsia="NanumGothicCoding"/>
          <w:sz w:val="15"/>
        </w:rPr>
        <w:t>Optional Reviewer</w:t>
      </w:r>
      <w:r>
        <w:br/>
      </w:r>
      <w:r>
        <w:rPr>
          <w:rFonts w:ascii="NanumGothicCoding" w:hAnsi="NanumGothicCoding" w:eastAsia="NanumGothicCoding"/>
          <w:sz w:val="15"/>
        </w:rPr>
        <w:t xml:space="preserve">   ↓</w:t>
      </w:r>
      <w:r>
        <w:br/>
      </w:r>
      <w:r>
        <w:rPr>
          <w:rFonts w:ascii="NanumGothicCoding" w:hAnsi="NanumGothicCoding" w:eastAsia="NanumGothicCoding"/>
          <w:sz w:val="15"/>
        </w:rPr>
        <w:t>Accept / Fix Task / Escalate</w:t>
      </w:r>
    </w:p>
    <w:p>
      <w:r>
        <w:rPr>
          <w:rFonts w:ascii="Noto Sans CJK KR" w:hAnsi="Noto Sans CJK KR" w:eastAsia="Noto Sans CJK KR"/>
          <w:sz w:val="19"/>
        </w:rPr>
        <w:t>기본 validator: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GitDiffValidator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TypeCheckValidator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LintValidator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TestValidator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PolicyValidator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ReviewerValidator</w:t>
      </w:r>
    </w:p>
    <w:p>
      <w:r>
        <w:rPr>
          <w:rFonts w:ascii="Noto Sans CJK KR" w:hAnsi="Noto Sans CJK KR" w:eastAsia="Noto Sans CJK KR"/>
          <w:sz w:val="19"/>
        </w:rPr>
        <w:t>Retry와 escalation은 Runtime이 처리한다. 동일 task를 무한 재시도하지 않으며 정책에 정의된 횟수 이후 더 강한 agent 또는 lead에게 승격한다.</w:t>
      </w:r>
    </w:p>
    <w:p>
      <w:pPr>
        <w:pStyle w:val="Heading1"/>
      </w:pPr>
      <w:r>
        <w:t>12. Session, Event, Explainability</w:t>
      </w:r>
    </w:p>
    <w:p>
      <w:pPr>
        <w:pStyle w:val="Heading2"/>
      </w:pPr>
      <w:r>
        <w:t>12.1 저장 대상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runs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tasks / dependencies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workers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agent sessions / messages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tool calls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events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reviews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model usage / estimated cost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policy snapshots</w:t>
      </w:r>
    </w:p>
    <w:p>
      <w:pPr>
        <w:pStyle w:val="Heading2"/>
      </w:pPr>
      <w:r>
        <w:t>12.2 주요 이벤트</w:t>
      </w:r>
    </w:p>
    <w:p>
      <w:r>
        <w:rPr>
          <w:rFonts w:ascii="NanumGothicCoding" w:hAnsi="NanumGothicCoding" w:eastAsia="NanumGothicCoding"/>
          <w:color w:val="37414B"/>
          <w:sz w:val="17"/>
        </w:rPr>
        <w:t>run.started</w:t>
      </w:r>
      <w:r>
        <w:rPr>
          <w:rFonts w:ascii="Noto Sans CJK KR" w:hAnsi="Noto Sans CJK KR" w:eastAsia="Noto Sans CJK KR"/>
          <w:sz w:val="19"/>
        </w:rPr>
        <w:t xml:space="preserve">, </w:t>
      </w:r>
      <w:r>
        <w:rPr>
          <w:rFonts w:ascii="NanumGothicCoding" w:hAnsi="NanumGothicCoding" w:eastAsia="NanumGothicCoding"/>
          <w:color w:val="37414B"/>
          <w:sz w:val="17"/>
        </w:rPr>
        <w:t>plan.completed</w:t>
      </w:r>
      <w:r>
        <w:rPr>
          <w:rFonts w:ascii="Noto Sans CJK KR" w:hAnsi="Noto Sans CJK KR" w:eastAsia="Noto Sans CJK KR"/>
          <w:sz w:val="19"/>
        </w:rPr>
        <w:t xml:space="preserve">, </w:t>
      </w:r>
      <w:r>
        <w:rPr>
          <w:rFonts w:ascii="NanumGothicCoding" w:hAnsi="NanumGothicCoding" w:eastAsia="NanumGothicCoding"/>
          <w:color w:val="37414B"/>
          <w:sz w:val="17"/>
        </w:rPr>
        <w:t>policy.compiled</w:t>
      </w:r>
      <w:r>
        <w:rPr>
          <w:rFonts w:ascii="Noto Sans CJK KR" w:hAnsi="Noto Sans CJK KR" w:eastAsia="Noto Sans CJK KR"/>
          <w:sz w:val="19"/>
        </w:rPr>
        <w:t xml:space="preserve">, </w:t>
      </w:r>
      <w:r>
        <w:rPr>
          <w:rFonts w:ascii="NanumGothicCoding" w:hAnsi="NanumGothicCoding" w:eastAsia="NanumGothicCoding"/>
          <w:color w:val="37414B"/>
          <w:sz w:val="17"/>
        </w:rPr>
        <w:t>task.started</w:t>
      </w:r>
      <w:r>
        <w:rPr>
          <w:rFonts w:ascii="Noto Sans CJK KR" w:hAnsi="Noto Sans CJK KR" w:eastAsia="Noto Sans CJK KR"/>
          <w:sz w:val="19"/>
        </w:rPr>
        <w:t xml:space="preserve">, </w:t>
      </w:r>
      <w:r>
        <w:rPr>
          <w:rFonts w:ascii="NanumGothicCoding" w:hAnsi="NanumGothicCoding" w:eastAsia="NanumGothicCoding"/>
          <w:color w:val="37414B"/>
          <w:sz w:val="17"/>
        </w:rPr>
        <w:t>worker.spawned</w:t>
      </w:r>
      <w:r>
        <w:rPr>
          <w:rFonts w:ascii="Noto Sans CJK KR" w:hAnsi="Noto Sans CJK KR" w:eastAsia="Noto Sans CJK KR"/>
          <w:sz w:val="19"/>
        </w:rPr>
        <w:t xml:space="preserve">, </w:t>
      </w:r>
      <w:r>
        <w:rPr>
          <w:rFonts w:ascii="NanumGothicCoding" w:hAnsi="NanumGothicCoding" w:eastAsia="NanumGothicCoding"/>
          <w:color w:val="37414B"/>
          <w:sz w:val="17"/>
        </w:rPr>
        <w:t>tool.completed</w:t>
      </w:r>
      <w:r>
        <w:rPr>
          <w:rFonts w:ascii="Noto Sans CJK KR" w:hAnsi="Noto Sans CJK KR" w:eastAsia="Noto Sans CJK KR"/>
          <w:sz w:val="19"/>
        </w:rPr>
        <w:t xml:space="preserve">, </w:t>
      </w:r>
      <w:r>
        <w:rPr>
          <w:rFonts w:ascii="NanumGothicCoding" w:hAnsi="NanumGothicCoding" w:eastAsia="NanumGothicCoding"/>
          <w:color w:val="37414B"/>
          <w:sz w:val="17"/>
        </w:rPr>
        <w:t>review.completed</w:t>
      </w:r>
      <w:r>
        <w:rPr>
          <w:rFonts w:ascii="Noto Sans CJK KR" w:hAnsi="Noto Sans CJK KR" w:eastAsia="Noto Sans CJK KR"/>
          <w:sz w:val="19"/>
        </w:rPr>
        <w:t xml:space="preserve">, </w:t>
      </w:r>
      <w:r>
        <w:rPr>
          <w:rFonts w:ascii="NanumGothicCoding" w:hAnsi="NanumGothicCoding" w:eastAsia="NanumGothicCoding"/>
          <w:color w:val="37414B"/>
          <w:sz w:val="17"/>
        </w:rPr>
        <w:t>task.failed</w:t>
      </w:r>
      <w:r>
        <w:rPr>
          <w:rFonts w:ascii="Noto Sans CJK KR" w:hAnsi="Noto Sans CJK KR" w:eastAsia="Noto Sans CJK KR"/>
          <w:sz w:val="19"/>
        </w:rPr>
        <w:t xml:space="preserve">, </w:t>
      </w:r>
      <w:r>
        <w:rPr>
          <w:rFonts w:ascii="NanumGothicCoding" w:hAnsi="NanumGothicCoding" w:eastAsia="NanumGothicCoding"/>
          <w:color w:val="37414B"/>
          <w:sz w:val="17"/>
        </w:rPr>
        <w:t>run.completed</w:t>
      </w:r>
      <w:r>
        <w:rPr>
          <w:rFonts w:ascii="Noto Sans CJK KR" w:hAnsi="Noto Sans CJK KR" w:eastAsia="Noto Sans CJK KR"/>
          <w:sz w:val="19"/>
        </w:rPr>
        <w:t xml:space="preserve"> 등을 typed event로 통일한다.</w:t>
      </w:r>
    </w:p>
    <w:p>
      <w:pPr>
        <w:pStyle w:val="Heading2"/>
      </w:pPr>
      <w:r>
        <w:t>12.3 Explain 기능</w:t>
      </w:r>
    </w:p>
    <w:p>
      <w:pPr>
        <w:pStyle w:val="CodeBlock"/>
      </w:pPr>
      <w:r>
        <w:rPr>
          <w:rFonts w:ascii="NanumGothicCoding" w:hAnsi="NanumGothicCoding" w:eastAsia="NanumGothicCoding"/>
          <w:sz w:val="15"/>
        </w:rPr>
        <w:t>agent explain T04</w:t>
      </w:r>
    </w:p>
    <w:p>
      <w:r>
        <w:rPr>
          <w:rFonts w:ascii="Noto Sans CJK KR" w:hAnsi="Noto Sans CJK KR" w:eastAsia="Noto Sans CJK KR"/>
          <w:sz w:val="19"/>
        </w:rPr>
        <w:t>결과에는 다음을 표시한다.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왜 해당 agent/model이 선택되었는지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어떤 policy rule이 적용되었는지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왜 병렬 또는 직렬 실행되었는지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review가 왜 추가되었는지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retry/escalation이 발생한 이유</w:t>
      </w:r>
    </w:p>
    <w:p>
      <w:pPr>
        <w:pStyle w:val="Heading1"/>
      </w:pPr>
      <w:r>
        <w:t>13. 개발 마일스톤</w:t>
      </w:r>
    </w:p>
    <w:p>
      <w:pPr>
        <w:pStyle w:val="Heading2"/>
      </w:pPr>
      <w:r>
        <w:t>M0. Repository Foundation</w:t>
      </w:r>
    </w:p>
    <w:p>
      <w:r>
        <w:rPr>
          <w:rFonts w:ascii="Noto Sans CJK KR" w:hAnsi="Noto Sans CJK KR" w:eastAsia="Noto Sans CJK KR"/>
          <w:b/>
          <w:sz w:val="19"/>
        </w:rPr>
        <w:t>목표:</w:t>
      </w:r>
      <w:r>
        <w:rPr>
          <w:rFonts w:ascii="Noto Sans CJK KR" w:hAnsi="Noto Sans CJK KR" w:eastAsia="Noto Sans CJK KR"/>
          <w:sz w:val="19"/>
        </w:rPr>
        <w:t xml:space="preserve"> 이후 모든 작업이 안정적으로 확장 가능한 monorepo 기반을 확정한다.</w:t>
      </w:r>
    </w:p>
    <w:p>
      <w:r>
        <w:rPr>
          <w:rFonts w:ascii="Noto Sans CJK KR" w:hAnsi="Noto Sans CJK KR" w:eastAsia="Noto Sans CJK KR"/>
          <w:b/>
          <w:sz w:val="19"/>
        </w:rPr>
        <w:t>주요 작업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npm workspaces 구성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TypeScript strict/ESM 공통 설정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package export 규칙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Biome/Vitest/빌드 스크립트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CI 기본 workflow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공통 error/result/event 타입</w:t>
      </w:r>
    </w:p>
    <w:p>
      <w:r>
        <w:rPr>
          <w:rFonts w:ascii="Noto Sans CJK KR" w:hAnsi="Noto Sans CJK KR" w:eastAsia="Noto Sans CJK KR"/>
          <w:b/>
          <w:sz w:val="19"/>
        </w:rPr>
        <w:t>완료 조건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clean clone에서 install/build/typecheck/test가 성공한다.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패키지 간 dependency cycle이 없다.</w:t>
      </w:r>
    </w:p>
    <w:p>
      <w:pPr>
        <w:pStyle w:val="Heading2"/>
      </w:pPr>
      <w:r>
        <w:t>M1. Single-Agent Coding Loop</w:t>
      </w:r>
    </w:p>
    <w:p>
      <w:r>
        <w:rPr>
          <w:rFonts w:ascii="Noto Sans CJK KR" w:hAnsi="Noto Sans CJK KR" w:eastAsia="Noto Sans CJK KR"/>
          <w:b/>
          <w:sz w:val="19"/>
        </w:rPr>
        <w:t>목표:</w:t>
      </w:r>
      <w:r>
        <w:rPr>
          <w:rFonts w:ascii="Noto Sans CJK KR" w:hAnsi="Noto Sans CJK KR" w:eastAsia="Noto Sans CJK KR"/>
          <w:sz w:val="19"/>
        </w:rPr>
        <w:t xml:space="preserve"> 하나의 모델로 실제 repository 작업을 수행하는 최소 코딩 에이전트를 완성한다.</w:t>
      </w:r>
    </w:p>
    <w:p>
      <w:r>
        <w:rPr>
          <w:rFonts w:ascii="Noto Sans CJK KR" w:hAnsi="Noto Sans CJK KR" w:eastAsia="Noto Sans CJK KR"/>
          <w:b/>
          <w:sz w:val="19"/>
        </w:rPr>
        <w:t>주요 작업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ModelProvider 인터페이스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OpenAI 또는 Anthropic 첫 adapter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streaming/tool-call agent loop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ToolRegistry / PermissionEngine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read/write/edit/grep/glob/bash/git 도구</w:t>
      </w:r>
    </w:p>
    <w:p>
      <w:pPr>
        <w:pStyle w:val="ListBullet"/>
      </w:pPr>
      <w:r>
        <w:rPr>
          <w:rFonts w:ascii="NanumGothicCoding" w:hAnsi="NanumGothicCoding" w:eastAsia="NanumGothicCoding"/>
          <w:color w:val="37414B"/>
          <w:sz w:val="17"/>
        </w:rPr>
        <w:t>agent exec "..."</w:t>
      </w:r>
      <w:r>
        <w:rPr>
          <w:rFonts w:ascii="Noto Sans CJK KR" w:hAnsi="Noto Sans CJK KR" w:eastAsia="Noto Sans CJK KR"/>
          <w:sz w:val="19"/>
        </w:rPr>
        <w:t xml:space="preserve"> CLI</w:t>
      </w:r>
    </w:p>
    <w:p>
      <w:r>
        <w:rPr>
          <w:rFonts w:ascii="Noto Sans CJK KR" w:hAnsi="Noto Sans CJK KR" w:eastAsia="Noto Sans CJK KR"/>
          <w:b/>
          <w:sz w:val="19"/>
        </w:rPr>
        <w:t>완료 조건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fixture repository에서 파일 탐색 → 수정 → 테스트 → 결과 요약이 한 명령으로 동작한다.</w:t>
      </w:r>
    </w:p>
    <w:p>
      <w:pPr>
        <w:pStyle w:val="Heading2"/>
      </w:pPr>
      <w:r>
        <w:t>M2. Multi-Provider &amp; Model Registry</w:t>
      </w:r>
    </w:p>
    <w:p>
      <w:r>
        <w:rPr>
          <w:rFonts w:ascii="Noto Sans CJK KR" w:hAnsi="Noto Sans CJK KR" w:eastAsia="Noto Sans CJK KR"/>
          <w:b/>
          <w:sz w:val="19"/>
        </w:rPr>
        <w:t>목표:</w:t>
      </w:r>
      <w:r>
        <w:rPr>
          <w:rFonts w:ascii="Noto Sans CJK KR" w:hAnsi="Noto Sans CJK KR" w:eastAsia="Noto Sans CJK KR"/>
          <w:sz w:val="19"/>
        </w:rPr>
        <w:t xml:space="preserve"> orchestration과 provider를 분리한다.</w:t>
      </w:r>
    </w:p>
    <w:p>
      <w:r>
        <w:rPr>
          <w:rFonts w:ascii="Noto Sans CJK KR" w:hAnsi="Noto Sans CJK KR" w:eastAsia="Noto Sans CJK KR"/>
          <w:b/>
          <w:sz w:val="19"/>
        </w:rPr>
        <w:t>주요 작업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OpenAI adapter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Anthropic adapter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OpenAI-compatible adapter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model alias/capability registry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token usage / cost estimator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provider contract test</w:t>
      </w:r>
    </w:p>
    <w:p>
      <w:r>
        <w:rPr>
          <w:rFonts w:ascii="Noto Sans CJK KR" w:hAnsi="Noto Sans CJK KR" w:eastAsia="Noto Sans CJK KR"/>
          <w:b/>
          <w:sz w:val="19"/>
        </w:rPr>
        <w:t>완료 조건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동일한 Agent interface로 두 provider 모델을 교체할 수 있다.</w:t>
      </w:r>
    </w:p>
    <w:p>
      <w:pPr>
        <w:pStyle w:val="Heading2"/>
      </w:pPr>
      <w:r>
        <w:t>M3. Natural-Language Policy Compiler</w:t>
      </w:r>
    </w:p>
    <w:p>
      <w:r>
        <w:rPr>
          <w:rFonts w:ascii="Noto Sans CJK KR" w:hAnsi="Noto Sans CJK KR" w:eastAsia="Noto Sans CJK KR"/>
          <w:b/>
          <w:sz w:val="19"/>
        </w:rPr>
        <w:t>목표:</w:t>
      </w:r>
      <w:r>
        <w:rPr>
          <w:rFonts w:ascii="Noto Sans CJK KR" w:hAnsi="Noto Sans CJK KR" w:eastAsia="Noto Sans CJK KR"/>
          <w:sz w:val="19"/>
        </w:rPr>
        <w:t xml:space="preserve"> 프로젝트의 핵심 차별점인 자연어 오케스트레이션 설정을 구현한다.</w:t>
      </w:r>
    </w:p>
    <w:p>
      <w:r>
        <w:rPr>
          <w:rFonts w:ascii="Noto Sans CJK KR" w:hAnsi="Noto Sans CJK KR" w:eastAsia="Noto Sans CJK KR"/>
          <w:b/>
          <w:sz w:val="19"/>
        </w:rPr>
        <w:t>주요 작업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Policy IR Zod schema</w:t>
      </w:r>
    </w:p>
    <w:p>
      <w:pPr>
        <w:pStyle w:val="ListBullet"/>
      </w:pPr>
      <w:r>
        <w:rPr>
          <w:rFonts w:ascii="NanumGothicCoding" w:hAnsi="NanumGothicCoding" w:eastAsia="NanumGothicCoding"/>
          <w:color w:val="37414B"/>
          <w:sz w:val="17"/>
        </w:rPr>
        <w:t>orchestration.md</w:t>
      </w:r>
      <w:r>
        <w:rPr>
          <w:rFonts w:ascii="Noto Sans CJK KR" w:hAnsi="Noto Sans CJK KR" w:eastAsia="Noto Sans CJK KR"/>
          <w:sz w:val="19"/>
        </w:rPr>
        <w:t xml:space="preserve"> parser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LLM compiler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semantic validator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hard/preference/escalation/review 규칙</w:t>
      </w:r>
    </w:p>
    <w:p>
      <w:pPr>
        <w:pStyle w:val="ListBullet"/>
      </w:pPr>
      <w:r>
        <w:rPr>
          <w:rFonts w:ascii="NanumGothicCoding" w:hAnsi="NanumGothicCoding" w:eastAsia="NanumGothicCoding"/>
          <w:color w:val="37414B"/>
          <w:sz w:val="17"/>
        </w:rPr>
        <w:t>orchestration.lock.json</w:t>
      </w:r>
      <w:r>
        <w:rPr>
          <w:rFonts w:ascii="Noto Sans CJK KR" w:hAnsi="Noto Sans CJK KR" w:eastAsia="Noto Sans CJK KR"/>
          <w:sz w:val="19"/>
        </w:rPr>
        <w:t xml:space="preserve"> 생성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policy lint/explain CLI</w:t>
      </w:r>
    </w:p>
    <w:p>
      <w:r>
        <w:rPr>
          <w:rFonts w:ascii="Noto Sans CJK KR" w:hAnsi="Noto Sans CJK KR" w:eastAsia="Noto Sans CJK KR"/>
          <w:b/>
          <w:sz w:val="19"/>
        </w:rPr>
        <w:t>완료 조건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자연어 정책 변경만으로 concurrency 및 모델 라우팅 규칙이 달라진다.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동일 lock file은 동일 runtime constraint를 만든다.</w:t>
      </w:r>
    </w:p>
    <w:p>
      <w:pPr>
        <w:pStyle w:val="Heading2"/>
      </w:pPr>
      <w:r>
        <w:t>M4. Planner &amp; Task DAG</w:t>
      </w:r>
    </w:p>
    <w:p>
      <w:r>
        <w:rPr>
          <w:rFonts w:ascii="Noto Sans CJK KR" w:hAnsi="Noto Sans CJK KR" w:eastAsia="Noto Sans CJK KR"/>
          <w:b/>
          <w:sz w:val="19"/>
        </w:rPr>
        <w:t>목표:</w:t>
      </w:r>
      <w:r>
        <w:rPr>
          <w:rFonts w:ascii="Noto Sans CJK KR" w:hAnsi="Noto Sans CJK KR" w:eastAsia="Noto Sans CJK KR"/>
          <w:sz w:val="19"/>
        </w:rPr>
        <w:t xml:space="preserve"> 복잡한 요청을 구조화된 실행 계획으로 만든다.</w:t>
      </w:r>
    </w:p>
    <w:p>
      <w:r>
        <w:rPr>
          <w:rFonts w:ascii="Noto Sans CJK KR" w:hAnsi="Noto Sans CJK KR" w:eastAsia="Noto Sans CJK KR"/>
          <w:b/>
          <w:sz w:val="19"/>
        </w:rPr>
        <w:t>주요 작업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ExecutionPlan schema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structured Planner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DAG cycle validation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risk/category/affectedAreas 추론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Policy Rewriter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mandatory review task injection</w:t>
      </w:r>
    </w:p>
    <w:p>
      <w:r>
        <w:rPr>
          <w:rFonts w:ascii="Noto Sans CJK KR" w:hAnsi="Noto Sans CJK KR" w:eastAsia="Noto Sans CJK KR"/>
          <w:b/>
          <w:sz w:val="19"/>
        </w:rPr>
        <w:t>완료 조건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한 요청을 dependency가 있는 복수 task로 안정적으로 변환하고 invalid DAG를 거부한다.</w:t>
      </w:r>
    </w:p>
    <w:p>
      <w:pPr>
        <w:pStyle w:val="Heading2"/>
      </w:pPr>
      <w:r>
        <w:t>M5. Deterministic Scheduler &amp; Parallel Workers</w:t>
      </w:r>
    </w:p>
    <w:p>
      <w:r>
        <w:rPr>
          <w:rFonts w:ascii="Noto Sans CJK KR" w:hAnsi="Noto Sans CJK KR" w:eastAsia="Noto Sans CJK KR"/>
          <w:b/>
          <w:sz w:val="19"/>
        </w:rPr>
        <w:t>목표:</w:t>
      </w:r>
      <w:r>
        <w:rPr>
          <w:rFonts w:ascii="Noto Sans CJK KR" w:hAnsi="Noto Sans CJK KR" w:eastAsia="Noto Sans CJK KR"/>
          <w:sz w:val="19"/>
        </w:rPr>
        <w:t xml:space="preserve"> 실제 멀티에이전트 병렬 실행을 완성한다.</w:t>
      </w:r>
    </w:p>
    <w:p>
      <w:r>
        <w:rPr>
          <w:rFonts w:ascii="Noto Sans CJK KR" w:hAnsi="Noto Sans CJK KR" w:eastAsia="Noto Sans CJK KR"/>
          <w:b/>
          <w:sz w:val="19"/>
        </w:rPr>
        <w:t>주요 작업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ready queue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concurrency limit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task locks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child process Worker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Git worktree manager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cancellation/timeout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retry/escalation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structured TaskResult</w:t>
      </w:r>
    </w:p>
    <w:p>
      <w:r>
        <w:rPr>
          <w:rFonts w:ascii="Noto Sans CJK KR" w:hAnsi="Noto Sans CJK KR" w:eastAsia="Noto Sans CJK KR"/>
          <w:b/>
          <w:sz w:val="19"/>
        </w:rPr>
        <w:t>완료 조건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독립 task 2개 이상이 서로 다른 worktree에서 병렬 실행된다.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최대 worker 수와 dependency가 항상 정책대로 강제된다.</w:t>
      </w:r>
    </w:p>
    <w:p>
      <w:pPr>
        <w:pStyle w:val="Heading2"/>
      </w:pPr>
      <w:r>
        <w:t>M6. Validation, Review &amp; Merge</w:t>
      </w:r>
    </w:p>
    <w:p>
      <w:r>
        <w:rPr>
          <w:rFonts w:ascii="Noto Sans CJK KR" w:hAnsi="Noto Sans CJK KR" w:eastAsia="Noto Sans CJK KR"/>
          <w:b/>
          <w:sz w:val="19"/>
        </w:rPr>
        <w:t>목표:</w:t>
      </w:r>
      <w:r>
        <w:rPr>
          <w:rFonts w:ascii="Noto Sans CJK KR" w:hAnsi="Noto Sans CJK KR" w:eastAsia="Noto Sans CJK KR"/>
          <w:sz w:val="19"/>
        </w:rPr>
        <w:t xml:space="preserve"> worker의 '완료' 선언을 신뢰하지 않고 결과 품질을 runtime에서 검증한다.</w:t>
      </w:r>
    </w:p>
    <w:p>
      <w:r>
        <w:rPr>
          <w:rFonts w:ascii="Noto Sans CJK KR" w:hAnsi="Noto Sans CJK KR" w:eastAsia="Noto Sans CJK KR"/>
          <w:b/>
          <w:sz w:val="19"/>
        </w:rPr>
        <w:t>주요 작업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validation pipeline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test/typecheck/lint validator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reviewer agent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approve/changes_requested protocol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fix task 생성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merge ordering/conflict detection</w:t>
      </w:r>
    </w:p>
    <w:p>
      <w:r>
        <w:rPr>
          <w:rFonts w:ascii="Noto Sans CJK KR" w:hAnsi="Noto Sans CJK KR" w:eastAsia="Noto Sans CJK KR"/>
          <w:b/>
          <w:sz w:val="19"/>
        </w:rPr>
        <w:t>완료 조건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필수 review policy를 우회할 수 없다.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blocking review issue가 존재하면 merge되지 않는다.</w:t>
      </w:r>
    </w:p>
    <w:p>
      <w:pPr>
        <w:pStyle w:val="Heading2"/>
      </w:pPr>
      <w:r>
        <w:t>M7. Durable Session &amp; Observability</w:t>
      </w:r>
    </w:p>
    <w:p>
      <w:r>
        <w:rPr>
          <w:rFonts w:ascii="Noto Sans CJK KR" w:hAnsi="Noto Sans CJK KR" w:eastAsia="Noto Sans CJK KR"/>
          <w:b/>
          <w:sz w:val="19"/>
        </w:rPr>
        <w:t>목표:</w:t>
      </w:r>
      <w:r>
        <w:rPr>
          <w:rFonts w:ascii="Noto Sans CJK KR" w:hAnsi="Noto Sans CJK KR" w:eastAsia="Noto Sans CJK KR"/>
          <w:sz w:val="19"/>
        </w:rPr>
        <w:t xml:space="preserve"> 긴 작업을 재개하고 모든 의사결정을 추적 가능하게 한다.</w:t>
      </w:r>
    </w:p>
    <w:p>
      <w:r>
        <w:rPr>
          <w:rFonts w:ascii="Noto Sans CJK KR" w:hAnsi="Noto Sans CJK KR" w:eastAsia="Noto Sans CJK KR"/>
          <w:b/>
          <w:sz w:val="19"/>
        </w:rPr>
        <w:t>주요 작업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SQLite + Drizzle schema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event persistence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session resume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context compaction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usage/cost tracking</w:t>
      </w:r>
    </w:p>
    <w:p>
      <w:pPr>
        <w:pStyle w:val="ListBullet"/>
      </w:pPr>
      <w:r>
        <w:rPr>
          <w:rFonts w:ascii="NanumGothicCoding" w:hAnsi="NanumGothicCoding" w:eastAsia="NanumGothicCoding"/>
          <w:color w:val="37414B"/>
          <w:sz w:val="17"/>
        </w:rPr>
        <w:t>agent explain</w:t>
      </w:r>
    </w:p>
    <w:p>
      <w:r>
        <w:rPr>
          <w:rFonts w:ascii="Noto Sans CJK KR" w:hAnsi="Noto Sans CJK KR" w:eastAsia="Noto Sans CJK KR"/>
          <w:b/>
          <w:sz w:val="19"/>
        </w:rPr>
        <w:t>완료 조건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프로세스 종료 후 동일 run을 재개할 수 있다.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task routing과 escalation의 원인을 기록에서 재현할 수 있다.</w:t>
      </w:r>
    </w:p>
    <w:p>
      <w:pPr>
        <w:pStyle w:val="Heading2"/>
      </w:pPr>
      <w:r>
        <w:t>M8. TUI, Protocol &amp; Plugin Foundation</w:t>
      </w:r>
    </w:p>
    <w:p>
      <w:r>
        <w:rPr>
          <w:rFonts w:ascii="Noto Sans CJK KR" w:hAnsi="Noto Sans CJK KR" w:eastAsia="Noto Sans CJK KR"/>
          <w:b/>
          <w:sz w:val="19"/>
        </w:rPr>
        <w:t>목표:</w:t>
      </w:r>
      <w:r>
        <w:rPr>
          <w:rFonts w:ascii="Noto Sans CJK KR" w:hAnsi="Noto Sans CJK KR" w:eastAsia="Noto Sans CJK KR"/>
          <w:sz w:val="19"/>
        </w:rPr>
        <w:t xml:space="preserve"> runtime을 실제 제품과 생태계가 사용할 수 있게 한다.</w:t>
      </w:r>
    </w:p>
    <w:p>
      <w:r>
        <w:rPr>
          <w:rFonts w:ascii="Noto Sans CJK KR" w:hAnsi="Noto Sans CJK KR" w:eastAsia="Noto Sans CJK KR"/>
          <w:b/>
          <w:sz w:val="19"/>
        </w:rPr>
        <w:t>주요 작업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Ink TUI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task/worker/cost/test 상태 UI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JSONL event mode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JSON-RPC server/stdio mode</w:t>
      </w:r>
    </w:p>
    <w:p>
      <w:pPr>
        <w:pStyle w:val="ListBullet"/>
      </w:pPr>
      <w:r>
        <w:rPr>
          <w:rFonts w:ascii="NanumGothicCoding" w:hAnsi="NanumGothicCoding" w:eastAsia="NanumGothicCoding"/>
          <w:color w:val="37414B"/>
          <w:sz w:val="17"/>
        </w:rPr>
        <w:t>definePlugin()</w:t>
      </w:r>
      <w:r>
        <w:rPr>
          <w:rFonts w:ascii="Noto Sans CJK KR" w:hAnsi="Noto Sans CJK KR" w:eastAsia="Noto Sans CJK KR"/>
          <w:sz w:val="19"/>
        </w:rPr>
        <w:t xml:space="preserve"> API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tool/provider/agent/validator/policy/router 확장점</w:t>
      </w:r>
    </w:p>
    <w:p>
      <w:r>
        <w:rPr>
          <w:rFonts w:ascii="Noto Sans CJK KR" w:hAnsi="Noto Sans CJK KR" w:eastAsia="Noto Sans CJK KR"/>
          <w:b/>
          <w:sz w:val="19"/>
        </w:rPr>
        <w:t>완료 조건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CLI와 TUI가 동일 runtime/event stream을 사용한다.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외부 plugin이 core 수정 없이 tool 하나를 추가할 수 있다.</w:t>
      </w:r>
    </w:p>
    <w:p>
      <w:pPr>
        <w:pStyle w:val="Heading2"/>
      </w:pPr>
      <w:r>
        <w:t>M9. v0.1 Release Hardening</w:t>
      </w:r>
    </w:p>
    <w:p>
      <w:r>
        <w:rPr>
          <w:rFonts w:ascii="Noto Sans CJK KR" w:hAnsi="Noto Sans CJK KR" w:eastAsia="Noto Sans CJK KR"/>
          <w:b/>
          <w:sz w:val="19"/>
        </w:rPr>
        <w:t>목표:</w:t>
      </w:r>
      <w:r>
        <w:rPr>
          <w:rFonts w:ascii="Noto Sans CJK KR" w:hAnsi="Noto Sans CJK KR" w:eastAsia="Noto Sans CJK KR"/>
          <w:sz w:val="19"/>
        </w:rPr>
        <w:t xml:space="preserve"> 공개 저장소에서 타인이 설치하고 재현할 수 있는 첫 릴리스를 만든다.</w:t>
      </w:r>
    </w:p>
    <w:p>
      <w:r>
        <w:rPr>
          <w:rFonts w:ascii="Noto Sans CJK KR" w:hAnsi="Noto Sans CJK KR" w:eastAsia="Noto Sans CJK KR"/>
          <w:b/>
          <w:sz w:val="19"/>
        </w:rPr>
        <w:t>주요 작업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macOS/Linux/Windows 기본 검증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crash cleanup/worktree recovery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API key 및 secret redaction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shell permission 기본 정책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example policies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README/Architecture/Plugin guide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MIT LICENSE, CONTRIBUTING, SECURITY</w:t>
      </w:r>
    </w:p>
    <w:p>
      <w:r>
        <w:rPr>
          <w:rFonts w:ascii="Noto Sans CJK KR" w:hAnsi="Noto Sans CJK KR" w:eastAsia="Noto Sans CJK KR"/>
          <w:b/>
          <w:sz w:val="19"/>
        </w:rPr>
        <w:t>완료 조건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새 사용자가 문서만 보고 init → policy 작성 → multi-agent run을 수행할 수 있다.</w:t>
      </w:r>
    </w:p>
    <w:p>
      <w:pPr>
        <w:pStyle w:val="Heading1"/>
      </w:pPr>
      <w:r>
        <w:t>14. v0.1 Acceptance Criteria</w:t>
      </w:r>
    </w:p>
    <w:p>
      <w:r>
        <w:rPr>
          <w:rFonts w:ascii="Noto Sans CJK KR" w:hAnsi="Noto Sans CJK KR" w:eastAsia="Noto Sans CJK KR"/>
          <w:sz w:val="19"/>
        </w:rPr>
        <w:t>아래 시나리오가 모두 동작하면 v0.1의 핵심 범위를 충족한 것으로 본다.</w:t>
      </w:r>
    </w:p>
    <w:p>
      <w:pPr>
        <w:ind w:left="317" w:hanging="317"/>
      </w:pPr>
      <w:r>
        <w:rPr>
          <w:rFonts w:ascii="Noto Sans CJK KR" w:hAnsi="Noto Sans CJK KR" w:eastAsia="Noto Sans CJK KR"/>
          <w:sz w:val="19"/>
        </w:rPr>
        <w:t xml:space="preserve">1.  </w:t>
      </w:r>
      <w:r>
        <w:rPr>
          <w:rFonts w:ascii="NanumGothicCoding" w:hAnsi="NanumGothicCoding" w:eastAsia="NanumGothicCoding"/>
          <w:color w:val="37414B"/>
          <w:sz w:val="17"/>
        </w:rPr>
        <w:t>agent init</w:t>
      </w:r>
      <w:r>
        <w:rPr>
          <w:rFonts w:ascii="Noto Sans CJK KR" w:hAnsi="Noto Sans CJK KR" w:eastAsia="Noto Sans CJK KR"/>
          <w:sz w:val="19"/>
        </w:rPr>
        <w:t>이 프로젝트 설정과 기본 agent/policy 파일을 생성한다.</w:t>
      </w:r>
    </w:p>
    <w:p>
      <w:pPr>
        <w:ind w:left="317" w:hanging="317"/>
      </w:pPr>
      <w:r>
        <w:rPr>
          <w:rFonts w:ascii="Noto Sans CJK KR" w:hAnsi="Noto Sans CJK KR" w:eastAsia="Noto Sans CJK KR"/>
          <w:sz w:val="19"/>
        </w:rPr>
        <w:t xml:space="preserve">2.  </w:t>
      </w:r>
      <w:r>
        <w:rPr>
          <w:rFonts w:ascii="Noto Sans CJK KR" w:hAnsi="Noto Sans CJK KR" w:eastAsia="Noto Sans CJK KR"/>
          <w:sz w:val="19"/>
        </w:rPr>
        <w:t>사용자가 자연어로 worker 수, 역할, review, escalation을 변경할 수 있다.</w:t>
      </w:r>
    </w:p>
    <w:p>
      <w:pPr>
        <w:ind w:left="317" w:hanging="317"/>
      </w:pPr>
      <w:r>
        <w:rPr>
          <w:rFonts w:ascii="Noto Sans CJK KR" w:hAnsi="Noto Sans CJK KR" w:eastAsia="Noto Sans CJK KR"/>
          <w:sz w:val="19"/>
        </w:rPr>
        <w:t xml:space="preserve">3.  </w:t>
      </w:r>
      <w:r>
        <w:rPr>
          <w:rFonts w:ascii="Noto Sans CJK KR" w:hAnsi="Noto Sans CJK KR" w:eastAsia="Noto Sans CJK KR"/>
          <w:sz w:val="19"/>
        </w:rPr>
        <w:t>lead model이 요청을 structured Task DAG로 분해한다.</w:t>
      </w:r>
    </w:p>
    <w:p>
      <w:pPr>
        <w:ind w:left="317" w:hanging="317"/>
      </w:pPr>
      <w:r>
        <w:rPr>
          <w:rFonts w:ascii="Noto Sans CJK KR" w:hAnsi="Noto Sans CJK KR" w:eastAsia="Noto Sans CJK KR"/>
          <w:sz w:val="19"/>
        </w:rPr>
        <w:t xml:space="preserve">4.  </w:t>
      </w:r>
      <w:r>
        <w:rPr>
          <w:rFonts w:ascii="Noto Sans CJK KR" w:hAnsi="Noto Sans CJK KR" w:eastAsia="Noto Sans CJK KR"/>
          <w:sz w:val="19"/>
        </w:rPr>
        <w:t>독립적인 구현 작업 두 개 이상이 격리된 Git worktree에서 병렬 실행된다.</w:t>
      </w:r>
    </w:p>
    <w:p>
      <w:pPr>
        <w:ind w:left="317" w:hanging="317"/>
      </w:pPr>
      <w:r>
        <w:rPr>
          <w:rFonts w:ascii="Noto Sans CJK KR" w:hAnsi="Noto Sans CJK KR" w:eastAsia="Noto Sans CJK KR"/>
          <w:sz w:val="19"/>
        </w:rPr>
        <w:t xml:space="preserve">5.  </w:t>
      </w:r>
      <w:r>
        <w:rPr>
          <w:rFonts w:ascii="Noto Sans CJK KR" w:hAnsi="Noto Sans CJK KR" w:eastAsia="Noto Sans CJK KR"/>
          <w:sz w:val="19"/>
        </w:rPr>
        <w:t>단순 탐색은 저비용 agent, 일반 구현은 worker agent로 자동 routing된다.</w:t>
      </w:r>
    </w:p>
    <w:p>
      <w:pPr>
        <w:ind w:left="317" w:hanging="317"/>
      </w:pPr>
      <w:r>
        <w:rPr>
          <w:rFonts w:ascii="Noto Sans CJK KR" w:hAnsi="Noto Sans CJK KR" w:eastAsia="Noto Sans CJK KR"/>
          <w:sz w:val="19"/>
        </w:rPr>
        <w:t xml:space="preserve">6.  </w:t>
      </w:r>
      <w:r>
        <w:rPr>
          <w:rFonts w:ascii="Noto Sans CJK KR" w:hAnsi="Noto Sans CJK KR" w:eastAsia="Noto Sans CJK KR"/>
          <w:sz w:val="19"/>
        </w:rPr>
        <w:t>인증/DB migration 등 정책상 고위험 작업은 자동 reviewer가 추가된다.</w:t>
      </w:r>
    </w:p>
    <w:p>
      <w:pPr>
        <w:ind w:left="317" w:hanging="317"/>
      </w:pPr>
      <w:r>
        <w:rPr>
          <w:rFonts w:ascii="Noto Sans CJK KR" w:hAnsi="Noto Sans CJK KR" w:eastAsia="Noto Sans CJK KR"/>
          <w:sz w:val="19"/>
        </w:rPr>
        <w:t xml:space="preserve">7.  </w:t>
      </w:r>
      <w:r>
        <w:rPr>
          <w:rFonts w:ascii="Noto Sans CJK KR" w:hAnsi="Noto Sans CJK KR" w:eastAsia="Noto Sans CJK KR"/>
          <w:sz w:val="19"/>
        </w:rPr>
        <w:t>worker 실패가 정책에 따라 retry 및 상위 모델 escalation으로 연결된다.</w:t>
      </w:r>
    </w:p>
    <w:p>
      <w:pPr>
        <w:ind w:left="317" w:hanging="317"/>
      </w:pPr>
      <w:r>
        <w:rPr>
          <w:rFonts w:ascii="Noto Sans CJK KR" w:hAnsi="Noto Sans CJK KR" w:eastAsia="Noto Sans CJK KR"/>
          <w:sz w:val="19"/>
        </w:rPr>
        <w:t xml:space="preserve">8.  </w:t>
      </w:r>
      <w:r>
        <w:rPr>
          <w:rFonts w:ascii="Noto Sans CJK KR" w:hAnsi="Noto Sans CJK KR" w:eastAsia="Noto Sans CJK KR"/>
          <w:sz w:val="19"/>
        </w:rPr>
        <w:t>validator/reviewer 실패 시 merge를 차단한다.</w:t>
      </w:r>
    </w:p>
    <w:p>
      <w:pPr>
        <w:ind w:left="317" w:hanging="317"/>
      </w:pPr>
      <w:r>
        <w:rPr>
          <w:rFonts w:ascii="Noto Sans CJK KR" w:hAnsi="Noto Sans CJK KR" w:eastAsia="Noto Sans CJK KR"/>
          <w:sz w:val="19"/>
        </w:rPr>
        <w:t xml:space="preserve">9.  </w:t>
      </w:r>
      <w:r>
        <w:rPr>
          <w:rFonts w:ascii="Noto Sans CJK KR" w:hAnsi="Noto Sans CJK KR" w:eastAsia="Noto Sans CJK KR"/>
          <w:sz w:val="19"/>
        </w:rPr>
        <w:t>실행 중단 이후 session resume가 가능하다.</w:t>
      </w:r>
    </w:p>
    <w:p>
      <w:pPr>
        <w:ind w:left="317" w:hanging="317"/>
      </w:pPr>
      <w:r>
        <w:rPr>
          <w:rFonts w:ascii="Noto Sans CJK KR" w:hAnsi="Noto Sans CJK KR" w:eastAsia="Noto Sans CJK KR"/>
          <w:sz w:val="19"/>
        </w:rPr>
        <w:t xml:space="preserve">10.  </w:t>
      </w:r>
      <w:r>
        <w:rPr>
          <w:rFonts w:ascii="NanumGothicCoding" w:hAnsi="NanumGothicCoding" w:eastAsia="NanumGothicCoding"/>
          <w:color w:val="37414B"/>
          <w:sz w:val="17"/>
        </w:rPr>
        <w:t>agent explain &lt;task&gt;</w:t>
      </w:r>
      <w:r>
        <w:rPr>
          <w:rFonts w:ascii="Noto Sans CJK KR" w:hAnsi="Noto Sans CJK KR" w:eastAsia="Noto Sans CJK KR"/>
          <w:sz w:val="19"/>
        </w:rPr>
        <w:t>로 배정·병렬화·리뷰·승격 이유를 확인할 수 있다.</w:t>
      </w:r>
    </w:p>
    <w:p>
      <w:pPr>
        <w:ind w:left="317" w:hanging="317"/>
      </w:pPr>
      <w:r>
        <w:rPr>
          <w:rFonts w:ascii="Noto Sans CJK KR" w:hAnsi="Noto Sans CJK KR" w:eastAsia="Noto Sans CJK KR"/>
          <w:sz w:val="19"/>
        </w:rPr>
        <w:t xml:space="preserve">11.  </w:t>
      </w:r>
      <w:r>
        <w:rPr>
          <w:rFonts w:ascii="Noto Sans CJK KR" w:hAnsi="Noto Sans CJK KR" w:eastAsia="Noto Sans CJK KR"/>
          <w:sz w:val="19"/>
        </w:rPr>
        <w:t>JSONL 이벤트로 외부 프로그램이 진행 상황을 구독할 수 있다.</w:t>
      </w:r>
    </w:p>
    <w:p>
      <w:pPr>
        <w:ind w:left="317" w:hanging="317"/>
      </w:pPr>
      <w:r>
        <w:rPr>
          <w:rFonts w:ascii="Noto Sans CJK KR" w:hAnsi="Noto Sans CJK KR" w:eastAsia="Noto Sans CJK KR"/>
          <w:sz w:val="19"/>
        </w:rPr>
        <w:t xml:space="preserve">12.  </w:t>
      </w:r>
      <w:r>
        <w:rPr>
          <w:rFonts w:ascii="Noto Sans CJK KR" w:hAnsi="Noto Sans CJK KR" w:eastAsia="Noto Sans CJK KR"/>
          <w:sz w:val="19"/>
        </w:rPr>
        <w:t>최소 하나의 외부 plugin이 core 변경 없이 tool을 등록할 수 있다.</w:t>
      </w:r>
    </w:p>
    <w:p>
      <w:pPr>
        <w:pStyle w:val="Heading1"/>
      </w:pPr>
      <w:r>
        <w:t>15. 테스트 전략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shd w:fill="DDE8F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122A44"/>
                <w:sz w:val="16"/>
              </w:rPr>
              <w:t>구분</w:t>
            </w:r>
          </w:p>
        </w:tc>
        <w:tc>
          <w:tcPr>
            <w:tcW w:type="dxa" w:w="5040"/>
            <w:shd w:fill="DDE8F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122A44"/>
                <w:sz w:val="16"/>
              </w:rPr>
              <w:t>검증 범위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Unit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Policy IR schema/resolver/conflict detection, DAG, Router scoring, Scheduler, Permission, Provider normalization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Contract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각 LLM provider의 ModelProvider 계약 검증, Fake deterministic provider를 사용한 CI 테스트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Integration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임시 Git repo/worktree, 병렬 isolation, validator/reviewer 흐름, SQLite session resume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E2E Fixture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TypeScript/Python/Go 작은 repo에서 버그 수정, endpoint 추가, 병렬 수정, conflict, review blocking 재현</w:t>
            </w:r>
          </w:p>
        </w:tc>
      </w:tr>
    </w:tbl>
    <w:p/>
    <w:p>
      <w:pPr>
        <w:pStyle w:val="Heading1"/>
      </w:pPr>
      <w:r>
        <w:t>16. 주요 리스크 및 대응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shd w:fill="DDE8F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122A44"/>
                <w:sz w:val="16"/>
              </w:rPr>
              <w:t>리스크</w:t>
            </w:r>
          </w:p>
        </w:tc>
        <w:tc>
          <w:tcPr>
            <w:tcW w:type="dxa" w:w="5040"/>
            <w:shd w:fill="DDE8F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122A44"/>
                <w:sz w:val="16"/>
              </w:rPr>
              <w:t>대응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LLM의 비결정적 계획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Structured Output + Policy IR + DAG validator + golden tests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자연어 정책의 모호성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compile warning, lock file, policy explain, hard/preference 분리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runaway worker/비용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max concurrency, token/cost budget, retry ceiling, cancellation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병렬 수정 충돌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worktree, affected-area lock, merge conflict task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repository prompt injection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repo content를 untrusted data로 취급, tool permission과 system policy 분리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shell 위험 명령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allow/ask/deny, sandbox, command pattern denylist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Provider API 변화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provider adapter + contract test로 격리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부모 context 폭증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task-local context, structured TaskResult, compaction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Windows 차이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path/process/git integration을 workspace adapter에 격리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TUI 복잡도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runtime/event protocol을 UI와 분리, TUI는 후순위</w:t>
            </w:r>
          </w:p>
        </w:tc>
      </w:tr>
    </w:tbl>
    <w:p/>
    <w:p>
      <w:pPr>
        <w:pStyle w:val="Heading1"/>
      </w:pPr>
      <w:r>
        <w:t>17. 오픈소스 운영 기준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 xml:space="preserve">라이선스는 </w:t>
      </w:r>
      <w:r>
        <w:rPr>
          <w:rFonts w:ascii="Noto Sans CJK KR" w:hAnsi="Noto Sans CJK KR" w:eastAsia="Noto Sans CJK KR"/>
          <w:b/>
          <w:sz w:val="19"/>
        </w:rPr>
        <w:t>MIT</w:t>
      </w:r>
      <w:r>
        <w:rPr>
          <w:rFonts w:ascii="Noto Sans CJK KR" w:hAnsi="Noto Sans CJK KR" w:eastAsia="Noto Sans CJK KR"/>
          <w:sz w:val="19"/>
        </w:rPr>
        <w:t>를 기본안으로 사용한다.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core API 변경은 ADR(Architecture Decision Record)로 기록한다.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public package는 semantic versioning을 따른다.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plugin API는 v0.x 동안 experimental namespace로 두고 변경 가능성을 명시한다.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 xml:space="preserve">GitHub Issue는 </w:t>
      </w:r>
      <w:r>
        <w:rPr>
          <w:rFonts w:ascii="NanumGothicCoding" w:hAnsi="NanumGothicCoding" w:eastAsia="NanumGothicCoding"/>
          <w:color w:val="37414B"/>
          <w:sz w:val="17"/>
        </w:rPr>
        <w:t>core</w:t>
      </w:r>
      <w:r>
        <w:rPr>
          <w:rFonts w:ascii="Noto Sans CJK KR" w:hAnsi="Noto Sans CJK KR" w:eastAsia="Noto Sans CJK KR"/>
          <w:sz w:val="19"/>
        </w:rPr>
        <w:t xml:space="preserve">, </w:t>
      </w:r>
      <w:r>
        <w:rPr>
          <w:rFonts w:ascii="NanumGothicCoding" w:hAnsi="NanumGothicCoding" w:eastAsia="NanumGothicCoding"/>
          <w:color w:val="37414B"/>
          <w:sz w:val="17"/>
        </w:rPr>
        <w:t>provider</w:t>
      </w:r>
      <w:r>
        <w:rPr>
          <w:rFonts w:ascii="Noto Sans CJK KR" w:hAnsi="Noto Sans CJK KR" w:eastAsia="Noto Sans CJK KR"/>
          <w:sz w:val="19"/>
        </w:rPr>
        <w:t xml:space="preserve">, </w:t>
      </w:r>
      <w:r>
        <w:rPr>
          <w:rFonts w:ascii="NanumGothicCoding" w:hAnsi="NanumGothicCoding" w:eastAsia="NanumGothicCoding"/>
          <w:color w:val="37414B"/>
          <w:sz w:val="17"/>
        </w:rPr>
        <w:t>policy</w:t>
      </w:r>
      <w:r>
        <w:rPr>
          <w:rFonts w:ascii="Noto Sans CJK KR" w:hAnsi="Noto Sans CJK KR" w:eastAsia="Noto Sans CJK KR"/>
          <w:sz w:val="19"/>
        </w:rPr>
        <w:t xml:space="preserve">, </w:t>
      </w:r>
      <w:r>
        <w:rPr>
          <w:rFonts w:ascii="NanumGothicCoding" w:hAnsi="NanumGothicCoding" w:eastAsia="NanumGothicCoding"/>
          <w:color w:val="37414B"/>
          <w:sz w:val="17"/>
        </w:rPr>
        <w:t>scheduler</w:t>
      </w:r>
      <w:r>
        <w:rPr>
          <w:rFonts w:ascii="Noto Sans CJK KR" w:hAnsi="Noto Sans CJK KR" w:eastAsia="Noto Sans CJK KR"/>
          <w:sz w:val="19"/>
        </w:rPr>
        <w:t xml:space="preserve">, </w:t>
      </w:r>
      <w:r>
        <w:rPr>
          <w:rFonts w:ascii="NanumGothicCoding" w:hAnsi="NanumGothicCoding" w:eastAsia="NanumGothicCoding"/>
          <w:color w:val="37414B"/>
          <w:sz w:val="17"/>
        </w:rPr>
        <w:t>workspace</w:t>
      </w:r>
      <w:r>
        <w:rPr>
          <w:rFonts w:ascii="Noto Sans CJK KR" w:hAnsi="Noto Sans CJK KR" w:eastAsia="Noto Sans CJK KR"/>
          <w:sz w:val="19"/>
        </w:rPr>
        <w:t xml:space="preserve">, </w:t>
      </w:r>
      <w:r>
        <w:rPr>
          <w:rFonts w:ascii="NanumGothicCoding" w:hAnsi="NanumGothicCoding" w:eastAsia="NanumGothicCoding"/>
          <w:color w:val="37414B"/>
          <w:sz w:val="17"/>
        </w:rPr>
        <w:t>tui</w:t>
      </w:r>
      <w:r>
        <w:rPr>
          <w:rFonts w:ascii="Noto Sans CJK KR" w:hAnsi="Noto Sans CJK KR" w:eastAsia="Noto Sans CJK KR"/>
          <w:sz w:val="19"/>
        </w:rPr>
        <w:t xml:space="preserve">, </w:t>
      </w:r>
      <w:r>
        <w:rPr>
          <w:rFonts w:ascii="NanumGothicCoding" w:hAnsi="NanumGothicCoding" w:eastAsia="NanumGothicCoding"/>
          <w:color w:val="37414B"/>
          <w:sz w:val="17"/>
        </w:rPr>
        <w:t>plugin</w:t>
      </w:r>
      <w:r>
        <w:rPr>
          <w:rFonts w:ascii="Noto Sans CJK KR" w:hAnsi="Noto Sans CJK KR" w:eastAsia="Noto Sans CJK KR"/>
          <w:sz w:val="19"/>
        </w:rPr>
        <w:t xml:space="preserve"> label로 분류한다.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PR은 typecheck/test/contract test 통과를 필수로 한다.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모델별 품질 비교는 재현 가능한 fixture와 결과 JSON을 저장해 benchmark화한다.</w:t>
      </w:r>
    </w:p>
    <w:p>
      <w:pPr>
        <w:pStyle w:val="Heading1"/>
      </w:pPr>
      <w:r>
        <w:t>18. v0.1 이후 로드맵</w:t>
      </w:r>
    </w:p>
    <w:p>
      <w:pPr>
        <w:pStyle w:val="Heading2"/>
      </w:pPr>
      <w:r>
        <w:t>18.1 v0.2 후보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LSP integration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SSH/remote sandbox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Docker image caching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더 많은 provider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policy preset/package 공유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task-level model benchmark 및 자동 routing tuning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VS Code extension</w:t>
      </w:r>
    </w:p>
    <w:p>
      <w:pPr>
        <w:pStyle w:val="Heading2"/>
      </w:pPr>
      <w:r>
        <w:t>18.2 v1.0 후보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안정화된 Plugin/Policy API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durable long-running execution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조직 단위 공유 policy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remote worker backend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reproducible execution report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CI/GitHub PR automation</w:t>
      </w:r>
    </w:p>
    <w:p>
      <w:pPr>
        <w:pStyle w:val="Heading1"/>
      </w:pPr>
      <w:r>
        <w:t>19. 구현 우선순위 요약</w:t>
      </w:r>
    </w:p>
    <w:p>
      <w:pPr>
        <w:pStyle w:val="CodeBlock"/>
      </w:pPr>
      <w:r>
        <w:rPr>
          <w:rFonts w:ascii="NanumGothicCoding" w:hAnsi="NanumGothicCoding" w:eastAsia="NanumGothicCoding"/>
          <w:sz w:val="15"/>
        </w:rPr>
        <w:t>1. Type-safe single agent runtime</w:t>
      </w:r>
      <w:r>
        <w:br/>
      </w:r>
      <w:r>
        <w:rPr>
          <w:rFonts w:ascii="NanumGothicCoding" w:hAnsi="NanumGothicCoding" w:eastAsia="NanumGothicCoding"/>
          <w:sz w:val="15"/>
        </w:rPr>
        <w:t>2. Provider abstraction</w:t>
      </w:r>
      <w:r>
        <w:br/>
      </w:r>
      <w:r>
        <w:rPr>
          <w:rFonts w:ascii="NanumGothicCoding" w:hAnsi="NanumGothicCoding" w:eastAsia="NanumGothicCoding"/>
          <w:sz w:val="15"/>
        </w:rPr>
        <w:t>3. Natural-language Policy Compiler</w:t>
      </w:r>
      <w:r>
        <w:br/>
      </w:r>
      <w:r>
        <w:rPr>
          <w:rFonts w:ascii="NanumGothicCoding" w:hAnsi="NanumGothicCoding" w:eastAsia="NanumGothicCoding"/>
          <w:sz w:val="15"/>
        </w:rPr>
        <w:t>4. Structured Planner + Task DAG</w:t>
      </w:r>
      <w:r>
        <w:br/>
      </w:r>
      <w:r>
        <w:rPr>
          <w:rFonts w:ascii="NanumGothicCoding" w:hAnsi="NanumGothicCoding" w:eastAsia="NanumGothicCoding"/>
          <w:sz w:val="15"/>
        </w:rPr>
        <w:t>5. Deterministic Scheduler</w:t>
      </w:r>
      <w:r>
        <w:br/>
      </w:r>
      <w:r>
        <w:rPr>
          <w:rFonts w:ascii="NanumGothicCoding" w:hAnsi="NanumGothicCoding" w:eastAsia="NanumGothicCoding"/>
          <w:sz w:val="15"/>
        </w:rPr>
        <w:t>6. Worktree parallel workers</w:t>
      </w:r>
      <w:r>
        <w:br/>
      </w:r>
      <w:r>
        <w:rPr>
          <w:rFonts w:ascii="NanumGothicCoding" w:hAnsi="NanumGothicCoding" w:eastAsia="NanumGothicCoding"/>
          <w:sz w:val="15"/>
        </w:rPr>
        <w:t>7. Validation / Review / Escalation</w:t>
      </w:r>
      <w:r>
        <w:br/>
      </w:r>
      <w:r>
        <w:rPr>
          <w:rFonts w:ascii="NanumGothicCoding" w:hAnsi="NanumGothicCoding" w:eastAsia="NanumGothicCoding"/>
          <w:sz w:val="15"/>
        </w:rPr>
        <w:t>8. Durable session / Explain</w:t>
      </w:r>
      <w:r>
        <w:br/>
      </w:r>
      <w:r>
        <w:rPr>
          <w:rFonts w:ascii="NanumGothicCoding" w:hAnsi="NanumGothicCoding" w:eastAsia="NanumGothicCoding"/>
          <w:sz w:val="15"/>
        </w:rPr>
        <w:t>9. TUI / Plugin / RPC</w:t>
      </w:r>
    </w:p>
    <w:p>
      <w:r>
        <w:rPr>
          <w:rFonts w:ascii="Noto Sans CJK KR" w:hAnsi="Noto Sans CJK KR" w:eastAsia="Noto Sans CJK KR"/>
          <w:b/>
          <w:sz w:val="19"/>
        </w:rPr>
        <w:t>TUI를 먼저 만들지 않는다.</w:t>
      </w:r>
      <w:r>
        <w:rPr>
          <w:rFonts w:ascii="Noto Sans CJK KR" w:hAnsi="Noto Sans CJK KR" w:eastAsia="Noto Sans CJK KR"/>
          <w:sz w:val="19"/>
        </w:rPr>
        <w:t xml:space="preserve"> v0.1의 기술적 가치와 차별점은 UI가 아니라 </w:t>
      </w:r>
      <w:r>
        <w:rPr>
          <w:rFonts w:ascii="NanumGothicCoding" w:hAnsi="NanumGothicCoding" w:eastAsia="NanumGothicCoding"/>
          <w:color w:val="37414B"/>
          <w:sz w:val="17"/>
        </w:rPr>
        <w:t>Policy IR + deterministic orchestration + isolated multi-model workers</w:t>
      </w:r>
      <w:r>
        <w:rPr>
          <w:rFonts w:ascii="Noto Sans CJK KR" w:hAnsi="Noto Sans CJK KR" w:eastAsia="Noto Sans CJK KR"/>
          <w:sz w:val="19"/>
        </w:rPr>
        <w:t>에 있다.</w:t>
      </w:r>
    </w:p>
    <w:p>
      <w:pPr>
        <w:pStyle w:val="Heading1"/>
      </w:pPr>
      <w:r>
        <w:t>20. 최종 정의</w:t>
      </w:r>
    </w:p>
    <w:p>
      <w:pPr>
        <w:ind w:left="360" w:right="259"/>
      </w:pPr>
      <w:r>
        <w:rPr>
          <w:rFonts w:ascii="Noto Sans CJK KR" w:hAnsi="Noto Sans CJK KR" w:eastAsia="Noto Sans CJK KR"/>
          <w:b/>
          <w:sz w:val="20"/>
        </w:rPr>
        <w:t>강한 LLM이 structured task plan을 만들고, 사용자가 자연어로 정의한 운영 정책을 Policy Engine이 강제하며, deterministic scheduler가 여러 모델의 격리된 coding worker를 병렬 실행·검증·승격하는 오픈소스 TypeScript coding-agent runtime.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color w:val="7D7D7D"/>
        <w:sz w:val="14"/>
      </w:rPr>
      <w:t>Node.js 24 LTS + TypeScript · Open-source multi-model coding agent runtime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KR" w:hAnsi="Noto Sans CJK KR" w:eastAsia="Noto Sans CJK KR"/>
        <w:color w:val="69737D"/>
        <w:sz w:val="14"/>
      </w:rPr>
      <w:t>ORCHESTRATION AGENT · PROJECT PLAN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Noto Sans CJK KR" w:hAnsi="Noto Sans CJK KR" w:eastAsia="Noto Sans CJK KR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22A44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64B6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74B5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 w:line="240" w:lineRule="auto"/>
      <w:ind w:left="230" w:right="144"/>
      <w:shd w:fill="F2F5F7"/>
    </w:pPr>
    <w:rPr>
      <w:rFonts w:ascii="NanumGothicCoding" w:hAnsi="NanumGothicCoding" w:eastAsia="NanumGothicCoding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