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page" w:horzAnchor="margin" w:tblpY="665"/>
        <w:tblW w:w="11070" w:type="dxa"/>
        <w:tblLayout w:type="fixed"/>
        <w:tblLook w:val="0400" w:firstRow="0" w:lastRow="0" w:firstColumn="0" w:lastColumn="0" w:noHBand="0" w:noVBand="1"/>
      </w:tblPr>
      <w:tblGrid>
        <w:gridCol w:w="3600"/>
        <w:gridCol w:w="720"/>
        <w:gridCol w:w="6750"/>
      </w:tblGrid>
      <w:tr w:rsidR="00E54AE8" w14:paraId="1CE62DE7" w14:textId="77777777" w:rsidTr="00D96214">
        <w:tc>
          <w:tcPr>
            <w:tcW w:w="3600" w:type="dxa"/>
          </w:tcPr>
          <w:p w14:paraId="72034B74" w14:textId="77777777" w:rsidR="00E54AE8" w:rsidRDefault="00000000" w:rsidP="00D96214">
            <w:pPr>
              <w:pStyle w:val="Heading3"/>
              <w:rPr>
                <w:rFonts w:ascii="DB Futhaira Body X" w:eastAsia="DB Futhaira Body X" w:hAnsi="DB Futhaira Body X" w:cs="DB Futhaira Body X"/>
                <w:color w:val="595959"/>
              </w:rPr>
            </w:pPr>
            <w:r>
              <w:rPr>
                <w:noProof/>
              </w:rPr>
              <w:drawing>
                <wp:anchor distT="0" distB="0" distL="114300" distR="114300" simplePos="0" relativeHeight="251658240" behindDoc="0" locked="0" layoutInCell="1" hidden="0" allowOverlap="1" wp14:anchorId="378EF079" wp14:editId="7EF20F2B">
                  <wp:simplePos x="0" y="0"/>
                  <wp:positionH relativeFrom="column">
                    <wp:posOffset>409576</wp:posOffset>
                  </wp:positionH>
                  <wp:positionV relativeFrom="paragraph">
                    <wp:posOffset>-45720</wp:posOffset>
                  </wp:positionV>
                  <wp:extent cx="919480" cy="1323340"/>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6320" t="11431" r="21192" b="7045"/>
                          <a:stretch>
                            <a:fillRect/>
                          </a:stretch>
                        </pic:blipFill>
                        <pic:spPr>
                          <a:xfrm>
                            <a:off x="0" y="0"/>
                            <a:ext cx="919761" cy="1323744"/>
                          </a:xfrm>
                          <a:prstGeom prst="rect">
                            <a:avLst/>
                          </a:prstGeom>
                          <a:ln/>
                        </pic:spPr>
                      </pic:pic>
                    </a:graphicData>
                  </a:graphic>
                  <wp14:sizeRelH relativeFrom="margin">
                    <wp14:pctWidth>0</wp14:pctWidth>
                  </wp14:sizeRelH>
                  <wp14:sizeRelV relativeFrom="margin">
                    <wp14:pctHeight>0</wp14:pctHeight>
                  </wp14:sizeRelV>
                </wp:anchor>
              </w:drawing>
            </w:r>
          </w:p>
          <w:p w14:paraId="03729F8C" w14:textId="77777777" w:rsidR="00E54AE8" w:rsidRDefault="00E54AE8" w:rsidP="00D96214">
            <w:pPr>
              <w:pStyle w:val="Heading3"/>
              <w:rPr>
                <w:rFonts w:ascii="DB Futhaira Body X" w:eastAsia="DB Futhaira Body X" w:hAnsi="DB Futhaira Body X" w:cs="DB Futhaira Body X"/>
                <w:color w:val="595959"/>
              </w:rPr>
            </w:pPr>
          </w:p>
          <w:p w14:paraId="5F5F81D1" w14:textId="77777777" w:rsidR="00E54AE8" w:rsidRDefault="00E54AE8" w:rsidP="00D96214">
            <w:pPr>
              <w:pStyle w:val="Heading3"/>
              <w:rPr>
                <w:rFonts w:ascii="DB Futhaira Body X" w:eastAsia="DB Futhaira Body X" w:hAnsi="DB Futhaira Body X" w:cs="DB Futhaira Body X"/>
                <w:color w:val="595959"/>
              </w:rPr>
            </w:pPr>
          </w:p>
          <w:p w14:paraId="6E042576" w14:textId="77777777" w:rsidR="00E54AE8" w:rsidRDefault="00E54AE8" w:rsidP="00D96214">
            <w:pPr>
              <w:pStyle w:val="Heading3"/>
              <w:rPr>
                <w:rFonts w:ascii="DB Futhaira Body X" w:eastAsia="DB Futhaira Body X" w:hAnsi="DB Futhaira Body X" w:cs="DB Futhaira Body X"/>
                <w:color w:val="595959"/>
              </w:rPr>
            </w:pPr>
          </w:p>
          <w:p w14:paraId="301E0758" w14:textId="779A034E" w:rsidR="00E54AE8" w:rsidRPr="00361B70" w:rsidRDefault="00000000" w:rsidP="00D96214">
            <w:pPr>
              <w:pStyle w:val="Heading3"/>
              <w:spacing w:after="0"/>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PONGNARIN WONGRATTANAKULTHON</w:t>
            </w:r>
            <w:r w:rsidR="004D2022">
              <w:rPr>
                <w:rFonts w:ascii="DB Helvethaica X 67 MedCond" w:eastAsia="DB Futhaira Body X" w:hAnsi="DB Helvethaica X 67 MedCond" w:cs="DB Helvethaica X 67 MedCond"/>
                <w:color w:val="555A3C" w:themeColor="accent3" w:themeShade="80"/>
              </w:rPr>
              <w:t xml:space="preserve"> (Mr.)</w:t>
            </w:r>
          </w:p>
          <w:p w14:paraId="0B0C8EF8" w14:textId="77777777" w:rsidR="00E54AE8" w:rsidRPr="00361B70" w:rsidRDefault="00E54AE8" w:rsidP="00D96214">
            <w:pPr>
              <w:rPr>
                <w:rFonts w:ascii="DB Helvethaica X 67 MedCond" w:hAnsi="DB Helvethaica X 67 MedCond" w:cs="DB Helvethaica X 67 MedCond"/>
                <w:b/>
                <w:color w:val="555A3C" w:themeColor="accent3" w:themeShade="80"/>
                <w:sz w:val="14"/>
                <w:szCs w:val="14"/>
              </w:rPr>
            </w:pPr>
          </w:p>
          <w:p w14:paraId="7BD564F5" w14:textId="77777777" w:rsidR="00E54AE8" w:rsidRPr="00361B70" w:rsidRDefault="00000000" w:rsidP="00D96214">
            <w:pPr>
              <w:jc w:val="both"/>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A highly professional brand, marketing, and product management. Experience in a fast-paced environment and able to quickly understand mission and vision of business.</w:t>
            </w:r>
          </w:p>
          <w:p w14:paraId="448EF2EE" w14:textId="77777777" w:rsidR="00E54AE8" w:rsidRPr="00361B70" w:rsidRDefault="00E54AE8" w:rsidP="00D96214">
            <w:pPr>
              <w:jc w:val="both"/>
              <w:rPr>
                <w:rFonts w:ascii="DB Helvethaica X 67 MedCond" w:eastAsia="DB Futhaira Body X" w:hAnsi="DB Helvethaica X 67 MedCond" w:cs="DB Helvethaica X 67 MedCond"/>
                <w:color w:val="555A3C" w:themeColor="accent3" w:themeShade="80"/>
              </w:rPr>
            </w:pPr>
          </w:p>
          <w:p w14:paraId="3B0A6BE7" w14:textId="77777777" w:rsidR="00E54AE8" w:rsidRPr="00361B70" w:rsidRDefault="00000000" w:rsidP="00D96214">
            <w:pPr>
              <w:jc w:val="both"/>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Also experienced with new product development process from beginning to activation process with retails (MT / TT) and home shopping business.</w:t>
            </w:r>
          </w:p>
          <w:p w14:paraId="19DA55C9" w14:textId="77777777" w:rsidR="00E54AE8" w:rsidRPr="00361B70" w:rsidRDefault="00E54AE8" w:rsidP="00D96214">
            <w:pPr>
              <w:rPr>
                <w:rFonts w:ascii="DB Helvethaica X 67 MedCond" w:eastAsia="DB Futhaira Body X" w:hAnsi="DB Helvethaica X 67 MedCond" w:cs="DB Helvethaica X 67 MedCond"/>
                <w:color w:val="555A3C" w:themeColor="accent3" w:themeShade="80"/>
              </w:rPr>
            </w:pPr>
          </w:p>
          <w:p w14:paraId="6819C3D4" w14:textId="77777777" w:rsidR="00E54AE8" w:rsidRPr="00361B70" w:rsidRDefault="00E54AE8" w:rsidP="00D96214">
            <w:pPr>
              <w:rPr>
                <w:rFonts w:ascii="DB Helvethaica X 67 MedCond" w:eastAsia="DB Futhaira Body X" w:hAnsi="DB Helvethaica X 67 MedCond" w:cs="DB Helvethaica X 67 MedCond"/>
                <w:color w:val="555A3C" w:themeColor="accent3" w:themeShade="80"/>
              </w:rPr>
            </w:pPr>
          </w:p>
          <w:p w14:paraId="3F7A849E" w14:textId="77777777" w:rsidR="00E54AE8" w:rsidRPr="00361B70" w:rsidRDefault="00000000" w:rsidP="00D96214">
            <w:pPr>
              <w:rPr>
                <w:rFonts w:ascii="DB Helvethaica X 67 MedCond" w:eastAsia="DB Futhaira Body X" w:hAnsi="DB Helvethaica X 67 MedCond" w:cs="DB Helvethaica X 67 MedCond"/>
                <w:b/>
                <w:color w:val="555A3C" w:themeColor="accent3" w:themeShade="80"/>
              </w:rPr>
            </w:pPr>
            <w:r w:rsidRPr="00361B70">
              <w:rPr>
                <w:rFonts w:ascii="DB Helvethaica X 67 MedCond" w:eastAsia="DB Futhaira Body X" w:hAnsi="DB Helvethaica X 67 MedCond" w:cs="DB Helvethaica X 67 MedCond"/>
                <w:b/>
                <w:color w:val="555A3C" w:themeColor="accent3" w:themeShade="80"/>
              </w:rPr>
              <w:t>EDUCATION</w:t>
            </w:r>
          </w:p>
          <w:p w14:paraId="5A3E6AC1" w14:textId="77777777" w:rsidR="00E54AE8" w:rsidRPr="00361B70" w:rsidRDefault="00000000" w:rsidP="00D96214">
            <w:pPr>
              <w:pStyle w:val="Heading4"/>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Bachelor of Business Administration, Advertising Management</w:t>
            </w:r>
          </w:p>
          <w:p w14:paraId="27924149" w14:textId="77777777" w:rsidR="00E54AE8" w:rsidRPr="00361B70" w:rsidRDefault="00000000" w:rsidP="00D96214">
            <w:pPr>
              <w:pStyle w:val="Heading4"/>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 xml:space="preserve">Assumption University </w:t>
            </w:r>
          </w:p>
          <w:p w14:paraId="30DF58D3" w14:textId="77777777" w:rsidR="00E54AE8" w:rsidRPr="00361B70" w:rsidRDefault="00000000" w:rsidP="00D96214">
            <w:pPr>
              <w:pBdr>
                <w:top w:val="nil"/>
                <w:left w:val="nil"/>
                <w:bottom w:val="nil"/>
                <w:right w:val="nil"/>
                <w:between w:val="nil"/>
              </w:pBdr>
              <w:spacing w:after="240"/>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Jun 2001 – Oct 2006</w:t>
            </w:r>
          </w:p>
          <w:p w14:paraId="035F5F30" w14:textId="77777777" w:rsidR="00E54AE8" w:rsidRPr="00361B70" w:rsidRDefault="00000000" w:rsidP="00D96214">
            <w:pPr>
              <w:pStyle w:val="Heading4"/>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Certificate of High School, Mathematics-Sciences</w:t>
            </w:r>
          </w:p>
          <w:p w14:paraId="7CD36151" w14:textId="77777777" w:rsidR="00E54AE8" w:rsidRPr="00361B70" w:rsidRDefault="00000000" w:rsidP="00D96214">
            <w:pPr>
              <w:pStyle w:val="Heading4"/>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 xml:space="preserve">Traimitwitthayalai School </w:t>
            </w:r>
          </w:p>
          <w:p w14:paraId="5449590F" w14:textId="77777777" w:rsidR="00E54AE8" w:rsidRPr="00361B70" w:rsidRDefault="00000000" w:rsidP="00D96214">
            <w:pPr>
              <w:rPr>
                <w:rFonts w:ascii="DB Helvethaica X 67 MedCond" w:eastAsia="DB Futhaira Body X" w:hAnsi="DB Helvethaica X 67 MedCond" w:cs="DB Helvethaica X 67 MedCond"/>
                <w:color w:val="555A3C" w:themeColor="accent3" w:themeShade="80"/>
                <w:sz w:val="20"/>
                <w:szCs w:val="20"/>
              </w:rPr>
            </w:pPr>
            <w:r w:rsidRPr="00361B70">
              <w:rPr>
                <w:rFonts w:ascii="DB Helvethaica X 67 MedCond" w:eastAsia="DB Futhaira Body X" w:hAnsi="DB Helvethaica X 67 MedCond" w:cs="DB Helvethaica X 67 MedCond"/>
                <w:color w:val="555A3C" w:themeColor="accent3" w:themeShade="80"/>
                <w:sz w:val="20"/>
                <w:szCs w:val="20"/>
              </w:rPr>
              <w:t>May 1997 – Mar 2000</w:t>
            </w:r>
          </w:p>
          <w:p w14:paraId="1CEA7F60" w14:textId="77777777" w:rsidR="00E54AE8" w:rsidRPr="00361B70" w:rsidRDefault="00E54AE8" w:rsidP="00D96214">
            <w:pPr>
              <w:rPr>
                <w:rFonts w:ascii="DB Helvethaica X 67 MedCond" w:eastAsia="DB Futhaira Body X" w:hAnsi="DB Helvethaica X 67 MedCond" w:cs="DB Helvethaica X 67 MedCond"/>
                <w:color w:val="555A3C" w:themeColor="accent3" w:themeShade="80"/>
              </w:rPr>
            </w:pPr>
          </w:p>
          <w:p w14:paraId="6B254111" w14:textId="77777777" w:rsidR="00E54AE8" w:rsidRPr="00361B70" w:rsidRDefault="00000000" w:rsidP="00D96214">
            <w:pPr>
              <w:pStyle w:val="Heading3"/>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Contact</w:t>
            </w:r>
          </w:p>
          <w:p w14:paraId="0F3E160D" w14:textId="77777777" w:rsidR="00E54AE8" w:rsidRPr="00361B70" w:rsidRDefault="00000000" w:rsidP="00D96214">
            <w:pPr>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+66 8 0289 2232</w:t>
            </w:r>
          </w:p>
          <w:p w14:paraId="5BE0A15A" w14:textId="77777777" w:rsidR="00E54AE8" w:rsidRPr="00361B70" w:rsidRDefault="00000000" w:rsidP="00D96214">
            <w:pPr>
              <w:rPr>
                <w:rFonts w:ascii="DB Helvethaica X 67 MedCond" w:eastAsia="DB Futhaira Body X" w:hAnsi="DB Helvethaica X 67 MedCond" w:cs="DB Helvethaica X 67 MedCond"/>
                <w:color w:val="555A3C" w:themeColor="accent3" w:themeShade="80"/>
              </w:rPr>
            </w:pPr>
            <w:hyperlink r:id="rId8">
              <w:r w:rsidRPr="00361B70">
                <w:rPr>
                  <w:rFonts w:ascii="DB Helvethaica X 67 MedCond" w:eastAsia="DB Futhaira Body X" w:hAnsi="DB Helvethaica X 67 MedCond" w:cs="DB Helvethaica X 67 MedCond"/>
                  <w:color w:val="555A3C" w:themeColor="accent3" w:themeShade="80"/>
                  <w:u w:val="single"/>
                </w:rPr>
                <w:t>pongnarin.wo@gmail.com</w:t>
              </w:r>
            </w:hyperlink>
          </w:p>
          <w:p w14:paraId="539ACF1D" w14:textId="77777777" w:rsidR="00E54AE8" w:rsidRPr="00361B70" w:rsidRDefault="00E54AE8" w:rsidP="00D96214">
            <w:pPr>
              <w:rPr>
                <w:rFonts w:ascii="DB Helvethaica X 67 MedCond" w:eastAsia="DB Futhaira Body X" w:hAnsi="DB Helvethaica X 67 MedCond" w:cs="DB Helvethaica X 67 MedCond"/>
                <w:color w:val="555A3C" w:themeColor="accent3" w:themeShade="80"/>
                <w:u w:val="single"/>
              </w:rPr>
            </w:pPr>
          </w:p>
          <w:p w14:paraId="75086812" w14:textId="77777777" w:rsidR="00E54AE8" w:rsidRPr="00361B70" w:rsidRDefault="00000000" w:rsidP="00D96214">
            <w:pPr>
              <w:pStyle w:val="Heading3"/>
              <w:rPr>
                <w:rFonts w:ascii="DB Helvethaica X 67 MedCond" w:eastAsia="DB Futhaira Body X" w:hAnsi="DB Helvethaica X 67 MedCond" w:cs="DB Helvethaica X 67 MedCond"/>
                <w:color w:val="555A3C" w:themeColor="accent3" w:themeShade="80"/>
              </w:rPr>
            </w:pPr>
            <w:r w:rsidRPr="00361B70">
              <w:rPr>
                <w:rFonts w:ascii="DB Helvethaica X 67 MedCond" w:eastAsia="DB Futhaira Body X" w:hAnsi="DB Helvethaica X 67 MedCond" w:cs="DB Helvethaica X 67 MedCond"/>
                <w:color w:val="555A3C" w:themeColor="accent3" w:themeShade="80"/>
              </w:rPr>
              <w:t>SKILLS</w:t>
            </w:r>
          </w:p>
          <w:p w14:paraId="4F9C76B3" w14:textId="25EC4F40" w:rsidR="00E54AE8" w:rsidRPr="007F459B" w:rsidRDefault="00361B70" w:rsidP="007F459B">
            <w:pPr>
              <w:rPr>
                <w:rFonts w:ascii="DB Helvethaica X 67 MedCond" w:eastAsia="DB Futhaira Body X" w:hAnsi="DB Helvethaica X 67 MedCond" w:cs="DB Helvethaica X 67 MedCond"/>
                <w:color w:val="555A3C" w:themeColor="accent3" w:themeShade="80"/>
              </w:rPr>
            </w:pPr>
            <w:r>
              <w:rPr>
                <w:rFonts w:ascii="DB Helvethaica X 67 MedCond" w:eastAsia="DB Futhaira Body X" w:hAnsi="DB Helvethaica X 67 MedCond" w:cs="DB Helvethaica X 67 MedCond"/>
                <w:noProof/>
                <w:color w:val="555A3C" w:themeColor="accent3" w:themeShade="80"/>
              </w:rPr>
              <w:drawing>
                <wp:inline distT="0" distB="0" distL="0" distR="0" wp14:anchorId="353BB498" wp14:editId="377F9014">
                  <wp:extent cx="233680" cy="217502"/>
                  <wp:effectExtent l="0" t="0" r="0" b="0"/>
                  <wp:docPr id="82264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57" cy="224089"/>
                          </a:xfrm>
                          <a:prstGeom prst="rect">
                            <a:avLst/>
                          </a:prstGeom>
                          <a:noFill/>
                        </pic:spPr>
                      </pic:pic>
                    </a:graphicData>
                  </a:graphic>
                </wp:inline>
              </w:drawing>
            </w:r>
            <w:r w:rsidR="004C0585">
              <w:rPr>
                <w:rFonts w:ascii="DB Helvethaica X 67 MedCond" w:eastAsia="DB Futhaira Body X" w:hAnsi="DB Helvethaica X 67 MedCond" w:cs="DB Helvethaica X 67 MedCond"/>
                <w:noProof/>
                <w:color w:val="555A3C" w:themeColor="accent3" w:themeShade="80"/>
              </w:rPr>
              <w:drawing>
                <wp:inline distT="0" distB="0" distL="0" distR="0" wp14:anchorId="2D4D8BEA" wp14:editId="0B8C7D3F">
                  <wp:extent cx="233680" cy="233680"/>
                  <wp:effectExtent l="0" t="0" r="0" b="0"/>
                  <wp:docPr id="981123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33680" cy="233680"/>
                          </a:xfrm>
                          <a:prstGeom prst="rect">
                            <a:avLst/>
                          </a:prstGeom>
                          <a:noFill/>
                          <a:ln>
                            <a:noFill/>
                          </a:ln>
                        </pic:spPr>
                      </pic:pic>
                    </a:graphicData>
                  </a:graphic>
                </wp:inline>
              </w:drawing>
            </w:r>
            <w:r w:rsidR="004C0585">
              <w:rPr>
                <w:rFonts w:ascii="DB Helvethaica X 67 MedCond" w:eastAsia="DB Futhaira Body X" w:hAnsi="DB Helvethaica X 67 MedCond" w:cs="DB Helvethaica X 67 MedCond"/>
                <w:noProof/>
                <w:color w:val="555A3C" w:themeColor="accent3" w:themeShade="80"/>
              </w:rPr>
              <w:drawing>
                <wp:inline distT="0" distB="0" distL="0" distR="0" wp14:anchorId="34AF6C1C" wp14:editId="594410F0">
                  <wp:extent cx="224820" cy="219549"/>
                  <wp:effectExtent l="0" t="0" r="3810" b="9525"/>
                  <wp:docPr id="9213935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769" cy="232194"/>
                          </a:xfrm>
                          <a:prstGeom prst="rect">
                            <a:avLst/>
                          </a:prstGeom>
                          <a:noFill/>
                          <a:ln>
                            <a:noFill/>
                          </a:ln>
                        </pic:spPr>
                      </pic:pic>
                    </a:graphicData>
                  </a:graphic>
                </wp:inline>
              </w:drawing>
            </w:r>
            <w:r w:rsidR="004C0585">
              <w:rPr>
                <w:rFonts w:ascii="DB Helvethaica X 67 MedCond" w:eastAsia="DB Futhaira Body X" w:hAnsi="DB Helvethaica X 67 MedCond" w:cs="DB Helvethaica X 67 MedCond"/>
                <w:noProof/>
                <w:color w:val="555A3C" w:themeColor="accent3" w:themeShade="80"/>
              </w:rPr>
              <w:drawing>
                <wp:inline distT="0" distB="0" distL="0" distR="0" wp14:anchorId="079BD147" wp14:editId="3EA882BF">
                  <wp:extent cx="185951" cy="229127"/>
                  <wp:effectExtent l="0" t="0" r="5080" b="0"/>
                  <wp:docPr id="80185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036" cy="242785"/>
                          </a:xfrm>
                          <a:prstGeom prst="rect">
                            <a:avLst/>
                          </a:prstGeom>
                          <a:noFill/>
                          <a:ln>
                            <a:noFill/>
                          </a:ln>
                        </pic:spPr>
                      </pic:pic>
                    </a:graphicData>
                  </a:graphic>
                </wp:inline>
              </w:drawing>
            </w:r>
          </w:p>
        </w:tc>
        <w:tc>
          <w:tcPr>
            <w:tcW w:w="720" w:type="dxa"/>
          </w:tcPr>
          <w:p w14:paraId="408295BB" w14:textId="77777777" w:rsidR="00E54AE8" w:rsidRDefault="00E54AE8" w:rsidP="00D96214">
            <w:pPr>
              <w:tabs>
                <w:tab w:val="left" w:pos="990"/>
              </w:tabs>
              <w:rPr>
                <w:rFonts w:ascii="DB Futhaira Body X" w:eastAsia="DB Futhaira Body X" w:hAnsi="DB Futhaira Body X" w:cs="DB Futhaira Body X"/>
                <w:color w:val="595959"/>
              </w:rPr>
            </w:pPr>
          </w:p>
        </w:tc>
        <w:tc>
          <w:tcPr>
            <w:tcW w:w="6750" w:type="dxa"/>
          </w:tcPr>
          <w:p w14:paraId="6CB70591" w14:textId="77777777" w:rsidR="00E54AE8" w:rsidRPr="00FC5832" w:rsidRDefault="00000000" w:rsidP="00D96214">
            <w:pPr>
              <w:pStyle w:val="Heading2"/>
              <w:rPr>
                <w:rFonts w:ascii="DB Helvethaica X 67 MedCond" w:eastAsia="DB Futhaira Body X" w:hAnsi="DB Helvethaica X 67 MedCond" w:cs="DB Helvethaica X 67 MedCond"/>
                <w:color w:val="595959"/>
                <w:szCs w:val="22"/>
              </w:rPr>
            </w:pPr>
            <w:r w:rsidRPr="00FC5832">
              <w:rPr>
                <w:rFonts w:ascii="DB Helvethaica X 67 MedCond" w:eastAsia="DB Futhaira Body X" w:hAnsi="DB Helvethaica X 67 MedCond" w:cs="DB Helvethaica X 67 MedCond"/>
                <w:color w:val="595959"/>
                <w:szCs w:val="22"/>
              </w:rPr>
              <w:t>WORK EXPERIENCE</w:t>
            </w:r>
          </w:p>
          <w:p w14:paraId="445D7553"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 xml:space="preserve">Cosmina Co., Ltd. | SENIOR MARKETING MANAGER </w:t>
            </w:r>
          </w:p>
          <w:p w14:paraId="506ACF7D" w14:textId="79A78092" w:rsidR="00E54AE8" w:rsidRDefault="00000000" w:rsidP="00D96214">
            <w:pPr>
              <w:rPr>
                <w:rFonts w:ascii="DB Helvethaica X 67 MedCond" w:hAnsi="DB Helvethaica X 67 MedCond" w:cs="DB Helvethaica X 67 MedCond"/>
                <w:b/>
                <w:bCs/>
                <w:color w:val="4B4545" w:themeColor="accent6" w:themeShade="80"/>
                <w:sz w:val="20"/>
                <w:szCs w:val="20"/>
              </w:rPr>
            </w:pPr>
            <w:r w:rsidRPr="00D96214">
              <w:rPr>
                <w:rFonts w:ascii="DB Helvethaica X 67 MedCond" w:hAnsi="DB Helvethaica X 67 MedCond" w:cs="DB Helvethaica X 67 MedCond"/>
                <w:b/>
                <w:bCs/>
                <w:color w:val="4B4545" w:themeColor="accent6" w:themeShade="80"/>
                <w:sz w:val="20"/>
                <w:szCs w:val="20"/>
              </w:rPr>
              <w:t xml:space="preserve">Nov 2022 </w:t>
            </w:r>
            <w:r w:rsidR="00D96214">
              <w:rPr>
                <w:rFonts w:ascii="DB Helvethaica X 67 MedCond" w:hAnsi="DB Helvethaica X 67 MedCond" w:cs="DB Helvethaica X 67 MedCond"/>
                <w:b/>
                <w:bCs/>
                <w:color w:val="4B4545" w:themeColor="accent6" w:themeShade="80"/>
                <w:sz w:val="20"/>
                <w:szCs w:val="20"/>
              </w:rPr>
              <w:t>–</w:t>
            </w:r>
            <w:r w:rsidRPr="00D96214">
              <w:rPr>
                <w:rFonts w:ascii="DB Helvethaica X 67 MedCond" w:hAnsi="DB Helvethaica X 67 MedCond" w:cs="DB Helvethaica X 67 MedCond"/>
                <w:b/>
                <w:bCs/>
                <w:color w:val="4B4545" w:themeColor="accent6" w:themeShade="80"/>
                <w:sz w:val="20"/>
                <w:szCs w:val="20"/>
              </w:rPr>
              <w:t xml:space="preserve"> Present</w:t>
            </w:r>
          </w:p>
          <w:p w14:paraId="6377232D" w14:textId="68412318" w:rsidR="00D96214" w:rsidRPr="00D96214" w:rsidRDefault="00D96214" w:rsidP="00361B70">
            <w:pPr>
              <w:spacing w:after="240"/>
              <w:jc w:val="thaiDistribute"/>
              <w:rPr>
                <w:rFonts w:ascii="DB Helvethaica X 67 MedCond" w:hAnsi="DB Helvethaica X 67 MedCond" w:cs="DB Helvethaica X 67 MedCond"/>
                <w:color w:val="4B4545" w:themeColor="accent6" w:themeShade="80"/>
                <w:sz w:val="20"/>
                <w:szCs w:val="20"/>
              </w:rPr>
            </w:pPr>
            <w:r>
              <w:rPr>
                <w:rFonts w:ascii="DB Helvethaica X 67 MedCond" w:hAnsi="DB Helvethaica X 67 MedCond" w:cs="DB Helvethaica X 67 MedCond"/>
                <w:color w:val="4B4545" w:themeColor="accent6" w:themeShade="80"/>
                <w:sz w:val="20"/>
                <w:szCs w:val="20"/>
              </w:rPr>
              <w:t xml:space="preserve">Total sales &amp; marketing management both online &amp; offline (70:30) for FACELABS brand and COSMINA OEM; </w:t>
            </w:r>
            <w:r w:rsidR="00FC5832" w:rsidRPr="00FC5832">
              <w:rPr>
                <w:rFonts w:ascii="DB Helvethaica X 67 MedCond" w:hAnsi="DB Helvethaica X 67 MedCond" w:cs="DB Helvethaica X 67 MedCond"/>
                <w:color w:val="4B4545" w:themeColor="accent6" w:themeShade="80"/>
                <w:sz w:val="20"/>
                <w:szCs w:val="20"/>
              </w:rPr>
              <w:t>developing, implementing and executing strategic marketing plans</w:t>
            </w:r>
            <w:r w:rsidR="00FC5832">
              <w:rPr>
                <w:rFonts w:ascii="DB Helvethaica X 67 MedCond" w:hAnsi="DB Helvethaica X 67 MedCond" w:cs="DB Helvethaica X 67 MedCond"/>
                <w:color w:val="4B4545" w:themeColor="accent6" w:themeShade="80"/>
                <w:sz w:val="20"/>
                <w:szCs w:val="20"/>
              </w:rPr>
              <w:t xml:space="preserve"> and exploring new opportunities. Sales promotion for distribution channels and </w:t>
            </w:r>
            <w:r w:rsidR="00361B70">
              <w:rPr>
                <w:rFonts w:ascii="DB Helvethaica X 67 MedCond" w:hAnsi="DB Helvethaica X 67 MedCond" w:cs="DB Helvethaica X 67 MedCond"/>
                <w:color w:val="4B4545" w:themeColor="accent6" w:themeShade="80"/>
                <w:sz w:val="20"/>
                <w:szCs w:val="20"/>
              </w:rPr>
              <w:t xml:space="preserve">brand communication through online media (social media, in-platform media); CRM campaign </w:t>
            </w:r>
            <w:r w:rsidR="007F459B">
              <w:rPr>
                <w:rFonts w:ascii="DB Helvethaica X 67 MedCond" w:hAnsi="DB Helvethaica X 67 MedCond" w:cs="DB Helvethaica X 67 MedCond"/>
                <w:color w:val="4B4545" w:themeColor="accent6" w:themeShade="80"/>
                <w:sz w:val="20"/>
                <w:szCs w:val="20"/>
              </w:rPr>
              <w:t xml:space="preserve">to elevate sales and relationship for brands. </w:t>
            </w:r>
          </w:p>
          <w:p w14:paraId="2CA6BC30"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 xml:space="preserve">O Shopping Co., Ltd </w:t>
            </w:r>
            <w:bookmarkStart w:id="0" w:name="bookmark=id.30j0zll" w:colFirst="0" w:colLast="0"/>
            <w:bookmarkStart w:id="1" w:name="bookmark=id.gjdgxs" w:colFirst="0" w:colLast="0"/>
            <w:bookmarkEnd w:id="0"/>
            <w:bookmarkEnd w:id="1"/>
            <w:r w:rsidRPr="00D96214">
              <w:rPr>
                <w:rFonts w:ascii="DB Helvethaica X 67 MedCond" w:eastAsia="DB Futhaira Body X" w:hAnsi="DB Helvethaica X 67 MedCond" w:cs="DB Helvethaica X 67 MedCond"/>
                <w:color w:val="595959"/>
                <w:sz w:val="20"/>
                <w:szCs w:val="20"/>
              </w:rPr>
              <w:t>| PRODUCT MARKETING &amp; MERCHANDISING MANAGER</w:t>
            </w:r>
          </w:p>
          <w:p w14:paraId="138E45BF" w14:textId="77777777" w:rsidR="00E54AE8" w:rsidRPr="00D96214" w:rsidRDefault="00000000" w:rsidP="00D96214">
            <w:pPr>
              <w:pBdr>
                <w:top w:val="nil"/>
                <w:left w:val="nil"/>
                <w:bottom w:val="nil"/>
                <w:right w:val="nil"/>
                <w:between w:val="nil"/>
              </w:pBd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Dec 2020 – Nov 2022</w:t>
            </w:r>
          </w:p>
          <w:p w14:paraId="54166EBA" w14:textId="6AB993F8" w:rsidR="00E54AE8" w:rsidRPr="00D96214" w:rsidRDefault="00000000" w:rsidP="00D96214">
            <w:pPr>
              <w:pBdr>
                <w:top w:val="nil"/>
                <w:left w:val="nil"/>
                <w:bottom w:val="nil"/>
                <w:right w:val="nil"/>
                <w:between w:val="nil"/>
              </w:pBdr>
              <w:spacing w:after="240"/>
              <w:jc w:val="both"/>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 xml:space="preserve">Sourcing &amp; developing new </w:t>
            </w:r>
            <w:r w:rsidR="00D96214" w:rsidRPr="00D96214">
              <w:rPr>
                <w:rFonts w:ascii="DB Helvethaica X 67 MedCond" w:eastAsia="DB Futhaira Body X" w:hAnsi="DB Helvethaica X 67 MedCond" w:cs="DB Helvethaica X 67 MedCond"/>
                <w:color w:val="595959"/>
                <w:sz w:val="20"/>
                <w:szCs w:val="20"/>
              </w:rPr>
              <w:t>products</w:t>
            </w:r>
            <w:r w:rsidRPr="00D96214">
              <w:rPr>
                <w:rFonts w:ascii="DB Helvethaica X 67 MedCond" w:eastAsia="DB Futhaira Body X" w:hAnsi="DB Helvethaica X 67 MedCond" w:cs="DB Helvethaica X 67 MedCond"/>
                <w:color w:val="595959"/>
                <w:sz w:val="20"/>
                <w:szCs w:val="20"/>
              </w:rPr>
              <w:t xml:space="preserve"> with partner for Home Shopping Channel; selling point, promotion, sales package, and product training. Monitoring sales and stock for company’s focused products, data analyzing and </w:t>
            </w:r>
            <w:r w:rsidR="00D96214" w:rsidRPr="00D96214">
              <w:rPr>
                <w:rFonts w:ascii="DB Helvethaica X 67 MedCond" w:eastAsia="DB Futhaira Body X" w:hAnsi="DB Helvethaica X 67 MedCond" w:cs="DB Helvethaica X 67 MedCond"/>
                <w:color w:val="595959"/>
                <w:sz w:val="20"/>
                <w:szCs w:val="20"/>
              </w:rPr>
              <w:t>providing</w:t>
            </w:r>
            <w:r w:rsidRPr="00D96214">
              <w:rPr>
                <w:rFonts w:ascii="DB Helvethaica X 67 MedCond" w:eastAsia="DB Futhaira Body X" w:hAnsi="DB Helvethaica X 67 MedCond" w:cs="DB Helvethaica X 67 MedCond"/>
                <w:color w:val="595959"/>
                <w:sz w:val="20"/>
                <w:szCs w:val="20"/>
              </w:rPr>
              <w:t xml:space="preserve"> marketing tools to enhance sales achievement; inbound, outbound, and online. Work closely with production team for show program; product briefing, show idea, script writing, and demonstration idea. </w:t>
            </w:r>
          </w:p>
          <w:p w14:paraId="2BE8188B"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RS GROUP PLC (Lifestar Co., Ltd.) | SENIOR PRODUCT MANAGER</w:t>
            </w:r>
          </w:p>
          <w:p w14:paraId="02024479" w14:textId="77777777" w:rsidR="00E54AE8" w:rsidRPr="00D96214" w:rsidRDefault="00000000" w:rsidP="00D96214">
            <w:pPr>
              <w:pBdr>
                <w:top w:val="nil"/>
                <w:left w:val="nil"/>
                <w:bottom w:val="nil"/>
                <w:right w:val="nil"/>
                <w:between w:val="nil"/>
              </w:pBd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Jan 2019 - Nov 2020</w:t>
            </w:r>
          </w:p>
          <w:p w14:paraId="031B6DD3" w14:textId="65506878" w:rsidR="00E54AE8" w:rsidRPr="00D96214" w:rsidRDefault="00000000" w:rsidP="00D96214">
            <w:pPr>
              <w:pBdr>
                <w:top w:val="nil"/>
                <w:left w:val="nil"/>
                <w:bottom w:val="nil"/>
                <w:right w:val="nil"/>
                <w:between w:val="nil"/>
              </w:pBdr>
              <w:spacing w:after="240"/>
              <w:jc w:val="both"/>
              <w:rPr>
                <w:rFonts w:ascii="DB Helvethaica X 67 MedCond" w:hAnsi="DB Helvethaica X 67 MedCond" w:cs="DB Helvethaica X 67 MedCond"/>
                <w:sz w:val="20"/>
                <w:szCs w:val="20"/>
              </w:rPr>
            </w:pPr>
            <w:r w:rsidRPr="00D96214">
              <w:rPr>
                <w:rFonts w:ascii="DB Helvethaica X 67 MedCond" w:eastAsia="DB Futhaira Body X" w:hAnsi="DB Helvethaica X 67 MedCond" w:cs="DB Helvethaica X 67 MedCond"/>
                <w:color w:val="595959"/>
                <w:sz w:val="20"/>
                <w:szCs w:val="20"/>
              </w:rPr>
              <w:t>Develop total brand strategy for responsible brand; new product development, communication package, marketing package and sales strategy for RSMall and other channels. Analyze competitive environment through data from BI software to develop alternative direction for brand to enhance sales or maintain share in particular channel.</w:t>
            </w:r>
          </w:p>
          <w:p w14:paraId="10ACAA6D"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Minor International - Lifestyle | BUSINESS DEVELOPMENT MANAGER</w:t>
            </w:r>
          </w:p>
          <w:p w14:paraId="4B12CC59" w14:textId="77777777"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Aug 2018 - Dec 2018</w:t>
            </w:r>
          </w:p>
          <w:p w14:paraId="5C5D0DEF" w14:textId="58C0FB16" w:rsidR="00E54AE8" w:rsidRPr="00D96214" w:rsidRDefault="00000000" w:rsidP="00D96214">
            <w:pPr>
              <w:spacing w:after="240"/>
              <w:jc w:val="both"/>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New opportunity generation from existing customers for OEM of homecare products also new client acquisition, manage the whole NPD process till delivered to customer.</w:t>
            </w:r>
          </w:p>
          <w:p w14:paraId="78EC5E6A"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I.C.C. International PLC | ASSIST. BRAND MANAGER &amp; INTERNATIONAL BUSINESS DEVELOPMENT</w:t>
            </w:r>
          </w:p>
          <w:p w14:paraId="1EEF0B7C"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Mar 2015 - Jul 2018</w:t>
            </w:r>
          </w:p>
          <w:p w14:paraId="53985B01" w14:textId="77777777" w:rsidR="00E54AE8" w:rsidRPr="00D96214" w:rsidRDefault="00000000" w:rsidP="00D96214">
            <w:pPr>
              <w:pStyle w:val="Heading4"/>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 xml:space="preserve">Strategic planning of total core brand BSC Cosmetology brand; Brand year plan, products, promotions, campaigns </w:t>
            </w:r>
          </w:p>
          <w:p w14:paraId="16E80FBB" w14:textId="77777777" w:rsidR="00E54AE8" w:rsidRPr="00D96214" w:rsidRDefault="00000000" w:rsidP="00D96214">
            <w:pPr>
              <w:pStyle w:val="Heading4"/>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for retailers (MT, TT), department stores, and online marketplace.</w:t>
            </w:r>
          </w:p>
          <w:p w14:paraId="04FAC5F1" w14:textId="2AC0E3CF" w:rsidR="00E54AE8" w:rsidRPr="00D96214" w:rsidRDefault="00000000" w:rsidP="00D96214">
            <w:pPr>
              <w:pStyle w:val="Heading4"/>
              <w:spacing w:after="240"/>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Oversea business expansion, Vietnam, Cambodia, Malaysia, Indonesia, and Taiwan. Marketing and Sales strategy support for international distributors.</w:t>
            </w:r>
          </w:p>
          <w:p w14:paraId="2388590A"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U Star (Thailand) Co., Ltd. | PRODUCT MANAGER</w:t>
            </w:r>
          </w:p>
          <w:p w14:paraId="40CC87BC"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Jul 2012 - Feb 2015</w:t>
            </w:r>
          </w:p>
          <w:p w14:paraId="53183322" w14:textId="7B901B46" w:rsidR="00E54AE8" w:rsidRPr="00D96214" w:rsidRDefault="00000000" w:rsidP="00D96214">
            <w:pPr>
              <w:pStyle w:val="Heading4"/>
              <w:spacing w:after="240"/>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Manage skin care and personal care portfolio, define and control the product life cycle also identify the new product for growth.</w:t>
            </w:r>
            <w:r w:rsidR="00D96214">
              <w:rPr>
                <w:rFonts w:ascii="DB Helvethaica X 67 MedCond" w:eastAsia="DB Futhaira Body X" w:hAnsi="DB Helvethaica X 67 MedCond" w:cs="DB Helvethaica X 67 MedCond"/>
                <w:b w:val="0"/>
                <w:color w:val="595959"/>
                <w:sz w:val="20"/>
                <w:szCs w:val="20"/>
              </w:rPr>
              <w:t xml:space="preserve"> </w:t>
            </w:r>
            <w:r w:rsidRPr="00D96214">
              <w:rPr>
                <w:rFonts w:ascii="DB Helvethaica X 67 MedCond" w:eastAsia="DB Futhaira Body X" w:hAnsi="DB Helvethaica X 67 MedCond" w:cs="DB Helvethaica X 67 MedCond"/>
                <w:b w:val="0"/>
                <w:color w:val="595959"/>
                <w:sz w:val="20"/>
                <w:szCs w:val="20"/>
              </w:rPr>
              <w:t>Support sales unit for marketing material and product training.</w:t>
            </w:r>
          </w:p>
          <w:p w14:paraId="626E8836" w14:textId="77777777"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Prinsiri PLC</w:t>
            </w:r>
            <w:r w:rsidRPr="00D96214">
              <w:rPr>
                <w:rFonts w:ascii="DB Helvethaica X 67 MedCond" w:eastAsia="DB Futhaira Body X" w:hAnsi="DB Helvethaica X 67 MedCond" w:cs="DB Helvethaica X 67 MedCond"/>
                <w:color w:val="595959"/>
                <w:sz w:val="20"/>
                <w:szCs w:val="20"/>
              </w:rPr>
              <w:t xml:space="preserve"> | </w:t>
            </w:r>
            <w:r w:rsidRPr="00D96214">
              <w:rPr>
                <w:rFonts w:ascii="DB Helvethaica X 67 MedCond" w:eastAsia="DB Futhaira Body X" w:hAnsi="DB Helvethaica X 67 MedCond" w:cs="DB Helvethaica X 67 MedCond"/>
                <w:b/>
                <w:color w:val="595959"/>
                <w:sz w:val="20"/>
                <w:szCs w:val="20"/>
              </w:rPr>
              <w:t>ASSISTANT BRAND MANAGER</w:t>
            </w:r>
          </w:p>
          <w:p w14:paraId="456C7481"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June 2011 - May 2012</w:t>
            </w:r>
          </w:p>
          <w:p w14:paraId="5E887D44" w14:textId="35FE6826" w:rsidR="00E54AE8" w:rsidRPr="00D96214" w:rsidRDefault="00000000" w:rsidP="00D96214">
            <w:pPr>
              <w:pStyle w:val="Heading4"/>
              <w:spacing w:after="240"/>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Manage 1 High-rises, 2 Low Rises and 2 Home projects, create marketing strategic plan to create walk &amp; visit which leads to sales conversion.</w:t>
            </w:r>
          </w:p>
          <w:p w14:paraId="353A7C3C" w14:textId="77777777"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 xml:space="preserve">S&amp;J International Enterprises PLC </w:t>
            </w:r>
            <w:r w:rsidRPr="00D96214">
              <w:rPr>
                <w:rFonts w:ascii="DB Helvethaica X 67 MedCond" w:eastAsia="DB Futhaira Body X" w:hAnsi="DB Helvethaica X 67 MedCond" w:cs="DB Helvethaica X 67 MedCond"/>
                <w:color w:val="595959"/>
                <w:sz w:val="20"/>
                <w:szCs w:val="20"/>
              </w:rPr>
              <w:t xml:space="preserve">| </w:t>
            </w:r>
            <w:r w:rsidRPr="00D96214">
              <w:rPr>
                <w:rFonts w:ascii="DB Helvethaica X 67 MedCond" w:eastAsia="DB Futhaira Body X" w:hAnsi="DB Helvethaica X 67 MedCond" w:cs="DB Helvethaica X 67 MedCond"/>
                <w:b/>
                <w:color w:val="595959"/>
                <w:sz w:val="20"/>
                <w:szCs w:val="20"/>
              </w:rPr>
              <w:t>MARKET RESEARCH &amp; KEY ACCOUNT EXECUTIVE</w:t>
            </w:r>
          </w:p>
          <w:p w14:paraId="1FBCDE2B"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Apr 2009 - May 2011</w:t>
            </w:r>
          </w:p>
          <w:p w14:paraId="2BA3DF54" w14:textId="77777777" w:rsidR="00E54AE8" w:rsidRPr="00D96214" w:rsidRDefault="00000000" w:rsidP="00D96214">
            <w:pPr>
              <w:pStyle w:val="Heading4"/>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Maintain sales &amp; new product development with corporate’s key account; Watsons, planning for recurring order.</w:t>
            </w:r>
          </w:p>
          <w:p w14:paraId="594B26FB" w14:textId="133BFF37" w:rsidR="00E54AE8" w:rsidRPr="00D96214" w:rsidRDefault="00000000" w:rsidP="00D96214">
            <w:pPr>
              <w:pStyle w:val="Heading4"/>
              <w:spacing w:after="240"/>
              <w:jc w:val="both"/>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Develop new product concepts and desk research for market competitive environment.</w:t>
            </w:r>
          </w:p>
          <w:p w14:paraId="332351D6" w14:textId="77777777"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 xml:space="preserve">Sangchai Equipment 1984 </w:t>
            </w:r>
            <w:r w:rsidRPr="00D96214">
              <w:rPr>
                <w:rFonts w:ascii="DB Helvethaica X 67 MedCond" w:eastAsia="DB Futhaira Body X" w:hAnsi="DB Helvethaica X 67 MedCond" w:cs="DB Helvethaica X 67 MedCond"/>
                <w:color w:val="595959"/>
                <w:sz w:val="20"/>
                <w:szCs w:val="20"/>
              </w:rPr>
              <w:t xml:space="preserve">| </w:t>
            </w:r>
            <w:r w:rsidRPr="00D96214">
              <w:rPr>
                <w:rFonts w:ascii="DB Helvethaica X 67 MedCond" w:eastAsia="DB Futhaira Body X" w:hAnsi="DB Helvethaica X 67 MedCond" w:cs="DB Helvethaica X 67 MedCond"/>
                <w:b/>
                <w:color w:val="595959"/>
                <w:sz w:val="20"/>
                <w:szCs w:val="20"/>
              </w:rPr>
              <w:t>MARKETING EXECUTIVE</w:t>
            </w:r>
          </w:p>
          <w:p w14:paraId="6D0752BC"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Dec2007 - Feb 2009</w:t>
            </w:r>
          </w:p>
          <w:p w14:paraId="43B5D764" w14:textId="1622C38C" w:rsidR="00E54AE8" w:rsidRPr="00D96214" w:rsidRDefault="00000000" w:rsidP="00D96214">
            <w:pPr>
              <w:pStyle w:val="Heading4"/>
              <w:spacing w:after="240"/>
              <w:rPr>
                <w:rFonts w:ascii="DB Helvethaica X 67 MedCond" w:eastAsia="DB Futhaira Body X" w:hAnsi="DB Helvethaica X 67 MedCond" w:cs="DB Helvethaica X 67 MedCond"/>
                <w:b w:val="0"/>
                <w:color w:val="595959"/>
                <w:sz w:val="20"/>
                <w:szCs w:val="20"/>
              </w:rPr>
            </w:pPr>
            <w:r w:rsidRPr="00D96214">
              <w:rPr>
                <w:rFonts w:ascii="DB Helvethaica X 67 MedCond" w:eastAsia="DB Futhaira Body X" w:hAnsi="DB Helvethaica X 67 MedCond" w:cs="DB Helvethaica X 67 MedCond"/>
                <w:b w:val="0"/>
                <w:color w:val="595959"/>
                <w:sz w:val="20"/>
                <w:szCs w:val="20"/>
              </w:rPr>
              <w:t>Marketing for dealers of company, new product seminar, trade and consumer promotion, new brand activation.</w:t>
            </w:r>
          </w:p>
          <w:p w14:paraId="3214EEB2" w14:textId="77777777"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b/>
                <w:color w:val="595959"/>
                <w:sz w:val="20"/>
                <w:szCs w:val="20"/>
              </w:rPr>
              <w:t>TCC Land Retail</w:t>
            </w:r>
            <w:r w:rsidRPr="00D96214">
              <w:rPr>
                <w:rFonts w:ascii="DB Helvethaica X 67 MedCond" w:eastAsia="DB Futhaira Body X" w:hAnsi="DB Helvethaica X 67 MedCond" w:cs="DB Helvethaica X 67 MedCond"/>
                <w:color w:val="595959"/>
                <w:sz w:val="20"/>
                <w:szCs w:val="20"/>
              </w:rPr>
              <w:t xml:space="preserve"> | </w:t>
            </w:r>
            <w:r w:rsidRPr="00D96214">
              <w:rPr>
                <w:rFonts w:ascii="DB Helvethaica X 67 MedCond" w:eastAsia="DB Futhaira Body X" w:hAnsi="DB Helvethaica X 67 MedCond" w:cs="DB Helvethaica X 67 MedCond"/>
                <w:b/>
                <w:color w:val="595959"/>
                <w:sz w:val="20"/>
                <w:szCs w:val="20"/>
              </w:rPr>
              <w:t>MARKETING &amp; CUSTOMER SERVICE</w:t>
            </w:r>
          </w:p>
          <w:p w14:paraId="6815F48F" w14:textId="77777777" w:rsidR="00E54AE8" w:rsidRPr="00D96214" w:rsidRDefault="00000000" w:rsidP="00D96214">
            <w:pPr>
              <w:pStyle w:val="Heading4"/>
              <w:rPr>
                <w:rFonts w:ascii="DB Helvethaica X 67 MedCond" w:eastAsia="DB Futhaira Body X" w:hAnsi="DB Helvethaica X 67 MedCond" w:cs="DB Helvethaica X 67 MedCond"/>
                <w:color w:val="595959"/>
                <w:sz w:val="20"/>
                <w:szCs w:val="20"/>
              </w:rPr>
            </w:pPr>
            <w:r w:rsidRPr="00D96214">
              <w:rPr>
                <w:rFonts w:ascii="DB Helvethaica X 67 MedCond" w:eastAsia="DB Futhaira Body X" w:hAnsi="DB Helvethaica X 67 MedCond" w:cs="DB Helvethaica X 67 MedCond"/>
                <w:color w:val="595959"/>
                <w:sz w:val="20"/>
                <w:szCs w:val="20"/>
              </w:rPr>
              <w:t>Feb</w:t>
            </w:r>
            <w:r w:rsidRPr="00D96214">
              <w:rPr>
                <w:rFonts w:ascii="DB Helvethaica X 67 MedCond" w:eastAsia="DB Futhaira Body X" w:hAnsi="DB Helvethaica X 67 MedCond" w:cs="DB Helvethaica X 67 MedCond"/>
                <w:b w:val="0"/>
                <w:color w:val="595959"/>
                <w:sz w:val="20"/>
                <w:szCs w:val="20"/>
              </w:rPr>
              <w:t xml:space="preserve"> </w:t>
            </w:r>
            <w:r w:rsidRPr="00D96214">
              <w:rPr>
                <w:rFonts w:ascii="DB Helvethaica X 67 MedCond" w:eastAsia="DB Futhaira Body X" w:hAnsi="DB Helvethaica X 67 MedCond" w:cs="DB Helvethaica X 67 MedCond"/>
                <w:color w:val="595959"/>
                <w:sz w:val="20"/>
                <w:szCs w:val="20"/>
              </w:rPr>
              <w:t>2007 - Dec 2007</w:t>
            </w:r>
          </w:p>
          <w:p w14:paraId="0A9A32C1" w14:textId="381194DC" w:rsidR="00E54AE8" w:rsidRPr="00D96214" w:rsidRDefault="00000000" w:rsidP="00D96214">
            <w:pPr>
              <w:rPr>
                <w:rFonts w:ascii="DB Helvethaica X 67 MedCond" w:eastAsia="DB Futhaira Body X" w:hAnsi="DB Helvethaica X 67 MedCond" w:cs="DB Helvethaica X 67 MedCond"/>
                <w:b/>
                <w:color w:val="595959"/>
                <w:sz w:val="20"/>
                <w:szCs w:val="20"/>
              </w:rPr>
            </w:pPr>
            <w:r w:rsidRPr="00D96214">
              <w:rPr>
                <w:rFonts w:ascii="DB Helvethaica X 67 MedCond" w:eastAsia="DB Futhaira Body X" w:hAnsi="DB Helvethaica X 67 MedCond" w:cs="DB Helvethaica X 67 MedCond"/>
                <w:color w:val="595959"/>
                <w:sz w:val="20"/>
                <w:szCs w:val="20"/>
              </w:rPr>
              <w:t>New tenants’ acquisition and existing tenants service for shopping center, services and rental agreement</w:t>
            </w:r>
            <w:r w:rsidR="00D96214">
              <w:rPr>
                <w:rFonts w:ascii="DB Helvethaica X 67 MedCond" w:eastAsia="DB Futhaira Body X" w:hAnsi="DB Helvethaica X 67 MedCond" w:cs="DB Helvethaica X 67 MedCond"/>
                <w:color w:val="595959"/>
                <w:sz w:val="20"/>
                <w:szCs w:val="20"/>
              </w:rPr>
              <w:t>.</w:t>
            </w:r>
          </w:p>
          <w:p w14:paraId="5899BCA0" w14:textId="77777777" w:rsidR="00E54AE8" w:rsidRPr="00D96214" w:rsidRDefault="00E54AE8" w:rsidP="00D96214">
            <w:pPr>
              <w:rPr>
                <w:rFonts w:ascii="DB Helvethaica X 67 MedCond" w:eastAsia="DB Futhaira Body X" w:hAnsi="DB Helvethaica X 67 MedCond" w:cs="DB Helvethaica X 67 MedCond"/>
                <w:color w:val="595959"/>
                <w:sz w:val="20"/>
                <w:szCs w:val="20"/>
              </w:rPr>
            </w:pPr>
          </w:p>
        </w:tc>
      </w:tr>
    </w:tbl>
    <w:p w14:paraId="457BC059" w14:textId="77777777" w:rsidR="00E54AE8" w:rsidRDefault="00E54AE8">
      <w:pPr>
        <w:tabs>
          <w:tab w:val="left" w:pos="990"/>
        </w:tabs>
        <w:rPr>
          <w:rFonts w:ascii="DB Futhaira Body X" w:eastAsia="DB Futhaira Body X" w:hAnsi="DB Futhaira Body X" w:cs="DB Futhaira Body X"/>
          <w:color w:val="595959"/>
        </w:rPr>
      </w:pPr>
    </w:p>
    <w:sectPr w:rsidR="00E54AE8" w:rsidSect="00D96214">
      <w:headerReference w:type="default" r:id="rId13"/>
      <w:pgSz w:w="12240" w:h="15840"/>
      <w:pgMar w:top="63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F956" w14:textId="77777777" w:rsidR="00D058EE" w:rsidRDefault="00D058EE">
      <w:r>
        <w:separator/>
      </w:r>
    </w:p>
  </w:endnote>
  <w:endnote w:type="continuationSeparator" w:id="0">
    <w:p w14:paraId="4D8BED75" w14:textId="77777777" w:rsidR="00D058EE" w:rsidRDefault="00D0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B Futhaira Body X">
    <w:altName w:val="Calibri"/>
    <w:charset w:val="00"/>
    <w:family w:val="auto"/>
    <w:pitch w:val="default"/>
  </w:font>
  <w:font w:name="DB Helvethaica X 67 MedCond">
    <w:panose1 w:val="02000506090000020004"/>
    <w:charset w:val="00"/>
    <w:family w:val="auto"/>
    <w:pitch w:val="variable"/>
    <w:sig w:usb0="81000207" w:usb1="1000204A" w:usb2="00000000" w:usb3="00000000" w:csb0="00010097"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EF9A" w14:textId="77777777" w:rsidR="00D058EE" w:rsidRDefault="00D058EE">
      <w:r>
        <w:separator/>
      </w:r>
    </w:p>
  </w:footnote>
  <w:footnote w:type="continuationSeparator" w:id="0">
    <w:p w14:paraId="55B7337C" w14:textId="77777777" w:rsidR="00D058EE" w:rsidRDefault="00D05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6454" w14:textId="19359699" w:rsidR="00E54AE8" w:rsidRDefault="00E54AE8">
    <w:pPr>
      <w:pBdr>
        <w:top w:val="nil"/>
        <w:left w:val="nil"/>
        <w:bottom w:val="nil"/>
        <w:right w:val="nil"/>
        <w:between w:val="nil"/>
      </w:pBdr>
      <w:tabs>
        <w:tab w:val="center" w:pos="4680"/>
        <w:tab w:val="right" w:pos="9360"/>
      </w:tabs>
      <w:rPr>
        <w:color w:val="000000"/>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E8"/>
    <w:rsid w:val="00361B70"/>
    <w:rsid w:val="004C0585"/>
    <w:rsid w:val="004D2022"/>
    <w:rsid w:val="007F459B"/>
    <w:rsid w:val="00D058EE"/>
    <w:rsid w:val="00D96214"/>
    <w:rsid w:val="00E54AE8"/>
    <w:rsid w:val="00FC58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D7B6"/>
  <w15:docId w15:val="{E788F927-49F2-4149-ACC1-A14FAD25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18"/>
        <w:szCs w:val="18"/>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unhideWhenUsed/>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unhideWhenUsed/>
    <w:qFormat/>
    <w:rsid w:val="00B359E4"/>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Pr>
      <w:color w:val="000000"/>
      <w:sz w:val="32"/>
      <w:szCs w:val="32"/>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ongnarin.wo@gmail.com" TargetMode="External"/><Relationship Id="rId13" Type="http://schemas.openxmlformats.org/officeDocument/2006/relationships/header" Target="header1.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mJFx6VpOpQ2i7wkO6vUVD7p4lg==">CgMxLjAyCmlkLjMwajB6bGwyCWlkLmdqZGd4czgAciExNXBRV194RzZsYzZxR1E5VGhWenU4Zld6MW14ZTZIelY=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DE78859DA24DE4E89D90D9062A349B1" ma:contentTypeVersion="18" ma:contentTypeDescription="Create a new document." ma:contentTypeScope="" ma:versionID="4877c68099d95bc4d18002197fb9c53a">
  <xsd:schema xmlns:xsd="http://www.w3.org/2001/XMLSchema" xmlns:xs="http://www.w3.org/2001/XMLSchema" xmlns:p="http://schemas.microsoft.com/office/2006/metadata/properties" xmlns:ns2="ae5afe50-45cf-4289-a2e6-027b47d8b779" xmlns:ns3="eee3bcb4-50e3-4bab-836d-ed8e802990f8" targetNamespace="http://schemas.microsoft.com/office/2006/metadata/properties" ma:root="true" ma:fieldsID="ddc8228f956dfd416901e245bf0f3b89" ns2:_="" ns3:_="">
    <xsd:import namespace="ae5afe50-45cf-4289-a2e6-027b47d8b779"/>
    <xsd:import namespace="eee3bcb4-50e3-4bab-836d-ed8e802990f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_Flow_Signoff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afe50-45cf-4289-a2e6-027b47d8b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ca53ae1-5fcd-41a1-8768-eeca9c75e0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3bcb4-50e3-4bab-836d-ed8e802990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10cc368-81b7-4de3-9423-7b1d1915782d}" ma:internalName="TaxCatchAll" ma:showField="CatchAllData" ma:web="eee3bcb4-50e3-4bab-836d-ed8e802990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ee3bcb4-50e3-4bab-836d-ed8e802990f8" xsi:nil="true"/>
    <lcf76f155ced4ddcb4097134ff3c332f xmlns="ae5afe50-45cf-4289-a2e6-027b47d8b779">
      <Terms xmlns="http://schemas.microsoft.com/office/infopath/2007/PartnerControls"/>
    </lcf76f155ced4ddcb4097134ff3c332f>
    <_Flow_SignoffStatus xmlns="ae5afe50-45cf-4289-a2e6-027b47d8b779"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14D802-A9EE-40F3-8522-70632430ED34}"/>
</file>

<file path=customXml/itemProps3.xml><?xml version="1.0" encoding="utf-8"?>
<ds:datastoreItem xmlns:ds="http://schemas.openxmlformats.org/officeDocument/2006/customXml" ds:itemID="{867E3EFE-0697-4108-A364-AE7DDAA3F138}"/>
</file>

<file path=customXml/itemProps4.xml><?xml version="1.0" encoding="utf-8"?>
<ds:datastoreItem xmlns:ds="http://schemas.openxmlformats.org/officeDocument/2006/customXml" ds:itemID="{90BA347A-A0CF-4C2B-9DD0-F2214BA25459}"/>
</file>

<file path=docProps/app.xml><?xml version="1.0" encoding="utf-8"?>
<Properties xmlns="http://schemas.openxmlformats.org/officeDocument/2006/extended-properties" xmlns:vt="http://schemas.openxmlformats.org/officeDocument/2006/docPropsVTypes">
  <Template>Normal</Template>
  <TotalTime>51</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Pongnarin Wong</cp:lastModifiedBy>
  <cp:revision>3</cp:revision>
  <dcterms:created xsi:type="dcterms:W3CDTF">2022-08-21T10:58:00Z</dcterms:created>
  <dcterms:modified xsi:type="dcterms:W3CDTF">2023-06-30T03:36:00Z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0x0101001DE78859DA24DE4E89D90D9062A349B1</vt:lpwstr>
  </property>
</Properties>
</file>