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16" w:rsidRDefault="00B66D16" w:rsidP="00B66D16">
      <w:pPr>
        <w:pStyle w:val="Nagwek"/>
        <w:jc w:val="center"/>
        <w:rPr>
          <w:rFonts w:ascii="Arial" w:hAnsi="Arial" w:cs="Arial"/>
          <w:sz w:val="32"/>
          <w:szCs w:val="32"/>
        </w:rPr>
      </w:pPr>
    </w:p>
    <w:p w:rsidR="00B66D16" w:rsidRDefault="00872216" w:rsidP="00B66D16">
      <w:pPr>
        <w:pStyle w:val="Nagwek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pict>
          <v:rect id="_x0000_s1042" style="position:absolute;left:0;text-align:left;margin-left:-30.7pt;margin-top:.15pt;width:514.15pt;height:671.5pt;z-index:-251632640"/>
        </w:pict>
      </w:r>
      <w:r w:rsidRPr="00872216"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80.75pt;margin-top:.15pt;width:1.05pt;height:141.55pt;z-index:251667456" o:connectortype="straight">
            <v:stroke startarrow="block" endarrow="block"/>
          </v:shape>
        </w:pict>
      </w:r>
    </w:p>
    <w:p w:rsidR="00B66D16" w:rsidRPr="00362CAF" w:rsidRDefault="00B66D16" w:rsidP="00B66D16">
      <w:pPr>
        <w:pStyle w:val="Nagwek"/>
        <w:jc w:val="center"/>
        <w:rPr>
          <w:rFonts w:ascii="Arial" w:hAnsi="Arial" w:cs="Arial"/>
          <w:sz w:val="32"/>
          <w:szCs w:val="32"/>
        </w:rPr>
      </w:pPr>
      <w:r w:rsidRPr="00362CAF"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57150</wp:posOffset>
            </wp:positionV>
            <wp:extent cx="1022350" cy="1029335"/>
            <wp:effectExtent l="19050" t="0" r="6350" b="0"/>
            <wp:wrapThrough wrapText="bothSides">
              <wp:wrapPolygon edited="0">
                <wp:start x="-402" y="0"/>
                <wp:lineTo x="-402" y="21187"/>
                <wp:lineTo x="21734" y="21187"/>
                <wp:lineTo x="21734" y="0"/>
                <wp:lineTo x="-402" y="0"/>
              </wp:wrapPolygon>
            </wp:wrapThrough>
            <wp:docPr id="1" name="Obraz 0" descr="logo RPWiK Tychy - 28-07-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RPWiK Tychy - 28-07-201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CAF">
        <w:rPr>
          <w:rFonts w:ascii="Arial" w:hAnsi="Arial" w:cs="Arial"/>
          <w:sz w:val="32"/>
          <w:szCs w:val="32"/>
        </w:rPr>
        <w:t xml:space="preserve">Rejonowe Przedsiębiorstwo </w:t>
      </w:r>
    </w:p>
    <w:p w:rsidR="00B66D16" w:rsidRPr="00362CAF" w:rsidRDefault="00B66D16" w:rsidP="00B66D16">
      <w:pPr>
        <w:pStyle w:val="Nagwek"/>
        <w:jc w:val="center"/>
        <w:rPr>
          <w:rFonts w:ascii="Arial" w:hAnsi="Arial" w:cs="Arial"/>
          <w:sz w:val="32"/>
          <w:szCs w:val="32"/>
        </w:rPr>
      </w:pPr>
      <w:r w:rsidRPr="00362CAF">
        <w:rPr>
          <w:rFonts w:ascii="Arial" w:hAnsi="Arial" w:cs="Arial"/>
          <w:sz w:val="32"/>
          <w:szCs w:val="32"/>
        </w:rPr>
        <w:t xml:space="preserve">Wodociągów i Kanalizacji w Tychach </w:t>
      </w:r>
    </w:p>
    <w:p w:rsidR="00B66D16" w:rsidRDefault="00B66D16" w:rsidP="00B66D16">
      <w:pPr>
        <w:pStyle w:val="Nagwek"/>
        <w:jc w:val="center"/>
        <w:rPr>
          <w:rFonts w:ascii="Arial" w:hAnsi="Arial" w:cs="Arial"/>
          <w:sz w:val="32"/>
          <w:szCs w:val="32"/>
        </w:rPr>
      </w:pPr>
      <w:r w:rsidRPr="00362CAF">
        <w:rPr>
          <w:rFonts w:ascii="Arial" w:hAnsi="Arial" w:cs="Arial"/>
          <w:sz w:val="32"/>
          <w:szCs w:val="32"/>
        </w:rPr>
        <w:t>Spółka Akcyjna</w:t>
      </w:r>
    </w:p>
    <w:p w:rsidR="00B66D16" w:rsidRPr="00362CAF" w:rsidRDefault="00872216" w:rsidP="00B66D16">
      <w:pPr>
        <w:pStyle w:val="Nagwek"/>
        <w:jc w:val="center"/>
        <w:rPr>
          <w:rFonts w:ascii="Arial" w:hAnsi="Arial" w:cs="Arial"/>
          <w:sz w:val="32"/>
          <w:szCs w:val="32"/>
        </w:rPr>
      </w:pPr>
      <w:r w:rsidRPr="00872216">
        <w:rPr>
          <w:noProof/>
          <w:sz w:val="18"/>
          <w:szCs w:val="18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10.9pt;margin-top:17.95pt;width:28.5pt;height:47.25pt;z-index:251670528" stroked="f">
            <v:fill opacity="0"/>
            <v:textbox style="layout-flow:vertical;mso-next-textbox:#_x0000_s1036">
              <w:txbxContent>
                <w:p w:rsidR="003058C5" w:rsidRPr="003058C5" w:rsidRDefault="003058C5" w:rsidP="003058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4,7 </w:t>
                  </w:r>
                  <w:r w:rsidRPr="003058C5">
                    <w:rPr>
                      <w:sz w:val="18"/>
                      <w:szCs w:val="18"/>
                    </w:rPr>
                    <w:t xml:space="preserve"> cm</w:t>
                  </w:r>
                </w:p>
                <w:p w:rsidR="003058C5" w:rsidRDefault="003058C5"/>
              </w:txbxContent>
            </v:textbox>
          </v:shape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040" type="#_x0000_t32" style="position:absolute;left:0;text-align:left;margin-left:-4.75pt;margin-top:13.25pt;width:407.1pt;height:0;z-index:251675648" o:connectortype="straight"/>
        </w:pict>
      </w:r>
    </w:p>
    <w:p w:rsidR="003058C5" w:rsidRDefault="00872216" w:rsidP="00212EEC">
      <w:pPr>
        <w:tabs>
          <w:tab w:val="right" w:pos="9072"/>
        </w:tabs>
      </w:pPr>
      <w:r>
        <w:rPr>
          <w:noProof/>
          <w:lang w:eastAsia="pl-PL"/>
        </w:rPr>
        <w:pict>
          <v:rect id="_x0000_s1028" style="position:absolute;margin-left:270.8pt;margin-top:1.5pt;width:133.7pt;height:12.85pt;z-index:251662336" strokecolor="#002060">
            <v:stroke dashstyle="dash"/>
            <v:textbox inset="0,0,0,0">
              <w:txbxContent>
                <w:p w:rsidR="00BA4BFF" w:rsidRPr="00A10E74" w:rsidRDefault="00BA4BFF" w:rsidP="00BA4BFF">
                  <w:pPr>
                    <w:jc w:val="center"/>
                    <w:rPr>
                      <w:i/>
                      <w:color w:val="FF0000"/>
                      <w:sz w:val="18"/>
                      <w:szCs w:val="18"/>
                    </w:rPr>
                  </w:pPr>
                  <w:r w:rsidRPr="00A10E74">
                    <w:rPr>
                      <w:i/>
                      <w:color w:val="FF0000"/>
                      <w:sz w:val="18"/>
                      <w:szCs w:val="18"/>
                    </w:rPr>
                    <w:t>- DATA PISMA -</w:t>
                  </w:r>
                </w:p>
              </w:txbxContent>
            </v:textbox>
          </v:rect>
        </w:pict>
      </w:r>
      <w:r>
        <w:rPr>
          <w:noProof/>
          <w:lang w:eastAsia="pl-PL"/>
        </w:rPr>
        <w:pict>
          <v:rect id="_x0000_s1029" style="position:absolute;margin-left:1.35pt;margin-top:18.6pt;width:92.65pt;height:20pt;z-index:251663360" strokecolor="#002060">
            <v:stroke dashstyle="dash"/>
            <v:textbox inset="0,1mm,0,0">
              <w:txbxContent>
                <w:p w:rsidR="00BA4BFF" w:rsidRPr="003058C5" w:rsidRDefault="00BA4BFF" w:rsidP="003058C5">
                  <w:pPr>
                    <w:jc w:val="center"/>
                    <w:rPr>
                      <w:i/>
                      <w:sz w:val="18"/>
                      <w:szCs w:val="18"/>
                    </w:rPr>
                  </w:pPr>
                  <w:r w:rsidRPr="003058C5">
                    <w:rPr>
                      <w:i/>
                      <w:sz w:val="18"/>
                      <w:szCs w:val="18"/>
                    </w:rPr>
                    <w:t xml:space="preserve">- </w:t>
                  </w:r>
                  <w:r w:rsidRPr="00A10E74">
                    <w:rPr>
                      <w:i/>
                      <w:color w:val="FF0000"/>
                      <w:sz w:val="18"/>
                      <w:szCs w:val="18"/>
                    </w:rPr>
                    <w:t>KOD KRESKOWY -</w:t>
                  </w:r>
                </w:p>
              </w:txbxContent>
            </v:textbox>
          </v:rect>
        </w:pict>
      </w:r>
      <w:r>
        <w:rPr>
          <w:noProof/>
          <w:lang w:eastAsia="pl-PL"/>
        </w:rPr>
        <w:pict>
          <v:rect id="_x0000_s1027" style="position:absolute;margin-left:1.35pt;margin-top:1.5pt;width:183.55pt;height:12.85pt;z-index:251661312" strokecolor="#002060">
            <v:stroke dashstyle="dash"/>
            <v:textbox inset="0,0,0,0">
              <w:txbxContent>
                <w:p w:rsidR="00BA4BFF" w:rsidRPr="00B66D16" w:rsidRDefault="00BA4BFF" w:rsidP="003058C5">
                  <w:pPr>
                    <w:jc w:val="center"/>
                    <w:rPr>
                      <w:i/>
                      <w:color w:val="FF0000"/>
                      <w:sz w:val="18"/>
                      <w:szCs w:val="18"/>
                    </w:rPr>
                  </w:pPr>
                  <w:r w:rsidRPr="00B66D16">
                    <w:rPr>
                      <w:i/>
                      <w:color w:val="FF0000"/>
                      <w:sz w:val="18"/>
                      <w:szCs w:val="18"/>
                    </w:rPr>
                    <w:t>- ZNAK PISMA -</w:t>
                  </w:r>
                </w:p>
              </w:txbxContent>
            </v:textbox>
          </v:rect>
        </w:pict>
      </w:r>
      <w:r w:rsidR="00362CAF">
        <w:t>FK/JT/60524/S.283456/128/2014</w:t>
      </w:r>
      <w:r w:rsidR="00B66D16">
        <w:t xml:space="preserve">      </w:t>
      </w:r>
    </w:p>
    <w:p w:rsidR="003058C5" w:rsidRPr="003058C5" w:rsidRDefault="003058C5" w:rsidP="003058C5">
      <w:bookmarkStart w:id="0" w:name="_GoBack"/>
      <w:bookmarkEnd w:id="0"/>
    </w:p>
    <w:p w:rsidR="003058C5" w:rsidRPr="003058C5" w:rsidRDefault="003058C5" w:rsidP="003058C5"/>
    <w:p w:rsidR="003058C5" w:rsidRPr="003058C5" w:rsidRDefault="00872216" w:rsidP="003058C5">
      <w:r>
        <w:rPr>
          <w:noProof/>
          <w:lang w:eastAsia="pl-PL"/>
        </w:rPr>
        <w:pict>
          <v:shape id="_x0000_s1031" type="#_x0000_t32" style="position:absolute;margin-left:342.6pt;margin-top:11.45pt;width:.35pt;height:87.95pt;z-index:251665408" o:connectortype="straight">
            <v:stroke startarrow="block" endarrow="block"/>
          </v:shape>
        </w:pict>
      </w:r>
      <w:r>
        <w:rPr>
          <w:noProof/>
        </w:rPr>
        <w:pict>
          <v:shape id="_x0000_s1026" type="#_x0000_t202" style="position:absolute;margin-left:250.05pt;margin-top:9.45pt;width:205.9pt;height:89.95pt;z-index:251660288;mso-width-relative:margin;mso-height-relative:margin">
            <v:stroke dashstyle="longDash"/>
            <v:textbox inset="0,0,0,0">
              <w:txbxContent>
                <w:p w:rsidR="003058C5" w:rsidRDefault="003058C5" w:rsidP="00212EEC"/>
                <w:p w:rsidR="003058C5" w:rsidRDefault="003058C5" w:rsidP="00212EEC"/>
                <w:p w:rsidR="003058C5" w:rsidRDefault="003058C5" w:rsidP="00212EEC"/>
                <w:p w:rsidR="003058C5" w:rsidRDefault="003058C5" w:rsidP="00212EEC"/>
                <w:p w:rsidR="003058C5" w:rsidRDefault="003058C5" w:rsidP="00212EEC"/>
                <w:p w:rsidR="00770C3B" w:rsidRPr="00A10E74" w:rsidRDefault="003058C5" w:rsidP="003058C5">
                  <w:pPr>
                    <w:ind w:left="1416" w:firstLine="708"/>
                    <w:rPr>
                      <w:i/>
                      <w:color w:val="FF0000"/>
                    </w:rPr>
                  </w:pPr>
                  <w:r w:rsidRPr="00A10E74">
                    <w:rPr>
                      <w:i/>
                      <w:color w:val="FF0000"/>
                    </w:rPr>
                    <w:t xml:space="preserve">- DANE </w:t>
                  </w:r>
                  <w:r w:rsidR="00A10E74">
                    <w:rPr>
                      <w:i/>
                      <w:color w:val="FF0000"/>
                    </w:rPr>
                    <w:t>ADRESATA</w:t>
                  </w:r>
                  <w:r w:rsidRPr="00A10E74">
                    <w:rPr>
                      <w:i/>
                      <w:color w:val="FF0000"/>
                    </w:rPr>
                    <w:t xml:space="preserve"> -</w:t>
                  </w:r>
                </w:p>
              </w:txbxContent>
            </v:textbox>
          </v:shape>
        </w:pict>
      </w:r>
    </w:p>
    <w:p w:rsidR="003058C5" w:rsidRDefault="00872216" w:rsidP="003058C5">
      <w:r w:rsidRPr="00872216">
        <w:rPr>
          <w:noProof/>
          <w:sz w:val="18"/>
          <w:szCs w:val="18"/>
          <w:lang w:eastAsia="pl-PL"/>
        </w:rPr>
        <w:pict>
          <v:shape id="_x0000_s1037" type="#_x0000_t202" style="position:absolute;margin-left:74.25pt;margin-top:9.7pt;width:68.8pt;height:23.85pt;z-index:251671552" stroked="f">
            <v:fill opacity="0"/>
            <v:textbox style="mso-next-textbox:#_x0000_s1037">
              <w:txbxContent>
                <w:p w:rsidR="003058C5" w:rsidRPr="003058C5" w:rsidRDefault="00B66D16" w:rsidP="003058C5">
                  <w:pPr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  <w:lang w:eastAsia="pl-PL"/>
                    </w:rPr>
                    <w:drawing>
                      <wp:inline distT="0" distB="0" distL="0" distR="0">
                        <wp:extent cx="690880" cy="240306"/>
                        <wp:effectExtent l="0" t="0" r="0" b="0"/>
                        <wp:docPr id="9" name="Obraz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0880" cy="2403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66D16" w:rsidRDefault="00872216" w:rsidP="003058C5">
      <w:pPr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w:pict>
          <v:shape id="_x0000_s1035" type="#_x0000_t202" style="position:absolute;margin-left:333pt;margin-top:.15pt;width:28.5pt;height:47.25pt;z-index:251669504" stroked="f">
            <v:fill opacity="0"/>
            <v:textbox style="layout-flow:vertical;mso-next-textbox:#_x0000_s1035">
              <w:txbxContent>
                <w:p w:rsidR="003058C5" w:rsidRPr="003058C5" w:rsidRDefault="003058C5" w:rsidP="003058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3,6 </w:t>
                  </w:r>
                  <w:r w:rsidRPr="003058C5">
                    <w:rPr>
                      <w:sz w:val="18"/>
                      <w:szCs w:val="18"/>
                    </w:rPr>
                    <w:t xml:space="preserve"> cm</w:t>
                  </w:r>
                </w:p>
                <w:p w:rsidR="003058C5" w:rsidRDefault="003058C5"/>
              </w:txbxContent>
            </v:textbox>
          </v:shape>
        </w:pict>
      </w:r>
      <w:r>
        <w:rPr>
          <w:noProof/>
          <w:sz w:val="18"/>
          <w:szCs w:val="18"/>
          <w:lang w:eastAsia="pl-PL"/>
        </w:rPr>
        <w:pict>
          <v:shape id="_x0000_s1034" type="#_x0000_t202" style="position:absolute;margin-left:380.45pt;margin-top:18.3pt;width:68.8pt;height:23.85pt;z-index:251668480" stroked="f">
            <v:fill opacity="0"/>
            <v:textbox style="mso-next-textbox:#_x0000_s1034">
              <w:txbxContent>
                <w:p w:rsidR="003058C5" w:rsidRPr="003058C5" w:rsidRDefault="003058C5" w:rsidP="003058C5">
                  <w:pPr>
                    <w:rPr>
                      <w:sz w:val="18"/>
                      <w:szCs w:val="18"/>
                    </w:rPr>
                  </w:pPr>
                  <w:r w:rsidRPr="003058C5">
                    <w:rPr>
                      <w:sz w:val="18"/>
                      <w:szCs w:val="18"/>
                    </w:rPr>
                    <w:t>7,85 cm</w:t>
                  </w:r>
                </w:p>
              </w:txbxContent>
            </v:textbox>
          </v:shape>
        </w:pict>
      </w:r>
    </w:p>
    <w:p w:rsidR="00B66D16" w:rsidRPr="00B66D16" w:rsidRDefault="00872216" w:rsidP="00B66D16">
      <w:pPr>
        <w:rPr>
          <w:sz w:val="18"/>
          <w:szCs w:val="18"/>
        </w:rPr>
      </w:pPr>
      <w:r w:rsidRPr="00872216">
        <w:rPr>
          <w:noProof/>
          <w:lang w:eastAsia="pl-PL"/>
        </w:rPr>
        <w:pict>
          <v:shape id="_x0000_s1038" type="#_x0000_t32" style="position:absolute;margin-left:-32pt;margin-top:.7pt;width:279.75pt;height:0;flip:x;z-index:251672576" o:connectortype="straight">
            <v:stroke startarrow="block" endarrow="block"/>
          </v:shape>
        </w:pict>
      </w: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872216" w:rsidP="00B66D16">
      <w:pPr>
        <w:rPr>
          <w:sz w:val="18"/>
          <w:szCs w:val="18"/>
        </w:rPr>
      </w:pPr>
      <w:r w:rsidRPr="00872216">
        <w:rPr>
          <w:noProof/>
          <w:lang w:eastAsia="pl-PL"/>
        </w:rPr>
        <w:pict>
          <v:shape id="_x0000_s1030" type="#_x0000_t32" style="position:absolute;margin-left:250.05pt;margin-top:1.65pt;width:205.9pt;height:.05pt;z-index:251664384" o:connectortype="straight">
            <v:stroke startarrow="block" endarrow="block"/>
          </v:shape>
        </w:pict>
      </w: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872216" w:rsidP="00B66D16">
      <w:pPr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w:pict>
          <v:rect id="_x0000_s1043" style="position:absolute;margin-left:1.15pt;margin-top:2.15pt;width:466pt;height:268.5pt;z-index:251684864">
            <v:stroke dashstyle="dash"/>
            <v:textbox style="mso-next-textbox:#_x0000_s1043">
              <w:txbxContent>
                <w:p w:rsidR="00B66D16" w:rsidRPr="00A10E74" w:rsidRDefault="00B66D16" w:rsidP="00B66D16">
                  <w:pPr>
                    <w:jc w:val="center"/>
                    <w:rPr>
                      <w:i/>
                      <w:color w:val="FF0000"/>
                    </w:rPr>
                  </w:pPr>
                  <w:r w:rsidRPr="00A10E74">
                    <w:rPr>
                      <w:i/>
                      <w:color w:val="FF0000"/>
                    </w:rPr>
                    <w:t>- TREŚĆ PISMA -</w:t>
                  </w:r>
                </w:p>
              </w:txbxContent>
            </v:textbox>
          </v:rect>
        </w:pict>
      </w: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872216" w:rsidP="00B66D16">
      <w:pPr>
        <w:rPr>
          <w:sz w:val="18"/>
          <w:szCs w:val="18"/>
        </w:rPr>
      </w:pPr>
      <w:r w:rsidRPr="00872216">
        <w:rPr>
          <w:noProof/>
          <w:lang w:eastAsia="pl-PL"/>
        </w:rPr>
        <w:pict>
          <v:shape id="_x0000_s1052" type="#_x0000_t202" style="position:absolute;margin-left:431.6pt;margin-top:11.5pt;width:54.3pt;height:23.85pt;z-index:251689984" stroked="f">
            <v:fill opacity="0"/>
            <v:textbox style="mso-next-textbox:#_x0000_s1052">
              <w:txbxContent>
                <w:p w:rsidR="00B66D16" w:rsidRPr="003058C5" w:rsidRDefault="00B66D16" w:rsidP="003058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1,5 cm</w:t>
                  </w:r>
                </w:p>
              </w:txbxContent>
            </v:textbox>
          </v:shape>
        </w:pict>
      </w:r>
      <w:r w:rsidRPr="00872216">
        <w:rPr>
          <w:noProof/>
          <w:lang w:eastAsia="pl-PL"/>
        </w:rPr>
        <w:pict>
          <v:shape id="_x0000_s1046" type="#_x0000_t202" style="position:absolute;margin-left:-36.05pt;margin-top:.95pt;width:68.8pt;height:23.85pt;z-index:251686912" stroked="f">
            <v:fill opacity="0"/>
            <v:textbox style="mso-next-textbox:#_x0000_s1046">
              <w:txbxContent>
                <w:p w:rsidR="00B66D16" w:rsidRPr="003058C5" w:rsidRDefault="00B66D16" w:rsidP="003058C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3,5 cm</w:t>
                  </w:r>
                </w:p>
              </w:txbxContent>
            </v:textbox>
          </v:shape>
        </w:pict>
      </w:r>
      <w:r w:rsidR="00B66D16">
        <w:rPr>
          <w:noProof/>
          <w:sz w:val="18"/>
          <w:szCs w:val="18"/>
          <w:lang w:eastAsia="pl-PL"/>
        </w:rPr>
        <w:drawing>
          <wp:inline distT="0" distB="0" distL="0" distR="0">
            <wp:extent cx="690880" cy="240306"/>
            <wp:effectExtent l="0" t="0" r="0" b="0"/>
            <wp:docPr id="1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40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D16" w:rsidRPr="00B66D16" w:rsidRDefault="00872216" w:rsidP="00B66D16">
      <w:pPr>
        <w:rPr>
          <w:sz w:val="18"/>
          <w:szCs w:val="18"/>
        </w:rPr>
      </w:pPr>
      <w:r w:rsidRPr="00872216">
        <w:rPr>
          <w:noProof/>
          <w:lang w:eastAsia="pl-PL"/>
        </w:rPr>
        <w:pict>
          <v:shape id="_x0000_s1045" type="#_x0000_t32" style="position:absolute;margin-left:-32pt;margin-top:4.2pt;width:31.5pt;height:.05pt;flip:x;z-index:251685888" o:connectortype="straight">
            <v:stroke startarrow="block" endarrow="block"/>
          </v:shape>
        </w:pict>
      </w:r>
    </w:p>
    <w:p w:rsidR="00B66D16" w:rsidRPr="00B66D16" w:rsidRDefault="00872216" w:rsidP="00B66D16">
      <w:pPr>
        <w:rPr>
          <w:sz w:val="18"/>
          <w:szCs w:val="18"/>
        </w:rPr>
      </w:pPr>
      <w:r w:rsidRPr="00872216">
        <w:rPr>
          <w:noProof/>
          <w:lang w:eastAsia="pl-PL"/>
        </w:rPr>
        <w:pict>
          <v:shape id="_x0000_s1053" type="#_x0000_t32" style="position:absolute;margin-left:453.2pt;margin-top:1.45pt;width:47.25pt;height:0;z-index:251691008" o:connectortype="straight"/>
        </w:pict>
      </w:r>
      <w:r w:rsidRPr="00872216">
        <w:rPr>
          <w:noProof/>
          <w:lang w:eastAsia="pl-PL"/>
        </w:rPr>
        <w:pict>
          <v:shape id="_x0000_s1050" type="#_x0000_t32" style="position:absolute;margin-left:452.7pt;margin-top:1.45pt;width:15.35pt;height:0;z-index:251687936" o:connectortype="straight">
            <v:stroke endarrow="block"/>
          </v:shape>
        </w:pict>
      </w:r>
      <w:r w:rsidRPr="00872216">
        <w:rPr>
          <w:noProof/>
          <w:lang w:eastAsia="pl-PL"/>
        </w:rPr>
        <w:pict>
          <v:shape id="_x0000_s1051" type="#_x0000_t32" style="position:absolute;margin-left:483.45pt;margin-top:1.45pt;width:17pt;height:0;flip:x;z-index:251688960" o:connectortype="straight">
            <v:stroke endarrow="block"/>
          </v:shape>
        </w:pict>
      </w: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Default="00B66D16" w:rsidP="00B66D16">
      <w:pPr>
        <w:rPr>
          <w:sz w:val="18"/>
          <w:szCs w:val="18"/>
        </w:rPr>
      </w:pPr>
    </w:p>
    <w:p w:rsidR="00B66D16" w:rsidRDefault="00B66D16" w:rsidP="00B66D16">
      <w:pPr>
        <w:rPr>
          <w:sz w:val="18"/>
          <w:szCs w:val="18"/>
        </w:rPr>
      </w:pPr>
    </w:p>
    <w:p w:rsidR="00B66D16" w:rsidRDefault="00B66D16" w:rsidP="00B66D16">
      <w:pPr>
        <w:rPr>
          <w:sz w:val="18"/>
          <w:szCs w:val="18"/>
        </w:rPr>
      </w:pPr>
    </w:p>
    <w:p w:rsid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B66D16" w:rsidRDefault="00872216" w:rsidP="00B66D16">
      <w:pPr>
        <w:rPr>
          <w:sz w:val="18"/>
          <w:szCs w:val="18"/>
        </w:rPr>
      </w:pPr>
      <w:r w:rsidRPr="00872216">
        <w:rPr>
          <w:noProof/>
          <w:color w:val="000000" w:themeColor="text1"/>
          <w:sz w:val="16"/>
          <w:szCs w:val="16"/>
          <w:lang w:eastAsia="pl-PL"/>
        </w:rPr>
        <w:pict>
          <v:shape id="_x0000_s1041" type="#_x0000_t32" style="position:absolute;margin-left:4.65pt;margin-top:7.45pt;width:460pt;height:0;z-index:251677696" o:connectortype="straight"/>
        </w:pict>
      </w:r>
    </w:p>
    <w:p w:rsidR="00B66D16" w:rsidRPr="00B66D16" w:rsidRDefault="00B66D16" w:rsidP="00B66D16">
      <w:pPr>
        <w:rPr>
          <w:sz w:val="18"/>
          <w:szCs w:val="18"/>
        </w:rPr>
      </w:pPr>
    </w:p>
    <w:p w:rsidR="00B66D16" w:rsidRPr="003C6642" w:rsidRDefault="00B66D16" w:rsidP="00B66D16">
      <w:pPr>
        <w:jc w:val="center"/>
        <w:rPr>
          <w:rFonts w:eastAsiaTheme="minorEastAsia"/>
          <w:b/>
          <w:bCs/>
          <w:noProof/>
          <w:color w:val="000000" w:themeColor="text1"/>
          <w:sz w:val="16"/>
          <w:szCs w:val="16"/>
          <w:lang w:eastAsia="pl-PL"/>
        </w:rPr>
      </w:pPr>
      <w:r w:rsidRPr="003C6642">
        <w:rPr>
          <w:rFonts w:eastAsiaTheme="minorEastAsia"/>
          <w:b/>
          <w:bCs/>
          <w:noProof/>
          <w:color w:val="000000" w:themeColor="text1"/>
          <w:sz w:val="16"/>
          <w:szCs w:val="16"/>
          <w:lang w:eastAsia="pl-PL"/>
        </w:rPr>
        <w:t xml:space="preserve">43-100 Tychy ul. Sadowa 4, </w:t>
      </w:r>
    </w:p>
    <w:p w:rsidR="00B66D16" w:rsidRDefault="00B66D16" w:rsidP="00B66D16">
      <w:pPr>
        <w:jc w:val="center"/>
        <w:rPr>
          <w:rFonts w:eastAsiaTheme="minorEastAsia"/>
          <w:noProof/>
          <w:color w:val="000000" w:themeColor="text1"/>
          <w:sz w:val="14"/>
          <w:szCs w:val="14"/>
          <w:lang w:eastAsia="pl-PL"/>
        </w:rPr>
      </w:pPr>
      <w:r w:rsidRPr="00B66D16">
        <w:rPr>
          <w:rFonts w:eastAsiaTheme="minorEastAsia"/>
          <w:noProof/>
          <w:color w:val="000000" w:themeColor="text1"/>
          <w:sz w:val="14"/>
          <w:szCs w:val="14"/>
          <w:lang w:eastAsia="pl-PL"/>
        </w:rPr>
        <w:t xml:space="preserve">NIP 646-001-03-22, Sąd Rejonowy w Katowicach, VIII Wydział Gospodarczy Krajowego Rejestru Sądowego, KRS 0000219629 </w:t>
      </w:r>
    </w:p>
    <w:p w:rsidR="00B66D16" w:rsidRPr="00B66D16" w:rsidRDefault="00B66D16" w:rsidP="00B66D16">
      <w:pPr>
        <w:jc w:val="center"/>
        <w:rPr>
          <w:rFonts w:eastAsiaTheme="minorEastAsia"/>
          <w:noProof/>
          <w:color w:val="000000" w:themeColor="text1"/>
          <w:sz w:val="14"/>
          <w:szCs w:val="14"/>
          <w:lang w:eastAsia="pl-PL"/>
        </w:rPr>
      </w:pPr>
      <w:r w:rsidRPr="00B66D16">
        <w:rPr>
          <w:rFonts w:eastAsiaTheme="minorEastAsia"/>
          <w:noProof/>
          <w:color w:val="000000" w:themeColor="text1"/>
          <w:sz w:val="14"/>
          <w:szCs w:val="14"/>
          <w:lang w:eastAsia="pl-PL"/>
        </w:rPr>
        <w:t>Tel. centrala : 0-32 325-70-00, Sekretariat fax.:0-32 325-70-05</w:t>
      </w:r>
    </w:p>
    <w:p w:rsidR="00B66D16" w:rsidRPr="00442404" w:rsidRDefault="00872216" w:rsidP="00B66D16">
      <w:pPr>
        <w:jc w:val="center"/>
        <w:rPr>
          <w:rFonts w:eastAsiaTheme="minorEastAsia"/>
          <w:noProof/>
          <w:color w:val="000000" w:themeColor="text1"/>
          <w:sz w:val="16"/>
          <w:szCs w:val="16"/>
          <w:lang w:eastAsia="pl-PL"/>
        </w:rPr>
      </w:pPr>
      <w:hyperlink r:id="rId10" w:history="1">
        <w:r w:rsidR="00B66D16" w:rsidRPr="00442404">
          <w:rPr>
            <w:rStyle w:val="Hipercze"/>
            <w:rFonts w:eastAsiaTheme="minorEastAsia"/>
            <w:noProof/>
            <w:sz w:val="16"/>
            <w:szCs w:val="16"/>
            <w:lang w:eastAsia="pl-PL"/>
          </w:rPr>
          <w:t>www.rpwik.tychy.pl</w:t>
        </w:r>
      </w:hyperlink>
      <w:r w:rsidR="00B66D16" w:rsidRPr="00442404">
        <w:rPr>
          <w:rFonts w:eastAsiaTheme="minorEastAsia"/>
          <w:noProof/>
          <w:color w:val="000000" w:themeColor="text1"/>
          <w:sz w:val="16"/>
          <w:szCs w:val="16"/>
          <w:lang w:eastAsia="pl-PL"/>
        </w:rPr>
        <w:t xml:space="preserve">, e-mail: </w:t>
      </w:r>
      <w:hyperlink r:id="rId11" w:history="1">
        <w:r w:rsidR="00B66D16" w:rsidRPr="00442404">
          <w:rPr>
            <w:rStyle w:val="Hipercze"/>
            <w:rFonts w:eastAsiaTheme="minorEastAsia"/>
            <w:noProof/>
            <w:sz w:val="16"/>
            <w:szCs w:val="16"/>
            <w:lang w:eastAsia="pl-PL"/>
          </w:rPr>
          <w:t>rpwik@rpwik.tychy.pl</w:t>
        </w:r>
      </w:hyperlink>
      <w:r w:rsidR="00B66D16" w:rsidRPr="00442404">
        <w:rPr>
          <w:rFonts w:eastAsiaTheme="minorEastAsia"/>
          <w:noProof/>
          <w:color w:val="000000" w:themeColor="text1"/>
          <w:sz w:val="16"/>
          <w:szCs w:val="16"/>
          <w:lang w:eastAsia="pl-PL"/>
        </w:rPr>
        <w:t xml:space="preserve">, </w:t>
      </w:r>
      <w:hyperlink r:id="rId12" w:history="1">
        <w:r w:rsidR="00B66D16" w:rsidRPr="00442404">
          <w:rPr>
            <w:rStyle w:val="Hipercze"/>
            <w:rFonts w:eastAsiaTheme="minorEastAsia"/>
            <w:noProof/>
            <w:sz w:val="16"/>
            <w:szCs w:val="16"/>
            <w:lang w:eastAsia="pl-PL"/>
          </w:rPr>
          <w:t>sekretariat@rpwik.tychy.pl</w:t>
        </w:r>
      </w:hyperlink>
      <w:r w:rsidR="00B66D16" w:rsidRPr="00442404">
        <w:rPr>
          <w:rFonts w:eastAsiaTheme="minorEastAsia"/>
          <w:noProof/>
          <w:color w:val="000000" w:themeColor="text1"/>
          <w:sz w:val="16"/>
          <w:szCs w:val="16"/>
          <w:lang w:eastAsia="pl-PL"/>
        </w:rPr>
        <w:t xml:space="preserve"> </w:t>
      </w:r>
    </w:p>
    <w:p w:rsidR="00B66D16" w:rsidRPr="00B66D16" w:rsidRDefault="00B66D16" w:rsidP="00B66D16">
      <w:pPr>
        <w:jc w:val="center"/>
        <w:rPr>
          <w:rFonts w:eastAsiaTheme="minorEastAsia"/>
          <w:noProof/>
          <w:color w:val="000000" w:themeColor="text1"/>
          <w:sz w:val="16"/>
          <w:szCs w:val="16"/>
          <w:lang w:eastAsia="pl-PL"/>
        </w:rPr>
      </w:pPr>
      <w:r w:rsidRPr="003C6642">
        <w:rPr>
          <w:rFonts w:eastAsiaTheme="minorEastAsia"/>
          <w:noProof/>
          <w:color w:val="000000" w:themeColor="text1"/>
          <w:sz w:val="16"/>
          <w:szCs w:val="16"/>
          <w:lang w:eastAsia="pl-PL"/>
        </w:rPr>
        <w:t xml:space="preserve">Wysokość </w:t>
      </w:r>
      <w:r>
        <w:rPr>
          <w:rFonts w:eastAsiaTheme="minorEastAsia"/>
          <w:noProof/>
          <w:color w:val="000000" w:themeColor="text1"/>
          <w:sz w:val="16"/>
          <w:szCs w:val="16"/>
          <w:lang w:eastAsia="pl-PL"/>
        </w:rPr>
        <w:t xml:space="preserve">kapitału akcyjnego i wpłaconego </w:t>
      </w:r>
      <w:r w:rsidRPr="003C6642">
        <w:rPr>
          <w:rFonts w:eastAsiaTheme="minorEastAsia"/>
          <w:noProof/>
          <w:color w:val="000000" w:themeColor="text1"/>
          <w:sz w:val="16"/>
          <w:szCs w:val="16"/>
          <w:lang w:eastAsia="pl-PL"/>
        </w:rPr>
        <w:t>65.710.230,00 PLN</w:t>
      </w:r>
    </w:p>
    <w:p w:rsidR="00362CAF" w:rsidRPr="00B66D16" w:rsidRDefault="00E51BF2" w:rsidP="00B66D16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114935</wp:posOffset>
            </wp:positionV>
            <wp:extent cx="768350" cy="372110"/>
            <wp:effectExtent l="19050" t="0" r="0" b="0"/>
            <wp:wrapThrough wrapText="bothSides">
              <wp:wrapPolygon edited="0">
                <wp:start x="-536" y="0"/>
                <wp:lineTo x="-536" y="21010"/>
                <wp:lineTo x="21421" y="21010"/>
                <wp:lineTo x="21421" y="0"/>
                <wp:lineTo x="-536" y="0"/>
              </wp:wrapPolygon>
            </wp:wrapThrough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lang w:eastAsia="pl-PL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4063365</wp:posOffset>
            </wp:positionH>
            <wp:positionV relativeFrom="paragraph">
              <wp:posOffset>80645</wp:posOffset>
            </wp:positionV>
            <wp:extent cx="975360" cy="406400"/>
            <wp:effectExtent l="19050" t="0" r="0" b="0"/>
            <wp:wrapThrough wrapText="bothSides">
              <wp:wrapPolygon edited="0">
                <wp:start x="-422" y="0"/>
                <wp:lineTo x="-422" y="20250"/>
                <wp:lineTo x="21516" y="20250"/>
                <wp:lineTo x="21516" y="0"/>
                <wp:lineTo x="-422" y="0"/>
              </wp:wrapPolygon>
            </wp:wrapThrough>
            <wp:docPr id="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  <w:szCs w:val="18"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2268855</wp:posOffset>
            </wp:positionH>
            <wp:positionV relativeFrom="paragraph">
              <wp:posOffset>55245</wp:posOffset>
            </wp:positionV>
            <wp:extent cx="1422400" cy="431800"/>
            <wp:effectExtent l="19050" t="0" r="6350" b="0"/>
            <wp:wrapThrough wrapText="bothSides">
              <wp:wrapPolygon edited="0">
                <wp:start x="-289" y="0"/>
                <wp:lineTo x="-289" y="20965"/>
                <wp:lineTo x="21696" y="20965"/>
                <wp:lineTo x="21696" y="0"/>
                <wp:lineTo x="-289" y="0"/>
              </wp:wrapPolygon>
            </wp:wrapThrough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62CAF" w:rsidRPr="00B66D16" w:rsidSect="00B66D1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959" w:right="1417" w:bottom="1417" w:left="1417" w:header="285" w:footer="54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186" w:rsidRDefault="00022186" w:rsidP="00362CAF">
      <w:r>
        <w:separator/>
      </w:r>
    </w:p>
  </w:endnote>
  <w:endnote w:type="continuationSeparator" w:id="0">
    <w:p w:rsidR="00022186" w:rsidRDefault="00022186" w:rsidP="00362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76" w:rsidRDefault="00901976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76" w:rsidRDefault="00901976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76" w:rsidRDefault="0090197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186" w:rsidRDefault="00022186" w:rsidP="00362CAF">
      <w:r>
        <w:separator/>
      </w:r>
    </w:p>
  </w:footnote>
  <w:footnote w:type="continuationSeparator" w:id="0">
    <w:p w:rsidR="00022186" w:rsidRDefault="00022186" w:rsidP="00362C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76" w:rsidRDefault="00901976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642" w:rsidRPr="00362CAF" w:rsidRDefault="003C6642" w:rsidP="00B66D16">
    <w:pPr>
      <w:pStyle w:val="Nagwek"/>
      <w:jc w:val="right"/>
      <w:rPr>
        <w:rFonts w:ascii="Arial" w:hAnsi="Arial" w:cs="Arial"/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1976" w:rsidRDefault="00901976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70C3B"/>
    <w:rsid w:val="00022186"/>
    <w:rsid w:val="000F368C"/>
    <w:rsid w:val="001501C8"/>
    <w:rsid w:val="00212EEC"/>
    <w:rsid w:val="003058C5"/>
    <w:rsid w:val="00362CAF"/>
    <w:rsid w:val="0038118C"/>
    <w:rsid w:val="00397379"/>
    <w:rsid w:val="003C6642"/>
    <w:rsid w:val="00413E88"/>
    <w:rsid w:val="00442404"/>
    <w:rsid w:val="00522565"/>
    <w:rsid w:val="005E473F"/>
    <w:rsid w:val="00634614"/>
    <w:rsid w:val="00676FE9"/>
    <w:rsid w:val="006B088B"/>
    <w:rsid w:val="00707B35"/>
    <w:rsid w:val="00770C3B"/>
    <w:rsid w:val="0077220F"/>
    <w:rsid w:val="007779F2"/>
    <w:rsid w:val="00872216"/>
    <w:rsid w:val="008E378C"/>
    <w:rsid w:val="00901976"/>
    <w:rsid w:val="009467B3"/>
    <w:rsid w:val="009712AC"/>
    <w:rsid w:val="009C5B4B"/>
    <w:rsid w:val="009F1070"/>
    <w:rsid w:val="00A10E74"/>
    <w:rsid w:val="00A23CC0"/>
    <w:rsid w:val="00AC751F"/>
    <w:rsid w:val="00AF69C0"/>
    <w:rsid w:val="00B573BF"/>
    <w:rsid w:val="00B66D16"/>
    <w:rsid w:val="00BA36A7"/>
    <w:rsid w:val="00BA4BFF"/>
    <w:rsid w:val="00C44271"/>
    <w:rsid w:val="00C460D8"/>
    <w:rsid w:val="00D14C81"/>
    <w:rsid w:val="00D56D73"/>
    <w:rsid w:val="00DA0C95"/>
    <w:rsid w:val="00E2591C"/>
    <w:rsid w:val="00E51BF2"/>
    <w:rsid w:val="00EA116B"/>
    <w:rsid w:val="00EA654A"/>
    <w:rsid w:val="00F97D72"/>
    <w:rsid w:val="00FA2BF2"/>
    <w:rsid w:val="00FF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38"/>
        <o:r id="V:Rule12" type="connector" idref="#_x0000_s1053"/>
        <o:r id="V:Rule13" type="connector" idref="#_x0000_s1040"/>
        <o:r id="V:Rule14" type="connector" idref="#_x0000_s1051"/>
        <o:r id="V:Rule15" type="connector" idref="#_x0000_s1031"/>
        <o:r id="V:Rule16" type="connector" idref="#_x0000_s1033"/>
        <o:r id="V:Rule17" type="connector" idref="#_x0000_s1030"/>
        <o:r id="V:Rule18" type="connector" idref="#_x0000_s1050"/>
        <o:r id="V:Rule19" type="connector" idref="#_x0000_s1045"/>
        <o:r id="V:Rule2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A65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70C3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0C3B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62CA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62CAF"/>
  </w:style>
  <w:style w:type="paragraph" w:styleId="Stopka">
    <w:name w:val="footer"/>
    <w:basedOn w:val="Normalny"/>
    <w:link w:val="StopkaZnak"/>
    <w:uiPriority w:val="99"/>
    <w:unhideWhenUsed/>
    <w:rsid w:val="00362CA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62CAF"/>
  </w:style>
  <w:style w:type="character" w:styleId="Hipercze">
    <w:name w:val="Hyperlink"/>
    <w:basedOn w:val="Domylnaczcionkaakapitu"/>
    <w:uiPriority w:val="99"/>
    <w:unhideWhenUsed/>
    <w:rsid w:val="00AC75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hyperlink" Target="mailto:sekretariat@rpwik.tychy.p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rpwik@rpwik.tychy.p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www.rpwik.tychy.p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8353E3-A600-4796-9532-6BF65DAC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dariuszw</dc:creator>
  <cp:lastModifiedBy>aleksandram</cp:lastModifiedBy>
  <cp:revision>6</cp:revision>
  <cp:lastPrinted>2015-01-19T12:55:00Z</cp:lastPrinted>
  <dcterms:created xsi:type="dcterms:W3CDTF">2015-01-14T10:57:00Z</dcterms:created>
  <dcterms:modified xsi:type="dcterms:W3CDTF">2016-07-18T08:01:00Z</dcterms:modified>
</cp:coreProperties>
</file>