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38"/>
          <w:szCs w:val="38"/>
        </w:rPr>
        <w:t xml:space="preserve">Custody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Proving digital evidence has not been changed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Presentation deck, 12 slides.  Team Captain.  ICSC 2026 Universities Hackathon, Track H.</w:t>
      </w:r>
    </w:p>
    <w:p>
      <w:pPr>
        <w:pBdr>
          <w:bottom w:val="single" w:color="C9C9BF" w:sz="6" w:space="6"/>
        </w:pBdr>
        <w:spacing w:after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1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Ten seconds. Do not read the slide.</w:t>
      </w:r>
    </w:p>
    <w:p>
      <w:pPr>
        <w:pBdr>
          <w:bottom w:val="single" w:color="C9C9BF" w:sz="4" w:space="8"/>
        </w:pBdr>
        <w:spacing w:after="200" w:before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2</w:t>
      </w:r>
      <w:r>
        <w:rPr>
          <w:rFonts w:ascii="Times New Roman" w:cs="Times New Roman" w:eastAsia="Times New Roman" w:hAnsi="Times New Roman"/>
          <w:color w:val="5A5A52"/>
          <w:sz w:val="16"/>
          <w:szCs w:val="16"/>
        </w:rPr>
        <w:t xml:space="preserve">    The problem</w:t>
      </w:r>
    </w:p>
    <w:p>
      <w:pPr>
        <w:spacing w:after="12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flash drive. An email. A shared laptop.</w:t>
      </w:r>
    </w:p>
    <w:p>
      <w:pPr>
        <w:spacing w:after="12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hearing, eleven months later.</w:t>
      </w:r>
    </w:p>
    <w:p>
      <w:pPr>
        <w:spacing w:after="120" w:before="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Nobody can prove the file is the one that was collected.</w:t>
      </w:r>
    </w:p>
    <w:p>
      <w:pPr>
        <w:spacing w:after="12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Not because anyone changed it. Because nobody can show they did not.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Tell it as a story. Evidence goes onto a flash drive, gets emailed between officers, sits on a shared machine, and arrives at a hearing a year later. Maybe nobody touched it. Nobody can prove that either.</w:t>
      </w:r>
    </w:p>
    <w:p>
      <w:pPr>
        <w:pBdr>
          <w:bottom w:val="single" w:color="C9C9BF" w:sz="4" w:space="8"/>
        </w:pBdr>
        <w:spacing w:after="200" w:before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3</w:t>
      </w:r>
      <w:r>
        <w:rPr>
          <w:rFonts w:ascii="Times New Roman" w:cs="Times New Roman" w:eastAsia="Times New Roman" w:hAnsi="Times New Roman"/>
          <w:color w:val="5A5A52"/>
          <w:sz w:val="16"/>
          <w:szCs w:val="16"/>
        </w:rPr>
        <w:t xml:space="preserve">    Where this happens</w:t>
      </w:r>
    </w:p>
    <w:p>
      <w:pPr>
        <w:spacing w:after="120" w:before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Three settings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6426"/>
      </w:tblGrid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Cybercrime cases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phone extractions, server logs</w:t>
            </w:r>
          </w:p>
        </w:tc>
      </w:tr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Fraud investigations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transaction records, audit logs</w:t>
            </w:r>
          </w:p>
        </w:tc>
      </w:tr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Disciplinary panels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message exports, access logs</w:t>
            </w:r>
          </w:p>
        </w:tc>
      </w:tr>
    </w:tbl>
    <w:p>
      <w:pPr>
        <w:spacing w:after="100"/>
      </w:pPr>
    </w:p>
    <w:p>
      <w:pPr>
        <w:spacing w:after="12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 each one the handling record is on paper, if it exists at all, and the evidence is a file that anyone could have opened.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Name the university panel explicitly. The room has sat on one.</w:t>
      </w:r>
    </w:p>
    <w:p>
      <w:pPr>
        <w:pBdr>
          <w:bottom w:val="single" w:color="C9C9BF" w:sz="4" w:space="8"/>
        </w:pBdr>
        <w:spacing w:after="200" w:before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4</w:t>
      </w:r>
      <w:r>
        <w:rPr>
          <w:rFonts w:ascii="Times New Roman" w:cs="Times New Roman" w:eastAsia="Times New Roman" w:hAnsi="Times New Roman"/>
          <w:color w:val="5A5A52"/>
          <w:sz w:val="16"/>
          <w:szCs w:val="16"/>
        </w:rPr>
        <w:t xml:space="preserve">    The idea</w:t>
      </w:r>
    </w:p>
    <w:p>
      <w:pPr>
        <w:spacing w:after="120" w:before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Same file, same code. Every time.</w:t>
      </w:r>
    </w:p>
    <w:p>
      <w:pPr>
        <w:shd w:fill="F2F2EC" w:val="clear"/>
        <w:spacing w:after="120" w:before="80"/>
      </w:pPr>
      <w:r>
        <w:rPr>
          <w:rFonts w:ascii="Times New Roman" w:cs="Times New Roman" w:eastAsia="Times New Roman" w:hAnsi="Times New Roman"/>
          <w:i/>
          <w:iCs/>
          <w:color w:val="5A5A52"/>
          <w:sz w:val="18"/>
          <w:szCs w:val="18"/>
        </w:rPr>
        <w:t xml:space="preserve">Diagram: fingerprints. Drawn in the PDF and PowerPoint builds.</w:t>
      </w:r>
    </w:p>
    <w:p>
      <w:pPr>
        <w:spacing w:after="12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One character changed in a 40 page statement. Nothing else about the file is different.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No hashes on this slide. Words only. The code is taken at the scene, on the collecting officer's own phone, before the file goes anywhere else.</w:t>
      </w:r>
    </w:p>
    <w:p>
      <w:pPr>
        <w:pBdr>
          <w:bottom w:val="single" w:color="C9C9BF" w:sz="4" w:space="8"/>
        </w:pBdr>
        <w:spacing w:after="200" w:before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5</w:t>
      </w:r>
      <w:r>
        <w:rPr>
          <w:rFonts w:ascii="Times New Roman" w:cs="Times New Roman" w:eastAsia="Times New Roman" w:hAnsi="Times New Roman"/>
          <w:color w:val="5A5A52"/>
          <w:sz w:val="16"/>
          <w:szCs w:val="16"/>
        </w:rPr>
        <w:t xml:space="preserve">    The idea, part two</w:t>
      </w:r>
    </w:p>
    <w:p>
      <w:pPr>
        <w:spacing w:after="120" w:before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Every entry is knotted to the one before it, like beads on a string.</w:t>
      </w:r>
    </w:p>
    <w:p>
      <w:pPr>
        <w:shd w:fill="F2F2EC" w:val="clear"/>
        <w:spacing w:after="120" w:before="80"/>
      </w:pPr>
      <w:r>
        <w:rPr>
          <w:rFonts w:ascii="Times New Roman" w:cs="Times New Roman" w:eastAsia="Times New Roman" w:hAnsi="Times New Roman"/>
          <w:i/>
          <w:iCs/>
          <w:color w:val="5A5A52"/>
          <w:sz w:val="18"/>
          <w:szCs w:val="18"/>
        </w:rPr>
        <w:t xml:space="preserve">Diagram: beads. Drawn in the PDF and PowerPoint builds.</w:t>
      </w:r>
    </w:p>
    <w:p>
      <w:pPr>
        <w:spacing w:after="12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You cannot quietly remove a bead from the middle.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This metaphor is the one they will remember. Use it twice in the talk.</w:t>
      </w:r>
    </w:p>
    <w:p>
      <w:pPr>
        <w:pBdr>
          <w:bottom w:val="single" w:color="C9C9BF" w:sz="4" w:space="8"/>
        </w:pBdr>
        <w:spacing w:after="200" w:before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6</w:t>
      </w:r>
      <w:r>
        <w:rPr>
          <w:rFonts w:ascii="Times New Roman" w:cs="Times New Roman" w:eastAsia="Times New Roman" w:hAnsi="Times New Roman"/>
          <w:color w:val="5A5A52"/>
          <w:sz w:val="16"/>
          <w:szCs w:val="16"/>
        </w:rPr>
        <w:t xml:space="preserve">    How it fits together</w:t>
      </w:r>
    </w:p>
    <w:p>
      <w:pPr>
        <w:spacing w:after="120" w:before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Architecture</w:t>
      </w:r>
    </w:p>
    <w:p>
      <w:pPr>
        <w:shd w:fill="F2F2EC" w:val="clear"/>
        <w:spacing w:after="120" w:before="80"/>
      </w:pPr>
      <w:r>
        <w:rPr>
          <w:rFonts w:ascii="Times New Roman" w:cs="Times New Roman" w:eastAsia="Times New Roman" w:hAnsi="Times New Roman"/>
          <w:i/>
          <w:iCs/>
          <w:color w:val="5A5A52"/>
          <w:sz w:val="18"/>
          <w:szCs w:val="18"/>
        </w:rPr>
        <w:t xml:space="preserve">Diagram: architecture. Drawn in the PDF and PowerPoint builds.</w:t>
      </w:r>
    </w:p>
    <w:p>
      <w:pPr>
        <w:spacing w:after="12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One laptop, or hosted. Nothing paid for. Works with the network down.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Twenty seconds. Do not walk through every box. The same code runs on a laptop or hosted; the dashboard on show is the hosted one.</w:t>
      </w:r>
    </w:p>
    <w:p>
      <w:pPr>
        <w:pBdr>
          <w:bottom w:val="single" w:color="C9C9BF" w:sz="4" w:space="8"/>
        </w:pBdr>
        <w:spacing w:after="200" w:before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7</w:t>
      </w:r>
      <w:r>
        <w:rPr>
          <w:rFonts w:ascii="Times New Roman" w:cs="Times New Roman" w:eastAsia="Times New Roman" w:hAnsi="Times New Roman"/>
          <w:color w:val="5A5A52"/>
          <w:sz w:val="16"/>
          <w:szCs w:val="16"/>
        </w:rPr>
        <w:t xml:space="preserve">    Power cuts and dead networks</w:t>
      </w:r>
    </w:p>
    <w:p>
      <w:pPr>
        <w:spacing w:after="120" w:before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The fingerprint is taken at the scene, on the officer's own device, before the file goes anywhere.</w:t>
      </w:r>
    </w:p>
    <w:p>
      <w:pPr>
        <w:spacing w:after="12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Nothing between the scene and the server can alter it undetected.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The requirement to work through power and network cuts is answered by the architecture rather than by a policy.</w:t>
      </w:r>
    </w:p>
    <w:p>
      <w:pPr>
        <w:pBdr>
          <w:bottom w:val="single" w:color="C9C9BF" w:sz="4" w:space="8"/>
        </w:pBdr>
        <w:spacing w:after="200" w:before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8</w:t>
      </w:r>
      <w:r>
        <w:rPr>
          <w:rFonts w:ascii="Times New Roman" w:cs="Times New Roman" w:eastAsia="Times New Roman" w:hAnsi="Times New Roman"/>
          <w:color w:val="5A5A52"/>
          <w:sz w:val="16"/>
          <w:szCs w:val="16"/>
        </w:rPr>
        <w:t xml:space="preserve">    One extraction can exceed 100GB</w:t>
      </w:r>
    </w:p>
    <w:p>
      <w:pPr>
        <w:spacing w:after="120" w:before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We say which part changed, not just that something did.</w:t>
      </w:r>
    </w:p>
    <w:p>
      <w:pPr>
        <w:shd w:fill="F2F2EC" w:val="clear"/>
        <w:spacing w:after="120" w:before="80"/>
      </w:pPr>
      <w:r>
        <w:rPr>
          <w:rFonts w:ascii="Times New Roman" w:cs="Times New Roman" w:eastAsia="Times New Roman" w:hAnsi="Times New Roman"/>
          <w:i/>
          <w:iCs/>
          <w:color w:val="5A5A52"/>
          <w:sz w:val="18"/>
          <w:szCs w:val="18"/>
        </w:rPr>
        <w:t xml:space="preserve">Diagram: chunks. Drawn in the PDF and PowerPoint builds.</w:t>
      </w:r>
    </w:p>
    <w:p>
      <w:pPr>
        <w:spacing w:after="12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One byte altered in thirty million. Part 6 of 8 differs, so the change lies between byte 20,971,520 and byte 25,165,823.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Tested at 30MB and extrapolated. Memory use stays flat as the file grows. Do not overclaim; the honesty is the point.</w:t>
      </w:r>
    </w:p>
    <w:p>
      <w:pPr>
        <w:pBdr>
          <w:bottom w:val="single" w:color="C9C9BF" w:sz="4" w:space="8"/>
        </w:pBdr>
        <w:spacing w:after="200" w:before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9</w:t>
      </w:r>
    </w:p>
    <w:p>
      <w:pPr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Demo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Six minutes. Follow DEMO.md.</w:t>
      </w:r>
    </w:p>
    <w:p>
      <w:pPr>
        <w:pBdr>
          <w:bottom w:val="single" w:color="C9C9BF" w:sz="4" w:space="8"/>
        </w:pBdr>
        <w:spacing w:after="200" w:before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10</w:t>
      </w:r>
      <w:r>
        <w:rPr>
          <w:rFonts w:ascii="Times New Roman" w:cs="Times New Roman" w:eastAsia="Times New Roman" w:hAnsi="Times New Roman"/>
          <w:color w:val="5A5A52"/>
          <w:sz w:val="16"/>
          <w:szCs w:val="16"/>
        </w:rPr>
        <w:t xml:space="preserve">    The deliverable</w:t>
      </w:r>
    </w:p>
    <w:p>
      <w:pPr>
        <w:spacing w:after="120" w:before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One page. No jargon. No hashes.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6426"/>
      </w:tblGrid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Is it unchanged?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Yes.</w:t>
            </w:r>
          </w:p>
        </w:tc>
      </w:tr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How do we know?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fingerprint was taken at collection, and checked again.</w:t>
            </w:r>
          </w:p>
        </w:tc>
      </w:tr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Who has handled it?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Four people, named, with dates.</w:t>
            </w:r>
          </w:p>
        </w:tc>
      </w:tr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Could the list be edited?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No, and here is why.</w:t>
            </w:r>
          </w:p>
        </w:tc>
      </w:tr>
    </w:tbl>
    <w:p>
      <w:pPr>
        <w:spacing w:after="100"/>
      </w:pPr>
    </w:p>
    <w:p>
      <w:pPr>
        <w:spacing w:after="40" w:before="100"/>
        <w:ind w:left="3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 process that is technically perfect but cannot be explained in a hearing has not solved the problem.</w:t>
      </w:r>
    </w:p>
    <w:p>
      <w:pPr>
        <w:spacing w:after="120"/>
        <w:ind w:left="360"/>
      </w:pP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the brief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Replace this slide with a photograph of the printed report in someone's hands.</w:t>
      </w:r>
    </w:p>
    <w:p>
      <w:pPr>
        <w:pBdr>
          <w:bottom w:val="single" w:color="C9C9BF" w:sz="4" w:space="8"/>
        </w:pBdr>
        <w:spacing w:after="200" w:before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11</w:t>
      </w:r>
      <w:r>
        <w:rPr>
          <w:rFonts w:ascii="Times New Roman" w:cs="Times New Roman" w:eastAsia="Times New Roman" w:hAnsi="Times New Roman"/>
          <w:color w:val="5A5A52"/>
          <w:sz w:val="16"/>
          <w:szCs w:val="16"/>
        </w:rPr>
        <w:t xml:space="preserve">    What we did not solve</w:t>
      </w:r>
    </w:p>
    <w:p>
      <w:pPr>
        <w:spacing w:after="120" w:before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Honest limits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6426"/>
      </w:tblGrid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 corrupt collector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protected from collection onward, not before it</w:t>
            </w:r>
          </w:p>
        </w:tc>
      </w:tr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device clock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both clocks shown, the phone's not vouched for</w:t>
            </w:r>
          </w:p>
        </w:tc>
      </w:tr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Scale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tested at 30MB, extrapolated, not a real extraction</w:t>
            </w:r>
          </w:p>
        </w:tc>
      </w:tr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Per officer signing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tied to a login, not to a person's key</w:t>
            </w:r>
          </w:p>
        </w:tc>
      </w:tr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Storage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change is proven, deletion is not prevented</w:t>
            </w:r>
          </w:p>
        </w:tc>
      </w:tr>
      <w:tr>
        <w:tc>
          <w:tcPr>
            <w:tcW w:type="dxa" w:w="2600"/>
            <w:tcMar>
              <w:top w:type="dxa" w:w="40"/>
              <w:bottom w:type="dxa" w:w="80"/>
              <w:right w:type="dxa" w:w="16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compromise</w:t>
            </w:r>
          </w:p>
        </w:tc>
        <w:tc>
          <w:tcPr>
            <w:tcW w:type="dxa" w:w="6426"/>
            <w:tcMar>
              <w:top w:type="dxa" w:w="40"/>
              <w:bottom w:type="dxa" w:w="80"/>
            </w:tcMar>
          </w:tcPr>
          <w:p>
            <w:pPr>
              <w:spacing w:line="260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single edits are caught, a full rewrite is not</w:t>
            </w:r>
          </w:p>
        </w:tc>
      </w:tr>
    </w:tbl>
    <w:p>
      <w:pPr>
        <w:spacing w:after="100"/>
      </w:pP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Deliver this confidently, not apologetically. If pressed on the last row: the events table is append only and witnesses the fingerprint, so editing one record is reported. Defeating it means dropping the trigger and rewriting every table.</w:t>
      </w:r>
    </w:p>
    <w:p>
      <w:pPr>
        <w:pBdr>
          <w:bottom w:val="single" w:color="C9C9BF" w:sz="4" w:space="8"/>
        </w:pBdr>
        <w:spacing w:after="200" w:before="200"/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aps/>
          <w:color w:val="5A5A52"/>
          <w:sz w:val="16"/>
          <w:szCs w:val="16"/>
        </w:rPr>
        <w:t xml:space="preserve">Slide 12</w:t>
      </w:r>
      <w:r>
        <w:rPr>
          <w:rFonts w:ascii="Times New Roman" w:cs="Times New Roman" w:eastAsia="Times New Roman" w:hAnsi="Times New Roman"/>
          <w:color w:val="5A5A52"/>
          <w:sz w:val="16"/>
          <w:szCs w:val="16"/>
        </w:rPr>
        <w:t xml:space="preserve">    If asked</w:t>
      </w:r>
    </w:p>
    <w:p>
      <w:pPr>
        <w:spacing w:after="120" w:before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Why not a blockchain?</w:t>
      </w:r>
    </w:p>
    <w:p>
      <w:pPr>
        <w:spacing w:after="12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blockchain solves distrust between parties with no shared authority. A court has one.</w:t>
      </w:r>
    </w:p>
    <w:p>
      <w:pPr>
        <w:spacing w:after="12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hash chain and append only storage give the same tamper evidence, and can be explained to a panel in one sentence.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b/>
          <w:bCs/>
          <w:color w:val="5A5A52"/>
          <w:sz w:val="18"/>
          <w:szCs w:val="18"/>
        </w:rPr>
        <w:t xml:space="preserve">Speaker notes.  </w:t>
      </w:r>
      <w:r>
        <w:rPr>
          <w:rFonts w:ascii="Times New Roman" w:cs="Times New Roman" w:eastAsia="Times New Roman" w:hAnsi="Times New Roman"/>
          <w:color w:val="5A5A52"/>
          <w:sz w:val="18"/>
          <w:szCs w:val="18"/>
        </w:rPr>
        <w:t xml:space="preserve">One sentence, then stop.</w:t>
      </w:r>
    </w:p>
    <w:p>
      <w:pPr>
        <w:pBdr>
          <w:bottom w:val="single" w:color="C9C9BF" w:sz="4" w:space="8"/>
        </w:pBdr>
        <w:spacing w:after="200" w:before="200"/>
      </w:pPr>
    </w:p>
    <w:sectPr>
      <w:pgSz w:w="11906" w:h="16838" w:orient="portrait"/>
      <w:pgMar w:top="1160" w:right="1160" w:bottom="1160" w:left="1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6160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Custody: presentation deck</dc:title>
  <dc:creator>Team Captain</dc:creator>
  <cp:lastModifiedBy>Un-named</cp:lastModifiedBy>
  <cp:revision>1</cp:revision>
  <dcterms:created xsi:type="dcterms:W3CDTF">2026-09-20T20:05:25.955Z</dcterms:created>
  <dcterms:modified xsi:type="dcterms:W3CDTF">2026-09-20T20:05:25.955Z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