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DOLNOŚLĄSKIE</w:t>
      </w:r>
    </w:p>
    <w:p>
      <w:pPr>
        <w:jc w:val="left"/>
      </w:pPr>
      <w:r>
        <w:rPr>
          <w:sz w:val="24"/>
        </w:rPr>
        <w:t>Dolnośląskie wyróżnia się wyjątkową różnorodnością kulinarnych przysmaków. Skosztuj unikalnych smaków miodów wrzosowego i gryczanego, odzwierciedlających zróżnicowane krajobrazy regionu. Region słynie z serów rzemieślniczych, takich jak ser kozi z Zgorzelca i Łomnicy, tradycyjnych wędlin, w tym kiełbasy niemczańskiej i salcesonu karkonoskiego, oraz wypieków, takich jak chleb gogołowicki i miodowe pierniczki z Przemkowa.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Nazwa</w:t>
            </w:r>
          </w:p>
        </w:tc>
        <w:tc>
          <w:p>
            <w:r>
              <w:t>Typ</w:t>
            </w:r>
          </w:p>
        </w:tc>
        <w:tc>
          <w:p>
            <w:r>
              <w:t>Data wprowadzenia</w:t>
            </w:r>
          </w:p>
        </w:tc>
      </w:tr>
      <w:tr>
        <w:tc>
          <w:p>
            <w:r>
              <w:t>Miód wrzosowy z Borów Dolnośląskich</w:t>
            </w:r>
          </w:p>
        </w:tc>
        <w:tc>
          <w:p>
            <w:r>
              <w:t>Miody</w:t>
            </w:r>
          </w:p>
        </w:tc>
        <w:tc>
          <w:p>
            <w:r>
              <w:t>2024-01-01</w:t>
            </w:r>
          </w:p>
        </w:tc>
      </w:tr>
      <w:tr>
        <w:tc>
          <w:p>
            <w:r>
              <w:t>Wino śląskie</w:t>
            </w:r>
          </w:p>
        </w:tc>
        <w:tc>
          <w:p>
            <w:r>
              <w:t>Napoje (alkoholowe i bezalkoholowe)</w:t>
            </w:r>
          </w:p>
        </w:tc>
        <w:tc>
          <w:p>
            <w:r>
              <w:t>2024-01-01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2024-11-13T21:11:44Z</dcterms:created>
  <dc:creator>Apache POI</dc:creator>
</cp:coreProperties>
</file>