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A365D"/>
          <w:sz w:val="40"/>
        </w:rPr>
        <w:t>DOCUMENTACIÓN DEL PIPELINE DE CI/CD - BACKEND</w:t>
        <w:br/>
      </w:r>
    </w:p>
    <w:p>
      <w:pPr>
        <w:jc w:val="center"/>
      </w:pPr>
      <w:r>
        <w:rPr>
          <w:rFonts w:ascii="Calibri" w:hAnsi="Calibri"/>
          <w:b w:val="0"/>
          <w:i/>
          <w:color w:val="4A5568"/>
          <w:sz w:val="28"/>
        </w:rPr>
        <w:t>Laravel 11 (PHP 8.2) + GitHub Actions + Deploy a Producción</w:t>
        <w:br/>
      </w:r>
    </w:p>
    <w:p>
      <w:r>
        <w:br/>
      </w:r>
    </w:p>
    <w:p>
      <w:r>
        <w:rPr>
          <w:rFonts w:ascii="Calibri" w:hAnsi="Calibri"/>
          <w:b/>
          <w:i w:val="0"/>
          <w:color w:val="1A365D"/>
          <w:sz w:val="32"/>
        </w:rPr>
        <w:t>1. Introducción y Arquitectura del Pipeline</w:t>
      </w:r>
    </w:p>
    <w:p>
      <w:r>
        <w:t xml:space="preserve">El pipeline de CI/CD para el backend está diseñado sobre </w:t>
      </w:r>
      <w:r>
        <w:rPr>
          <w:rFonts w:ascii="Calibri" w:hAnsi="Calibri"/>
          <w:b/>
          <w:i w:val="0"/>
          <w:sz w:val="22"/>
        </w:rPr>
        <w:t>GitHub Actions</w:t>
      </w:r>
      <w:r>
        <w:t xml:space="preserve"> y se activa automáticamente ante eventos de push o pull requests en las ramas principales (</w:t>
      </w:r>
      <w:r>
        <w:rPr>
          <w:rFonts w:ascii="Calibri" w:hAnsi="Calibri"/>
          <w:b/>
          <w:i w:val="0"/>
          <w:sz w:val="22"/>
        </w:rPr>
        <w:t>main</w:t>
      </w:r>
      <w:r>
        <w:t xml:space="preserve"> y </w:t>
      </w:r>
      <w:r>
        <w:rPr>
          <w:rFonts w:ascii="Calibri" w:hAnsi="Calibri"/>
          <w:b/>
          <w:i w:val="0"/>
          <w:sz w:val="22"/>
        </w:rPr>
        <w:t>develop</w:t>
      </w:r>
      <w:r>
        <w:t>).</w:t>
      </w:r>
    </w:p>
    <w:p>
      <w:r>
        <w:t>Su propósito principal es asegurar que ningún código con errores de estilo, fallos lógicos o vulnerabilidades de seguridad sea fusionado y desplegado. Dado que no se cuenta con un servidor de pruebas dedicado, una vez que el pipeline finaliza con éxito, el código se despliega directamente a producción.</w:t>
      </w:r>
    </w:p>
    <w:p>
      <w:r>
        <w:rPr>
          <w:rFonts w:ascii="Calibri" w:hAnsi="Calibri"/>
          <w:b/>
          <w:i w:val="0"/>
          <w:color w:val="1A365D"/>
          <w:sz w:val="32"/>
        </w:rPr>
        <w:t>2. Etapas de Integración Continua (CI)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Análisis Estático de Código (Linter):</w:t>
      </w:r>
      <w:r>
        <w:t xml:space="preserve"> Utiliza Laravel Pint para hacer cumplir el estándar de codificación de Laravel de manera automatizada. Evita discusiones de formato y mantiene el código limpio.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Pruebas Unitarias e Integración (PHPUnit):</w:t>
      </w:r>
      <w:r>
        <w:t xml:space="preserve"> Ejecuta todos los tests definidos en el framework. Al no contar con una base de datos remota para pruebas, se configura una base de datos SQLite en memoria (:memory:) en tiempo de ejecución de GitHub Actions. Esto garantiza pruebas rápidas, aisladas y sin costo.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Simulación de Servicios Externos (Mocks):</w:t>
      </w:r>
      <w:r>
        <w:t xml:space="preserve"> Se simulan los servicios de Twilio (para envíos de OTP), Firebase (notificaciones push) y Google Maps API para no generar costos ni fallos por problemas de red externos.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Auditoría de Dependencias:</w:t>
      </w:r>
      <w:r>
        <w:t xml:space="preserve"> Ejecuta composer audit para garantizar que no se introduzcan paquetes externos con vulnerabilidades conocidas.</w:t>
      </w:r>
    </w:p>
    <w:p>
      <w:r>
        <w:rPr>
          <w:rFonts w:ascii="Calibri" w:hAnsi="Calibri"/>
          <w:b/>
          <w:i w:val="0"/>
          <w:color w:val="1A365D"/>
          <w:sz w:val="32"/>
        </w:rPr>
        <w:t>3. Despliegue Continuo (CD) a Producción</w:t>
      </w:r>
    </w:p>
    <w:p>
      <w:r>
        <w:t>El despliegue automático se realiza tras pasar con éxito todos los tests de CI. El método estándar para producción recomendado para Laravel incluye: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Conexión SSH Segura:</w:t>
      </w:r>
      <w:r>
        <w:t xml:space="preserve"> Acceso al servidor VPS/Hosting mediante llaves SSH almacenadas en los secretos de GitHub (GITHUB_SECRET).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Estrategia de Despliegue Zero-Downtime:</w:t>
      </w:r>
      <w:r>
        <w:t xml:space="preserve"> Clonado/actualización del código en el servidor, instalación de dependencias productivas (composer install --no-dev), caché de rutas y configuración (php artisan config:cache, route:cache) y ejecución de migraciones de base de datos seguras (php artisan migrate --force).</w:t>
      </w:r>
    </w:p>
    <w:p>
      <w:r>
        <w:rPr>
          <w:rFonts w:ascii="Calibri" w:hAnsi="Calibri"/>
          <w:b/>
          <w:i w:val="0"/>
          <w:color w:val="1A365D"/>
          <w:sz w:val="32"/>
        </w:rPr>
        <w:t>4. Archivo de Configuración de GitHub Actions</w:t>
      </w:r>
    </w:p>
    <w:p>
      <w:r>
        <w:t>Este archivo debe colocarse en la ruta del repositorio: .github/workflows/backend.yml</w:t>
      </w:r>
    </w:p>
    <w:p>
      <w:pPr>
        <w:ind w:left="720"/>
      </w:pPr>
      <w:r>
        <w:rPr>
          <w:rFonts w:ascii="Courier New" w:hAnsi="Courier New"/>
          <w:b w:val="0"/>
          <w:i w:val="0"/>
          <w:sz w:val="18"/>
        </w:rPr>
        <w:t>name: Backend CI/CD Pipeline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main, develop ]</w:t>
        <w:br/>
        <w:br/>
        <w:t>jobs:</w:t>
        <w:br/>
        <w:t xml:space="preserve">  ci-tests:</w:t>
        <w:br/>
        <w:t xml:space="preserve">    runs-on: ubuntu-latest</w:t>
        <w:br/>
        <w:t xml:space="preserve">    steps:</w:t>
        <w:br/>
        <w:t xml:space="preserve">    - name: Checkout Código</w:t>
        <w:br/>
        <w:t xml:space="preserve">      uses: actions/checkout@v4</w:t>
        <w:br/>
        <w:br/>
        <w:t xml:space="preserve">    - name: Configurar PHP 8.2</w:t>
        <w:br/>
        <w:t xml:space="preserve">      uses: shivammathur/setup-php@v2</w:t>
        <w:br/>
        <w:t xml:space="preserve">      with:</w:t>
        <w:br/>
        <w:t xml:space="preserve">        php-version: '8.2'</w:t>
        <w:br/>
        <w:t xml:space="preserve">        extensions: mbstring, xml, ctype, iconv, sqlite3, bcmath, gd, curl, openssl</w:t>
        <w:br/>
        <w:br/>
        <w:t xml:space="preserve">    - name: Copiar Configuración de Entorno (.env)</w:t>
        <w:br/>
        <w:t xml:space="preserve">      run: php -r "file_exists('.env') || copy('.env.example', '.env');"</w:t>
        <w:br/>
        <w:br/>
        <w:t xml:space="preserve">    - name: Instalar Dependencias (Composer)</w:t>
        <w:br/>
        <w:t xml:space="preserve">      run: composer install --no-ansi --no-interaction --no-scripts --no-progress --prefer-dist</w:t>
        <w:br/>
        <w:br/>
        <w:t xml:space="preserve">    - name: Generar App Key</w:t>
        <w:br/>
        <w:t xml:space="preserve">      run: php artisan key:generate</w:t>
        <w:br/>
        <w:br/>
        <w:t xml:space="preserve">    - name: Ejecutar Linter (Pint)</w:t>
        <w:br/>
        <w:t xml:space="preserve">      run: ./vendor/bin/pint --test</w:t>
        <w:br/>
        <w:br/>
        <w:t xml:space="preserve">    - name: Ejecutar Pruebas Automatizadas (PHPUnit)</w:t>
        <w:br/>
        <w:t xml:space="preserve">      run: ./vendor/bin/phpunit</w:t>
        <w:br/>
        <w:t xml:space="preserve">      env:</w:t>
        <w:br/>
        <w:t xml:space="preserve">        DB_CONNECTION: sqlite</w:t>
        <w:br/>
        <w:t xml:space="preserve">        DB_DATABASE: ':memory:'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