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1D357" w14:textId="77777777" w:rsidR="00EE630D" w:rsidRPr="00EE630D" w:rsidRDefault="00EE630D" w:rsidP="00EE630D">
      <w:pPr>
        <w:shd w:val="clear" w:color="auto" w:fill="FFFFFF"/>
        <w:spacing w:after="340" w:line="384" w:lineRule="atLeast"/>
        <w:rPr>
          <w:rFonts w:ascii="Open Sans" w:eastAsia="Times New Roman" w:hAnsi="Open Sans" w:cs="Open Sans"/>
          <w:color w:val="313131"/>
          <w:kern w:val="0"/>
          <w:sz w:val="21"/>
          <w:szCs w:val="21"/>
          <w:lang w:eastAsia="en-IN"/>
          <w14:ligatures w14:val="none"/>
        </w:rPr>
      </w:pPr>
      <w:r w:rsidRPr="00EE630D">
        <w:rPr>
          <w:rFonts w:ascii="Open Sans" w:eastAsia="Times New Roman" w:hAnsi="Open Sans" w:cs="Open Sans"/>
          <w:b/>
          <w:bCs/>
          <w:color w:val="313131"/>
          <w:kern w:val="0"/>
          <w:sz w:val="21"/>
          <w:szCs w:val="21"/>
          <w:lang w:eastAsia="en-IN"/>
          <w14:ligatures w14:val="none"/>
        </w:rPr>
        <w:t>Phase 1: Problem Definition and Design Thinking</w:t>
      </w:r>
    </w:p>
    <w:p w14:paraId="371585A6" w14:textId="77777777" w:rsidR="00EE630D" w:rsidRPr="00EE630D" w:rsidRDefault="00EE630D" w:rsidP="00EE630D">
      <w:pPr>
        <w:shd w:val="clear" w:color="auto" w:fill="FFFFFF"/>
        <w:spacing w:before="300" w:after="340" w:line="384" w:lineRule="atLeast"/>
        <w:rPr>
          <w:rFonts w:ascii="Open Sans" w:eastAsia="Times New Roman" w:hAnsi="Open Sans" w:cs="Open Sans"/>
          <w:color w:val="313131"/>
          <w:kern w:val="0"/>
          <w:sz w:val="21"/>
          <w:szCs w:val="21"/>
          <w:lang w:eastAsia="en-IN"/>
          <w14:ligatures w14:val="none"/>
        </w:rPr>
      </w:pPr>
      <w:r w:rsidRPr="00EE630D">
        <w:rPr>
          <w:rFonts w:ascii="Open Sans" w:eastAsia="Times New Roman" w:hAnsi="Open Sans" w:cs="Open Sans"/>
          <w:color w:val="313131"/>
          <w:kern w:val="0"/>
          <w:sz w:val="21"/>
          <w:szCs w:val="21"/>
          <w:lang w:eastAsia="en-IN"/>
          <w14:ligatures w14:val="none"/>
        </w:rPr>
        <w:t>In this part you will need to understand the problem statement and create a document on what have you understood and how will you proceed ahead with solving the problem. Please think on a design and present in form of a document.</w:t>
      </w:r>
    </w:p>
    <w:p w14:paraId="4FB5115D" w14:textId="77777777" w:rsidR="00EE630D" w:rsidRPr="00EE630D" w:rsidRDefault="00EE630D" w:rsidP="00EE630D">
      <w:pPr>
        <w:shd w:val="clear" w:color="auto" w:fill="FFFFFF"/>
        <w:spacing w:before="300" w:after="340" w:line="384" w:lineRule="atLeast"/>
        <w:rPr>
          <w:rFonts w:ascii="Open Sans" w:eastAsia="Times New Roman" w:hAnsi="Open Sans" w:cs="Open Sans"/>
          <w:color w:val="313131"/>
          <w:kern w:val="0"/>
          <w:sz w:val="21"/>
          <w:szCs w:val="21"/>
          <w:lang w:eastAsia="en-IN"/>
          <w14:ligatures w14:val="none"/>
        </w:rPr>
      </w:pPr>
      <w:r w:rsidRPr="00EE630D">
        <w:rPr>
          <w:rFonts w:ascii="Open Sans" w:eastAsia="Times New Roman" w:hAnsi="Open Sans" w:cs="Open Sans"/>
          <w:b/>
          <w:bCs/>
          <w:color w:val="313131"/>
          <w:kern w:val="0"/>
          <w:sz w:val="21"/>
          <w:szCs w:val="21"/>
          <w:lang w:eastAsia="en-IN"/>
          <w14:ligatures w14:val="none"/>
        </w:rPr>
        <w:t>Project Definition:</w:t>
      </w:r>
      <w:r w:rsidRPr="00EE630D">
        <w:rPr>
          <w:rFonts w:ascii="Open Sans" w:eastAsia="Times New Roman" w:hAnsi="Open Sans" w:cs="Open Sans"/>
          <w:color w:val="313131"/>
          <w:kern w:val="0"/>
          <w:sz w:val="21"/>
          <w:szCs w:val="21"/>
          <w:lang w:eastAsia="en-IN"/>
          <w14:ligatures w14:val="none"/>
        </w:rPr>
        <w:t> 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14:paraId="7067F160" w14:textId="77777777" w:rsidR="00EE630D" w:rsidRPr="00EE630D" w:rsidRDefault="00EE630D" w:rsidP="00EE630D">
      <w:pPr>
        <w:shd w:val="clear" w:color="auto" w:fill="FFFFFF"/>
        <w:spacing w:before="300" w:after="340" w:line="384" w:lineRule="atLeast"/>
        <w:rPr>
          <w:rFonts w:ascii="Open Sans" w:eastAsia="Times New Roman" w:hAnsi="Open Sans" w:cs="Open Sans"/>
          <w:color w:val="313131"/>
          <w:kern w:val="0"/>
          <w:sz w:val="21"/>
          <w:szCs w:val="21"/>
          <w:lang w:eastAsia="en-IN"/>
          <w14:ligatures w14:val="none"/>
        </w:rPr>
      </w:pPr>
      <w:r w:rsidRPr="00EE630D">
        <w:rPr>
          <w:rFonts w:ascii="Open Sans" w:eastAsia="Times New Roman" w:hAnsi="Open Sans" w:cs="Open Sans"/>
          <w:b/>
          <w:bCs/>
          <w:color w:val="313131"/>
          <w:kern w:val="0"/>
          <w:sz w:val="21"/>
          <w:szCs w:val="21"/>
          <w:lang w:eastAsia="en-IN"/>
          <w14:ligatures w14:val="none"/>
        </w:rPr>
        <w:t>Design Thinking:</w:t>
      </w:r>
    </w:p>
    <w:p w14:paraId="5EA3F2D9" w14:textId="77777777" w:rsidR="00EE630D" w:rsidRPr="00EE630D" w:rsidRDefault="00EE630D" w:rsidP="00EE630D">
      <w:pPr>
        <w:numPr>
          <w:ilvl w:val="1"/>
          <w:numId w:val="2"/>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EE630D">
        <w:rPr>
          <w:rFonts w:ascii="Roboto" w:eastAsia="Times New Roman" w:hAnsi="Roboto" w:cs="Times New Roman"/>
          <w:color w:val="313131"/>
          <w:kern w:val="0"/>
          <w:sz w:val="21"/>
          <w:szCs w:val="21"/>
          <w:lang w:eastAsia="en-IN"/>
          <w14:ligatures w14:val="none"/>
        </w:rPr>
        <w:t>Analysis Objectives: Define the specific objectives of predicting customer churn, such as identifying potential churners and understanding the key factors contributing to churn.</w:t>
      </w:r>
    </w:p>
    <w:p w14:paraId="52A85C27" w14:textId="77777777" w:rsidR="00EE630D" w:rsidRPr="00EE630D" w:rsidRDefault="00EE630D" w:rsidP="00EE630D">
      <w:pPr>
        <w:numPr>
          <w:ilvl w:val="1"/>
          <w:numId w:val="2"/>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EE630D">
        <w:rPr>
          <w:rFonts w:ascii="Roboto" w:eastAsia="Times New Roman" w:hAnsi="Roboto" w:cs="Times New Roman"/>
          <w:color w:val="313131"/>
          <w:kern w:val="0"/>
          <w:sz w:val="21"/>
          <w:szCs w:val="21"/>
          <w:lang w:eastAsia="en-IN"/>
          <w14:ligatures w14:val="none"/>
        </w:rPr>
        <w:t xml:space="preserve">Data Collection: Determine the sources and methods for collecting customer data, including customer demographics, usage </w:t>
      </w:r>
      <w:proofErr w:type="spellStart"/>
      <w:r w:rsidRPr="00EE630D">
        <w:rPr>
          <w:rFonts w:ascii="Roboto" w:eastAsia="Times New Roman" w:hAnsi="Roboto" w:cs="Times New Roman"/>
          <w:color w:val="313131"/>
          <w:kern w:val="0"/>
          <w:sz w:val="21"/>
          <w:szCs w:val="21"/>
          <w:lang w:eastAsia="en-IN"/>
          <w14:ligatures w14:val="none"/>
        </w:rPr>
        <w:t>behavior</w:t>
      </w:r>
      <w:proofErr w:type="spellEnd"/>
      <w:r w:rsidRPr="00EE630D">
        <w:rPr>
          <w:rFonts w:ascii="Roboto" w:eastAsia="Times New Roman" w:hAnsi="Roboto" w:cs="Times New Roman"/>
          <w:color w:val="313131"/>
          <w:kern w:val="0"/>
          <w:sz w:val="21"/>
          <w:szCs w:val="21"/>
          <w:lang w:eastAsia="en-IN"/>
          <w14:ligatures w14:val="none"/>
        </w:rPr>
        <w:t>, and historical interactions.</w:t>
      </w:r>
    </w:p>
    <w:p w14:paraId="1FE41E89" w14:textId="77777777" w:rsidR="00EE630D" w:rsidRPr="00EE630D" w:rsidRDefault="00EE630D" w:rsidP="00EE630D">
      <w:pPr>
        <w:numPr>
          <w:ilvl w:val="1"/>
          <w:numId w:val="2"/>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EE630D">
        <w:rPr>
          <w:rFonts w:ascii="Roboto" w:eastAsia="Times New Roman" w:hAnsi="Roboto" w:cs="Times New Roman"/>
          <w:color w:val="313131"/>
          <w:kern w:val="0"/>
          <w:sz w:val="21"/>
          <w:szCs w:val="21"/>
          <w:lang w:eastAsia="en-IN"/>
          <w14:ligatures w14:val="none"/>
        </w:rPr>
        <w:t>Visualization Strategy: Plan how to visualize the insights using IBM Cognos, showcasing factors affecting churn and retention rates.</w:t>
      </w:r>
    </w:p>
    <w:p w14:paraId="0D74237F" w14:textId="77777777" w:rsidR="00EE630D" w:rsidRPr="00EE630D" w:rsidRDefault="00EE630D" w:rsidP="00EE630D">
      <w:pPr>
        <w:numPr>
          <w:ilvl w:val="1"/>
          <w:numId w:val="2"/>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EE630D">
        <w:rPr>
          <w:rFonts w:ascii="Roboto" w:eastAsia="Times New Roman" w:hAnsi="Roboto" w:cs="Times New Roman"/>
          <w:color w:val="313131"/>
          <w:kern w:val="0"/>
          <w:sz w:val="21"/>
          <w:szCs w:val="21"/>
          <w:lang w:eastAsia="en-IN"/>
          <w14:ligatures w14:val="none"/>
        </w:rPr>
        <w:t xml:space="preserve">Predictive </w:t>
      </w:r>
      <w:proofErr w:type="spellStart"/>
      <w:r w:rsidRPr="00EE630D">
        <w:rPr>
          <w:rFonts w:ascii="Roboto" w:eastAsia="Times New Roman" w:hAnsi="Roboto" w:cs="Times New Roman"/>
          <w:color w:val="313131"/>
          <w:kern w:val="0"/>
          <w:sz w:val="21"/>
          <w:szCs w:val="21"/>
          <w:lang w:eastAsia="en-IN"/>
          <w14:ligatures w14:val="none"/>
        </w:rPr>
        <w:t>Modeling</w:t>
      </w:r>
      <w:proofErr w:type="spellEnd"/>
      <w:r w:rsidRPr="00EE630D">
        <w:rPr>
          <w:rFonts w:ascii="Roboto" w:eastAsia="Times New Roman" w:hAnsi="Roboto" w:cs="Times New Roman"/>
          <w:color w:val="313131"/>
          <w:kern w:val="0"/>
          <w:sz w:val="21"/>
          <w:szCs w:val="21"/>
          <w:lang w:eastAsia="en-IN"/>
          <w14:ligatures w14:val="none"/>
        </w:rPr>
        <w:t>: Decide on the machine learning algorithms and features to use for predicting customer churn.</w:t>
      </w:r>
    </w:p>
    <w:p w14:paraId="3B827BAE" w14:textId="77777777" w:rsidR="00EE630D" w:rsidRPr="00EE630D" w:rsidRDefault="00EE630D" w:rsidP="00EE630D">
      <w:pPr>
        <w:shd w:val="clear" w:color="auto" w:fill="FFFFFF"/>
        <w:spacing w:before="300" w:after="340" w:line="384" w:lineRule="atLeast"/>
        <w:rPr>
          <w:rFonts w:ascii="Open Sans" w:eastAsia="Times New Roman" w:hAnsi="Open Sans" w:cs="Open Sans"/>
          <w:color w:val="313131"/>
          <w:kern w:val="0"/>
          <w:sz w:val="21"/>
          <w:szCs w:val="21"/>
          <w:lang w:eastAsia="en-IN"/>
          <w14:ligatures w14:val="none"/>
        </w:rPr>
      </w:pPr>
      <w:r w:rsidRPr="00EE630D">
        <w:rPr>
          <w:rFonts w:ascii="Open Sans" w:eastAsia="Times New Roman" w:hAnsi="Open Sans" w:cs="Open Sans"/>
          <w:b/>
          <w:bCs/>
          <w:color w:val="313131"/>
          <w:kern w:val="0"/>
          <w:sz w:val="21"/>
          <w:szCs w:val="21"/>
          <w:lang w:eastAsia="en-IN"/>
          <w14:ligatures w14:val="none"/>
        </w:rPr>
        <w:t>Dataset Link: </w:t>
      </w:r>
      <w:hyperlink r:id="rId5" w:tgtFrame="[object Object]" w:history="1">
        <w:r w:rsidRPr="00EE630D">
          <w:rPr>
            <w:rFonts w:ascii="inherit" w:eastAsia="Times New Roman" w:hAnsi="inherit" w:cs="Open Sans"/>
            <w:b/>
            <w:bCs/>
            <w:color w:val="0075B4"/>
            <w:kern w:val="0"/>
            <w:sz w:val="21"/>
            <w:szCs w:val="21"/>
            <w:u w:val="single"/>
            <w:lang w:eastAsia="en-IN"/>
            <w14:ligatures w14:val="none"/>
          </w:rPr>
          <w:t>https://www.kaggle.com/datasets/blastchar/telco-customer-churn</w:t>
        </w:r>
      </w:hyperlink>
    </w:p>
    <w:p w14:paraId="43E60A5B" w14:textId="77777777" w:rsidR="00E70723" w:rsidRPr="00EE630D" w:rsidRDefault="00E70723" w:rsidP="00EE630D"/>
    <w:sectPr w:rsidR="00E70723" w:rsidRPr="00EE630D" w:rsidSect="00E8198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55FD"/>
    <w:multiLevelType w:val="multilevel"/>
    <w:tmpl w:val="47E212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828CF"/>
    <w:multiLevelType w:val="multilevel"/>
    <w:tmpl w:val="9DE4B8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2185438">
    <w:abstractNumId w:val="0"/>
  </w:num>
  <w:num w:numId="2" w16cid:durableId="2067752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23"/>
    <w:rsid w:val="00E70723"/>
    <w:rsid w:val="00E81989"/>
    <w:rsid w:val="00EE6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6A41"/>
  <w15:chartTrackingRefBased/>
  <w15:docId w15:val="{C222A6B3-BAEC-4A0E-AFC1-C09AD8C0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7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707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1274">
      <w:bodyDiv w:val="1"/>
      <w:marLeft w:val="0"/>
      <w:marRight w:val="0"/>
      <w:marTop w:val="0"/>
      <w:marBottom w:val="0"/>
      <w:divBdr>
        <w:top w:val="none" w:sz="0" w:space="0" w:color="auto"/>
        <w:left w:val="none" w:sz="0" w:space="0" w:color="auto"/>
        <w:bottom w:val="none" w:sz="0" w:space="0" w:color="auto"/>
        <w:right w:val="none" w:sz="0" w:space="0" w:color="auto"/>
      </w:divBdr>
    </w:div>
    <w:div w:id="33530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blastchar/telco-customer-chu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devaselvaraj06@gmail.com</dc:creator>
  <cp:keywords/>
  <dc:description/>
  <cp:lastModifiedBy>devaselvaraj06@gmail.com</cp:lastModifiedBy>
  <cp:revision>2</cp:revision>
  <dcterms:created xsi:type="dcterms:W3CDTF">2023-09-29T14:09:00Z</dcterms:created>
  <dcterms:modified xsi:type="dcterms:W3CDTF">2023-09-29T14:09:00Z</dcterms:modified>
</cp:coreProperties>
</file>