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2AC9" w:rsidRDefault="00262AC9" w:rsidP="00262AC9">
      <w:pPr>
        <w:jc w:val="center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Deployment Diagram for Online Banking System</w:t>
      </w:r>
    </w:p>
    <w:p w:rsidR="00262AC9" w:rsidRDefault="00262AC9" w:rsidP="00262AC9">
      <w:pPr>
        <w:jc w:val="center"/>
        <w:rPr>
          <w:b/>
          <w:sz w:val="40"/>
          <w:szCs w:val="40"/>
          <w:lang w:val="en-US"/>
        </w:rPr>
      </w:pPr>
    </w:p>
    <w:p w:rsidR="00262AC9" w:rsidRDefault="00262AC9" w:rsidP="00262AC9">
      <w:pPr>
        <w:jc w:val="center"/>
        <w:rPr>
          <w:b/>
          <w:sz w:val="40"/>
          <w:szCs w:val="40"/>
          <w:lang w:val="en-US"/>
        </w:rPr>
      </w:pPr>
    </w:p>
    <w:p w:rsidR="00262AC9" w:rsidRPr="00262AC9" w:rsidRDefault="00262AC9" w:rsidP="00262AC9">
      <w:pPr>
        <w:jc w:val="center"/>
        <w:rPr>
          <w:b/>
          <w:sz w:val="40"/>
          <w:szCs w:val="40"/>
          <w:lang w:val="en-US"/>
        </w:rPr>
      </w:pPr>
      <w:r w:rsidRPr="00262AC9">
        <w:rPr>
          <w:b/>
          <w:sz w:val="40"/>
          <w:szCs w:val="40"/>
          <w:lang w:val="en-US"/>
        </w:rPr>
        <w:drawing>
          <wp:inline distT="0" distB="0" distL="0" distR="0" wp14:anchorId="38453066" wp14:editId="0CCA013F">
            <wp:extent cx="5731510" cy="44742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62AC9" w:rsidRPr="00262A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AC9"/>
    <w:rsid w:val="00262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AC5F5"/>
  <w15:chartTrackingRefBased/>
  <w15:docId w15:val="{2F40C56D-71CF-4D5C-B992-90E9B566D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Gopal Reddy A - 6073</dc:creator>
  <cp:keywords/>
  <dc:description/>
  <cp:lastModifiedBy>Rama Gopal Reddy A - 6073</cp:lastModifiedBy>
  <cp:revision>1</cp:revision>
  <dcterms:created xsi:type="dcterms:W3CDTF">2025-11-04T05:36:00Z</dcterms:created>
  <dcterms:modified xsi:type="dcterms:W3CDTF">2025-11-04T05:40:00Z</dcterms:modified>
</cp:coreProperties>
</file>