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rFonts w:ascii="Arial" w:cs="Arial" w:eastAsia="Arial" w:hAnsi="Arial"/>
          <w:b/>
          <w:bCs/>
          <w:color w:val="1A7A5E"/>
          <w:sz w:val="28"/>
          <w:szCs w:val="28"/>
        </w:rPr>
        <w:t xml:space="preserve">PROJECT DOCUMENTATION</w:t>
      </w:r>
    </w:p>
    <w:p>
      <w:pPr>
        <w:pBdr>
          <w:bottom w:val="single" w:color="1A7A5E" w:sz="12" w:space="6"/>
        </w:pBdr>
        <w:spacing w:after="120"/>
        <w:jc w:val="center"/>
      </w:pPr>
      <w:r>
        <w:rPr>
          <w:rFonts w:ascii="Arial" w:cs="Arial" w:eastAsia="Arial" w:hAnsi="Arial"/>
          <w:b/>
          <w:bCs/>
          <w:color w:val="0D5C44"/>
          <w:sz w:val="56"/>
          <w:szCs w:val="56"/>
        </w:rPr>
        <w:t xml:space="preserve">Gamified Environmental Education</w:t>
      </w:r>
    </w:p>
    <w:p>
      <w:pPr>
        <w:spacing w:after="80"/>
        <w:jc w:val="center"/>
      </w:pPr>
      <w:r>
        <w:rPr>
          <w:rFonts w:ascii="Arial" w:cs="Arial" w:eastAsia="Arial" w:hAnsi="Arial"/>
          <w:b/>
          <w:bCs/>
          <w:color w:val="1A7A5E"/>
          <w:sz w:val="40"/>
          <w:szCs w:val="40"/>
        </w:rPr>
        <w:t xml:space="preserve">for Schools &amp; Colleges</w:t>
      </w:r>
    </w:p>
    <w:p>
      <w:pPr>
        <w:spacing w:after="280"/>
      </w:pPr>
      <w:r>
        <w:t xml:space="preserve"/>
      </w:r>
    </w:p>
    <w:p>
      <w:pPr>
        <w:spacing w:after="80"/>
        <w:jc w:val="center"/>
      </w:pPr>
      <w:r>
        <w:rPr>
          <w:rFonts w:ascii="Arial" w:cs="Arial" w:eastAsia="Arial" w:hAnsi="Arial"/>
          <w:i/>
          <w:iCs/>
          <w:color w:val="444444"/>
          <w:sz w:val="24"/>
          <w:szCs w:val="24"/>
        </w:rPr>
        <w:t xml:space="preserve">An Interactive Platform for Eco-Awareness Through Gamification</w:t>
      </w:r>
    </w:p>
    <w:p>
      <w:pPr>
        <w:spacing w:after="4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AAAAAA" w:sz="1"/>
              <w:left w:val="single" w:color="AAAAAA" w:sz="1"/>
              <w:bottom w:val="single" w:color="AAAAAA" w:sz="1"/>
              <w:right w:val="single" w:color="AAAAAA" w:sz="1"/>
            </w:tcBorders>
            <w:shd w:fill="D6EFE8" w:val="clear"/>
            <w:tcMar>
              <w:top w:type="dxa" w:w="80"/>
              <w:left w:type="dxa" w:w="120"/>
              <w:bottom w:type="dxa" w:w="80"/>
              <w:right w:type="dxa" w:w="120"/>
            </w:tcMar>
          </w:tcPr>
          <w:p>
            <w:r>
              <w:rPr>
                <w:rFonts w:ascii="Arial" w:cs="Arial" w:eastAsia="Arial" w:hAnsi="Arial"/>
                <w:b/>
                <w:bCs/>
                <w:color w:val="1A1A1A"/>
                <w:sz w:val="21"/>
                <w:szCs w:val="21"/>
              </w:rPr>
              <w:t xml:space="preserve">Batch</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III AIML_A_2028</w:t>
            </w:r>
          </w:p>
        </w:tc>
      </w:tr>
      <w:tr>
        <w:tc>
          <w:tcPr>
            <w:tcW w:type="dxa" w:w="2600"/>
            <w:tcBorders>
              <w:top w:val="single" w:color="AAAAAA" w:sz="1"/>
              <w:left w:val="single" w:color="AAAAAA" w:sz="1"/>
              <w:bottom w:val="single" w:color="AAAAAA" w:sz="1"/>
              <w:right w:val="single" w:color="AAAAAA" w:sz="1"/>
            </w:tcBorders>
            <w:shd w:fill="D6EFE8" w:val="clear"/>
            <w:tcMar>
              <w:top w:type="dxa" w:w="80"/>
              <w:left w:type="dxa" w:w="120"/>
              <w:bottom w:type="dxa" w:w="80"/>
              <w:right w:type="dxa" w:w="120"/>
            </w:tcMar>
          </w:tcPr>
          <w:p>
            <w:r>
              <w:rPr>
                <w:rFonts w:ascii="Arial" w:cs="Arial" w:eastAsia="Arial" w:hAnsi="Arial"/>
                <w:b/>
                <w:bCs/>
                <w:color w:val="1A1A1A"/>
                <w:sz w:val="21"/>
                <w:szCs w:val="21"/>
              </w:rPr>
              <w:t xml:space="preserve">Academic Year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2025 – 2026</w:t>
            </w:r>
          </w:p>
        </w:tc>
      </w:tr>
      <w:tr>
        <w:tc>
          <w:tcPr>
            <w:tcW w:type="dxa" w:w="2600"/>
            <w:tcBorders>
              <w:top w:val="single" w:color="AAAAAA" w:sz="1"/>
              <w:left w:val="single" w:color="AAAAAA" w:sz="1"/>
              <w:bottom w:val="single" w:color="AAAAAA" w:sz="1"/>
              <w:right w:val="single" w:color="AAAAAA" w:sz="1"/>
            </w:tcBorders>
            <w:shd w:fill="D6EFE8" w:val="clear"/>
            <w:tcMar>
              <w:top w:type="dxa" w:w="80"/>
              <w:left w:type="dxa" w:w="120"/>
              <w:bottom w:type="dxa" w:w="80"/>
              <w:right w:type="dxa" w:w="120"/>
            </w:tcMar>
          </w:tcPr>
          <w:p>
            <w:r>
              <w:rPr>
                <w:rFonts w:ascii="Arial" w:cs="Arial" w:eastAsia="Arial" w:hAnsi="Arial"/>
                <w:b/>
                <w:bCs/>
                <w:color w:val="1A1A1A"/>
                <w:sz w:val="21"/>
                <w:szCs w:val="21"/>
              </w:rPr>
              <w:t xml:space="preserve">Department</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Artificial Intelligence &amp; Machine Learning</w:t>
            </w:r>
          </w:p>
        </w:tc>
      </w:tr>
      <w:tr>
        <w:tc>
          <w:tcPr>
            <w:tcW w:type="dxa" w:w="2600"/>
            <w:tcBorders>
              <w:top w:val="single" w:color="AAAAAA" w:sz="1"/>
              <w:left w:val="single" w:color="AAAAAA" w:sz="1"/>
              <w:bottom w:val="single" w:color="AAAAAA" w:sz="1"/>
              <w:right w:val="single" w:color="AAAAAA" w:sz="1"/>
            </w:tcBorders>
            <w:shd w:fill="D6EFE8" w:val="clear"/>
            <w:tcMar>
              <w:top w:type="dxa" w:w="80"/>
              <w:left w:type="dxa" w:w="120"/>
              <w:bottom w:type="dxa" w:w="80"/>
              <w:right w:type="dxa" w:w="120"/>
            </w:tcMar>
          </w:tcPr>
          <w:p>
            <w:r>
              <w:rPr>
                <w:rFonts w:ascii="Arial" w:cs="Arial" w:eastAsia="Arial" w:hAnsi="Arial"/>
                <w:b/>
                <w:bCs/>
                <w:color w:val="1A1A1A"/>
                <w:sz w:val="21"/>
                <w:szCs w:val="21"/>
              </w:rPr>
              <w:t xml:space="preserve">Project Duration</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June 01 – June 30, 2025 (30 Days)</w:t>
            </w:r>
          </w:p>
        </w:tc>
      </w:tr>
      <w:tr>
        <w:tc>
          <w:tcPr>
            <w:tcW w:type="dxa" w:w="2600"/>
            <w:tcBorders>
              <w:top w:val="single" w:color="AAAAAA" w:sz="1"/>
              <w:left w:val="single" w:color="AAAAAA" w:sz="1"/>
              <w:bottom w:val="single" w:color="AAAAAA" w:sz="1"/>
              <w:right w:val="single" w:color="AAAAAA" w:sz="1"/>
            </w:tcBorders>
            <w:shd w:fill="D6EFE8" w:val="clear"/>
            <w:tcMar>
              <w:top w:type="dxa" w:w="80"/>
              <w:left w:type="dxa" w:w="120"/>
              <w:bottom w:type="dxa" w:w="80"/>
              <w:right w:type="dxa" w:w="120"/>
            </w:tcMar>
          </w:tcPr>
          <w:p>
            <w:r>
              <w:rPr>
                <w:rFonts w:ascii="Arial" w:cs="Arial" w:eastAsia="Arial" w:hAnsi="Arial"/>
                <w:b/>
                <w:bCs/>
                <w:color w:val="1A1A1A"/>
                <w:sz w:val="21"/>
                <w:szCs w:val="21"/>
              </w:rPr>
              <w:t xml:space="preserve">Total Students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48</w:t>
            </w:r>
          </w:p>
        </w:tc>
      </w:tr>
      <w:tr>
        <w:tc>
          <w:tcPr>
            <w:tcW w:type="dxa" w:w="2600"/>
            <w:tcBorders>
              <w:top w:val="single" w:color="AAAAAA" w:sz="1"/>
              <w:left w:val="single" w:color="AAAAAA" w:sz="1"/>
              <w:bottom w:val="single" w:color="AAAAAA" w:sz="1"/>
              <w:right w:val="single" w:color="AAAAAA" w:sz="1"/>
            </w:tcBorders>
            <w:shd w:fill="D6EFE8" w:val="clear"/>
            <w:tcMar>
              <w:top w:type="dxa" w:w="80"/>
              <w:left w:type="dxa" w:w="120"/>
              <w:bottom w:type="dxa" w:w="80"/>
              <w:right w:type="dxa" w:w="120"/>
            </w:tcMar>
          </w:tcPr>
          <w:p>
            <w:r>
              <w:rPr>
                <w:rFonts w:ascii="Arial" w:cs="Arial" w:eastAsia="Arial" w:hAnsi="Arial"/>
                <w:b/>
                <w:bCs/>
                <w:color w:val="1A1A1A"/>
                <w:sz w:val="21"/>
                <w:szCs w:val="21"/>
              </w:rPr>
              <w:t xml:space="preserve">Technology Stack</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React • Spring Boot • MySQL • REST APIs</w:t>
            </w:r>
          </w:p>
        </w:tc>
      </w:tr>
      <w:tr>
        <w:tc>
          <w:tcPr>
            <w:tcW w:type="dxa" w:w="2600"/>
            <w:tcBorders>
              <w:top w:val="single" w:color="AAAAAA" w:sz="1"/>
              <w:left w:val="single" w:color="AAAAAA" w:sz="1"/>
              <w:bottom w:val="single" w:color="AAAAAA" w:sz="1"/>
              <w:right w:val="single" w:color="AAAAAA" w:sz="1"/>
            </w:tcBorders>
            <w:shd w:fill="D6EFE8" w:val="clear"/>
            <w:tcMar>
              <w:top w:type="dxa" w:w="80"/>
              <w:left w:type="dxa" w:w="120"/>
              <w:bottom w:type="dxa" w:w="80"/>
              <w:right w:type="dxa" w:w="120"/>
            </w:tcMar>
          </w:tcPr>
          <w:p>
            <w:r>
              <w:rPr>
                <w:rFonts w:ascii="Arial" w:cs="Arial" w:eastAsia="Arial" w:hAnsi="Arial"/>
                <w:b/>
                <w:bCs/>
                <w:color w:val="1A1A1A"/>
                <w:sz w:val="21"/>
                <w:szCs w:val="21"/>
              </w:rPr>
              <w:t xml:space="preserve">Document Date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June 13, 2025</w:t>
            </w:r>
          </w:p>
        </w:tc>
      </w:tr>
    </w:tbl>
    <w:p>
      <w:pPr>
        <w:spacing w:after="400"/>
      </w:pPr>
      <w:r>
        <w:t xml:space="preserve"/>
      </w:r>
    </w:p>
    <w:p>
      <w:pPr>
        <w:jc w:val="center"/>
      </w:pPr>
      <w:r>
        <w:rPr>
          <w:rFonts w:ascii="Arial" w:cs="Arial" w:eastAsia="Arial" w:hAnsi="Arial"/>
          <w:i/>
          <w:iCs/>
          <w:color w:val="777777"/>
          <w:sz w:val="18"/>
          <w:szCs w:val="18"/>
        </w:rPr>
        <w:t xml:space="preserve">Confidential – For Internal Academic Use Only</w:t>
      </w:r>
    </w:p>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Table of Contents</w:t>
      </w:r>
    </w:p>
    <w:p>
      <w:pPr>
        <w:spacing w:after="80"/>
      </w:pPr>
      <w:r>
        <w:t xml:space="preserve"/>
      </w:r>
    </w:p>
    <w:p>
      <w:pPr>
        <w:tabs>
          <w:tab w:val="right" w:pos="8500" w:leader="dot"/>
        </w:tabs>
        <w:spacing w:after="100"/>
      </w:pPr>
      <w:r>
        <w:rPr>
          <w:rFonts w:ascii="Arial" w:cs="Arial" w:eastAsia="Arial" w:hAnsi="Arial"/>
          <w:b/>
          <w:bCs/>
          <w:color w:val="1A1A1A"/>
          <w:sz w:val="22"/>
          <w:szCs w:val="22"/>
        </w:rPr>
        <w:t xml:space="preserve">1.  Project Overview</w:t>
      </w:r>
      <w:r>
        <w:rPr>
          <w:rFonts w:ascii="Arial" w:cs="Arial" w:eastAsia="Arial" w:hAnsi="Arial"/>
          <w:b/>
          <w:bCs/>
          <w:color w:val="1A7A5E"/>
          <w:sz w:val="22"/>
          <w:szCs w:val="22"/>
        </w:rPr>
        <w:t xml:space="preserve">	3</w:t>
      </w:r>
    </w:p>
    <w:p>
      <w:pPr>
        <w:tabs>
          <w:tab w:val="right" w:pos="8500" w:leader="dot"/>
        </w:tabs>
        <w:spacing w:after="100"/>
      </w:pPr>
      <w:r>
        <w:rPr>
          <w:rFonts w:ascii="Arial" w:cs="Arial" w:eastAsia="Arial" w:hAnsi="Arial"/>
          <w:b/>
          <w:bCs/>
          <w:color w:val="1A1A1A"/>
          <w:sz w:val="22"/>
          <w:szCs w:val="22"/>
        </w:rPr>
        <w:t xml:space="preserve">2.  Problem Statement</w:t>
      </w:r>
      <w:r>
        <w:rPr>
          <w:rFonts w:ascii="Arial" w:cs="Arial" w:eastAsia="Arial" w:hAnsi="Arial"/>
          <w:b/>
          <w:bCs/>
          <w:color w:val="1A7A5E"/>
          <w:sz w:val="22"/>
          <w:szCs w:val="22"/>
        </w:rPr>
        <w:t xml:space="preserve">	4</w:t>
      </w:r>
    </w:p>
    <w:p>
      <w:pPr>
        <w:tabs>
          <w:tab w:val="right" w:pos="8500" w:leader="dot"/>
        </w:tabs>
        <w:spacing w:after="100"/>
      </w:pPr>
      <w:r>
        <w:rPr>
          <w:rFonts w:ascii="Arial" w:cs="Arial" w:eastAsia="Arial" w:hAnsi="Arial"/>
          <w:b/>
          <w:bCs/>
          <w:color w:val="1A1A1A"/>
          <w:sz w:val="22"/>
          <w:szCs w:val="22"/>
        </w:rPr>
        <w:t xml:space="preserve">3.  Project Objectives</w:t>
      </w:r>
      <w:r>
        <w:rPr>
          <w:rFonts w:ascii="Arial" w:cs="Arial" w:eastAsia="Arial" w:hAnsi="Arial"/>
          <w:b/>
          <w:bCs/>
          <w:color w:val="1A7A5E"/>
          <w:sz w:val="22"/>
          <w:szCs w:val="22"/>
        </w:rPr>
        <w:t xml:space="preserve">	4</w:t>
      </w:r>
    </w:p>
    <w:p>
      <w:pPr>
        <w:tabs>
          <w:tab w:val="right" w:pos="8500" w:leader="dot"/>
        </w:tabs>
        <w:spacing w:after="100"/>
      </w:pPr>
      <w:r>
        <w:rPr>
          <w:rFonts w:ascii="Arial" w:cs="Arial" w:eastAsia="Arial" w:hAnsi="Arial"/>
          <w:b/>
          <w:bCs/>
          <w:color w:val="1A1A1A"/>
          <w:sz w:val="22"/>
          <w:szCs w:val="22"/>
        </w:rPr>
        <w:t xml:space="preserve">4.  Scope of the Project</w:t>
      </w:r>
      <w:r>
        <w:rPr>
          <w:rFonts w:ascii="Arial" w:cs="Arial" w:eastAsia="Arial" w:hAnsi="Arial"/>
          <w:b/>
          <w:bCs/>
          <w:color w:val="1A7A5E"/>
          <w:sz w:val="22"/>
          <w:szCs w:val="22"/>
        </w:rPr>
        <w:t xml:space="preserve">	5</w:t>
      </w:r>
    </w:p>
    <w:p>
      <w:pPr>
        <w:tabs>
          <w:tab w:val="right" w:pos="8500" w:leader="dot"/>
        </w:tabs>
        <w:spacing w:after="100"/>
      </w:pPr>
      <w:r>
        <w:rPr>
          <w:rFonts w:ascii="Arial" w:cs="Arial" w:eastAsia="Arial" w:hAnsi="Arial"/>
          <w:b/>
          <w:bCs/>
          <w:color w:val="1A1A1A"/>
          <w:sz w:val="22"/>
          <w:szCs w:val="22"/>
        </w:rPr>
        <w:t xml:space="preserve">5.  Stakeholders &amp; Target Audience</w:t>
      </w:r>
      <w:r>
        <w:rPr>
          <w:rFonts w:ascii="Arial" w:cs="Arial" w:eastAsia="Arial" w:hAnsi="Arial"/>
          <w:b/>
          <w:bCs/>
          <w:color w:val="1A7A5E"/>
          <w:sz w:val="22"/>
          <w:szCs w:val="22"/>
        </w:rPr>
        <w:t xml:space="preserve">	5</w:t>
      </w:r>
    </w:p>
    <w:p>
      <w:pPr>
        <w:tabs>
          <w:tab w:val="right" w:pos="8500" w:leader="dot"/>
        </w:tabs>
        <w:spacing w:after="100"/>
      </w:pPr>
      <w:r>
        <w:rPr>
          <w:rFonts w:ascii="Arial" w:cs="Arial" w:eastAsia="Arial" w:hAnsi="Arial"/>
          <w:b/>
          <w:bCs/>
          <w:color w:val="1A1A1A"/>
          <w:sz w:val="22"/>
          <w:szCs w:val="22"/>
        </w:rPr>
        <w:t xml:space="preserve">6.  Gamification Strategy</w:t>
      </w:r>
      <w:r>
        <w:rPr>
          <w:rFonts w:ascii="Arial" w:cs="Arial" w:eastAsia="Arial" w:hAnsi="Arial"/>
          <w:b/>
          <w:bCs/>
          <w:color w:val="1A7A5E"/>
          <w:sz w:val="22"/>
          <w:szCs w:val="22"/>
        </w:rPr>
        <w:t xml:space="preserve">	6</w:t>
      </w:r>
    </w:p>
    <w:p>
      <w:pPr>
        <w:tabs>
          <w:tab w:val="right" w:pos="8500" w:leader="dot"/>
        </w:tabs>
        <w:spacing w:after="100"/>
      </w:pPr>
      <w:r>
        <w:rPr>
          <w:rFonts w:ascii="Arial" w:cs="Arial" w:eastAsia="Arial" w:hAnsi="Arial"/>
          <w:b/>
          <w:bCs/>
          <w:color w:val="1A1A1A"/>
          <w:sz w:val="22"/>
          <w:szCs w:val="22"/>
        </w:rPr>
        <w:t xml:space="preserve">7.  System Architecture</w:t>
      </w:r>
      <w:r>
        <w:rPr>
          <w:rFonts w:ascii="Arial" w:cs="Arial" w:eastAsia="Arial" w:hAnsi="Arial"/>
          <w:b/>
          <w:bCs/>
          <w:color w:val="1A7A5E"/>
          <w:sz w:val="22"/>
          <w:szCs w:val="22"/>
        </w:rPr>
        <w:t xml:space="preserve">	7</w:t>
      </w:r>
    </w:p>
    <w:p>
      <w:pPr>
        <w:tabs>
          <w:tab w:val="right" w:pos="8500" w:leader="dot"/>
        </w:tabs>
        <w:spacing w:after="100"/>
      </w:pPr>
      <w:r>
        <w:rPr>
          <w:rFonts w:ascii="Arial" w:cs="Arial" w:eastAsia="Arial" w:hAnsi="Arial"/>
          <w:b/>
          <w:bCs/>
          <w:color w:val="1A1A1A"/>
          <w:sz w:val="22"/>
          <w:szCs w:val="22"/>
        </w:rPr>
        <w:t xml:space="preserve">8.  Module Description</w:t>
      </w:r>
      <w:r>
        <w:rPr>
          <w:rFonts w:ascii="Arial" w:cs="Arial" w:eastAsia="Arial" w:hAnsi="Arial"/>
          <w:b/>
          <w:bCs/>
          <w:color w:val="1A7A5E"/>
          <w:sz w:val="22"/>
          <w:szCs w:val="22"/>
        </w:rPr>
        <w:t xml:space="preserve">	8</w:t>
      </w:r>
    </w:p>
    <w:p>
      <w:pPr>
        <w:tabs>
          <w:tab w:val="right" w:pos="8500" w:leader="dot"/>
        </w:tabs>
        <w:spacing w:after="100"/>
      </w:pPr>
      <w:r>
        <w:rPr>
          <w:rFonts w:ascii="Arial" w:cs="Arial" w:eastAsia="Arial" w:hAnsi="Arial"/>
          <w:b/>
          <w:bCs/>
          <w:color w:val="1A1A1A"/>
          <w:sz w:val="22"/>
          <w:szCs w:val="22"/>
        </w:rPr>
        <w:t xml:space="preserve">9.  Database Design</w:t>
      </w:r>
      <w:r>
        <w:rPr>
          <w:rFonts w:ascii="Arial" w:cs="Arial" w:eastAsia="Arial" w:hAnsi="Arial"/>
          <w:b/>
          <w:bCs/>
          <w:color w:val="1A7A5E"/>
          <w:sz w:val="22"/>
          <w:szCs w:val="22"/>
        </w:rPr>
        <w:t xml:space="preserve">	9</w:t>
      </w:r>
    </w:p>
    <w:p>
      <w:pPr>
        <w:tabs>
          <w:tab w:val="right" w:pos="8500" w:leader="dot"/>
        </w:tabs>
        <w:spacing w:after="100"/>
      </w:pPr>
      <w:r>
        <w:rPr>
          <w:rFonts w:ascii="Arial" w:cs="Arial" w:eastAsia="Arial" w:hAnsi="Arial"/>
          <w:b w:val="false"/>
          <w:bCs w:val="false"/>
          <w:color w:val="1A1A1A"/>
          <w:sz w:val="22"/>
          <w:szCs w:val="22"/>
        </w:rPr>
        <w:t xml:space="preserve">10.  UI/UX Design Plan</w:t>
      </w:r>
      <w:r>
        <w:rPr>
          <w:rFonts w:ascii="Arial" w:cs="Arial" w:eastAsia="Arial" w:hAnsi="Arial"/>
          <w:b/>
          <w:bCs/>
          <w:color w:val="1A7A5E"/>
          <w:sz w:val="22"/>
          <w:szCs w:val="22"/>
        </w:rPr>
        <w:t xml:space="preserve">	10</w:t>
      </w:r>
    </w:p>
    <w:p>
      <w:pPr>
        <w:tabs>
          <w:tab w:val="right" w:pos="8500" w:leader="dot"/>
        </w:tabs>
        <w:spacing w:after="100"/>
      </w:pPr>
      <w:r>
        <w:rPr>
          <w:rFonts w:ascii="Arial" w:cs="Arial" w:eastAsia="Arial" w:hAnsi="Arial"/>
          <w:b w:val="false"/>
          <w:bCs w:val="false"/>
          <w:color w:val="1A1A1A"/>
          <w:sz w:val="22"/>
          <w:szCs w:val="22"/>
        </w:rPr>
        <w:t xml:space="preserve">11.  Technology Stack</w:t>
      </w:r>
      <w:r>
        <w:rPr>
          <w:rFonts w:ascii="Arial" w:cs="Arial" w:eastAsia="Arial" w:hAnsi="Arial"/>
          <w:b/>
          <w:bCs/>
          <w:color w:val="1A7A5E"/>
          <w:sz w:val="22"/>
          <w:szCs w:val="22"/>
        </w:rPr>
        <w:t xml:space="preserve">	11</w:t>
      </w:r>
    </w:p>
    <w:p>
      <w:pPr>
        <w:tabs>
          <w:tab w:val="right" w:pos="8500" w:leader="dot"/>
        </w:tabs>
        <w:spacing w:after="100"/>
      </w:pPr>
      <w:r>
        <w:rPr>
          <w:rFonts w:ascii="Arial" w:cs="Arial" w:eastAsia="Arial" w:hAnsi="Arial"/>
          <w:b w:val="false"/>
          <w:bCs w:val="false"/>
          <w:color w:val="1A1A1A"/>
          <w:sz w:val="22"/>
          <w:szCs w:val="22"/>
        </w:rPr>
        <w:t xml:space="preserve">12.  Project Timeline &amp; Milestones</w:t>
      </w:r>
      <w:r>
        <w:rPr>
          <w:rFonts w:ascii="Arial" w:cs="Arial" w:eastAsia="Arial" w:hAnsi="Arial"/>
          <w:b/>
          <w:bCs/>
          <w:color w:val="1A7A5E"/>
          <w:sz w:val="22"/>
          <w:szCs w:val="22"/>
        </w:rPr>
        <w:t xml:space="preserve">	12</w:t>
      </w:r>
    </w:p>
    <w:p>
      <w:pPr>
        <w:tabs>
          <w:tab w:val="right" w:pos="8500" w:leader="dot"/>
        </w:tabs>
        <w:spacing w:after="100"/>
      </w:pPr>
      <w:r>
        <w:rPr>
          <w:rFonts w:ascii="Arial" w:cs="Arial" w:eastAsia="Arial" w:hAnsi="Arial"/>
          <w:b w:val="false"/>
          <w:bCs w:val="false"/>
          <w:color w:val="1A1A1A"/>
          <w:sz w:val="22"/>
          <w:szCs w:val="22"/>
        </w:rPr>
        <w:t xml:space="preserve">13.  Risks, Constraints &amp; Conclusion</w:t>
      </w:r>
      <w:r>
        <w:rPr>
          <w:rFonts w:ascii="Arial" w:cs="Arial" w:eastAsia="Arial" w:hAnsi="Arial"/>
          <w:b/>
          <w:bCs/>
          <w:color w:val="1A7A5E"/>
          <w:sz w:val="22"/>
          <w:szCs w:val="22"/>
        </w:rPr>
        <w:t xml:space="preserve">	13</w:t>
      </w:r>
    </w:p>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1. Project Overview</w:t>
      </w:r>
    </w:p>
    <w:p>
      <w:pPr>
        <w:spacing w:after="140"/>
      </w:pPr>
      <w:r>
        <w:rPr>
          <w:rFonts w:ascii="Arial" w:cs="Arial" w:eastAsia="Arial" w:hAnsi="Arial"/>
          <w:color w:val="1A1A1A"/>
          <w:sz w:val="22"/>
          <w:szCs w:val="22"/>
        </w:rPr>
        <w:t xml:space="preserve">The Gamified Environmental Education platform is a full-stack web application developed by students of the III AIML_A_2028 batch as their semester project. The platform is designed to educate school and college students on critical environmental topics—such as climate change, biodiversity, deforestation, ocean pollution, recycling, and sustainable development—using the principles of gamification to make learning interactive, engaging, and measurable.</w:t>
      </w:r>
    </w:p>
    <w:p>
      <w:pPr>
        <w:spacing w:after="140"/>
      </w:pPr>
      <w:r>
        <w:rPr>
          <w:rFonts w:ascii="Arial" w:cs="Arial" w:eastAsia="Arial" w:hAnsi="Arial"/>
          <w:color w:val="1A1A1A"/>
          <w:sz w:val="22"/>
          <w:szCs w:val="22"/>
        </w:rPr>
        <w:t xml:space="preserve">Traditional environmental education is often limited to textbooks and classroom lectures, which fail to sustain student interest or promote behavioral change. This project bridges that gap by embedding game mechanics—points, badges, leaderboards, quizzes, eco-challenges, and rewards—into a structured learning environment.</w:t>
      </w:r>
    </w:p>
    <w:p>
      <w:pPr>
        <w:spacing w:after="80"/>
      </w:pPr>
      <w:r>
        <w:t xml:space="preserve"/>
      </w:r>
    </w:p>
    <w:p>
      <w:pPr>
        <w:pStyle w:val="Heading2"/>
        <w:spacing w:after="120" w:before="240"/>
      </w:pPr>
      <w:r>
        <w:rPr>
          <w:rFonts w:ascii="Arial" w:cs="Arial" w:eastAsia="Arial" w:hAnsi="Arial"/>
          <w:b/>
          <w:bCs/>
          <w:color w:val="1A7A5E"/>
          <w:sz w:val="28"/>
          <w:szCs w:val="28"/>
        </w:rPr>
        <w:t xml:space="preserve">1.1 Vision Statement</w:t>
      </w:r>
    </w:p>
    <w:p>
      <w:pPr>
        <w:spacing w:after="140"/>
      </w:pPr>
      <w:r>
        <w:rPr>
          <w:rFonts w:ascii="Arial" w:cs="Arial" w:eastAsia="Arial" w:hAnsi="Arial"/>
          <w:color w:val="1A1A1A"/>
          <w:sz w:val="22"/>
          <w:szCs w:val="22"/>
        </w:rPr>
        <w:t xml:space="preserve">To build an eco-conscious generation by transforming environmental learning into an immersive, gamified digital experience that motivates action, tracks progress, and rewards sustainable thinking.</w:t>
      </w:r>
    </w:p>
    <w:p>
      <w:pPr>
        <w:spacing w:after="80"/>
      </w:pPr>
      <w:r>
        <w:t xml:space="preserve"/>
      </w:r>
    </w:p>
    <w:p>
      <w:pPr>
        <w:pStyle w:val="Heading2"/>
        <w:spacing w:after="120" w:before="240"/>
      </w:pPr>
      <w:r>
        <w:rPr>
          <w:rFonts w:ascii="Arial" w:cs="Arial" w:eastAsia="Arial" w:hAnsi="Arial"/>
          <w:b/>
          <w:bCs/>
          <w:color w:val="1A7A5E"/>
          <w:sz w:val="28"/>
          <w:szCs w:val="28"/>
        </w:rPr>
        <w:t xml:space="preserve">1.2 Mission</w:t>
      </w:r>
    </w:p>
    <w:p>
      <w:pPr>
        <w:pStyle w:val="ListParagraph"/>
        <w:numPr>
          <w:ilvl w:val="0"/>
          <w:numId w:val="2"/>
        </w:numPr>
        <w:spacing w:after="80"/>
      </w:pPr>
      <w:r>
        <w:rPr>
          <w:rFonts w:ascii="Arial" w:cs="Arial" w:eastAsia="Arial" w:hAnsi="Arial"/>
          <w:color w:val="1A1A1A"/>
          <w:sz w:val="22"/>
          <w:szCs w:val="22"/>
        </w:rPr>
        <w:t xml:space="preserve">Deliver bite-sized, curriculum-aligned environmental content through interactive modules.</w:t>
      </w:r>
    </w:p>
    <w:p>
      <w:pPr>
        <w:pStyle w:val="ListParagraph"/>
        <w:numPr>
          <w:ilvl w:val="0"/>
          <w:numId w:val="2"/>
        </w:numPr>
        <w:spacing w:after="80"/>
      </w:pPr>
      <w:r>
        <w:rPr>
          <w:rFonts w:ascii="Arial" w:cs="Arial" w:eastAsia="Arial" w:hAnsi="Arial"/>
          <w:color w:val="1A1A1A"/>
          <w:sz w:val="22"/>
          <w:szCs w:val="22"/>
        </w:rPr>
        <w:t xml:space="preserve">Reward knowledge acquisition and eco-friendly actions through a transparent scoring system.</w:t>
      </w:r>
    </w:p>
    <w:p>
      <w:pPr>
        <w:pStyle w:val="ListParagraph"/>
        <w:numPr>
          <w:ilvl w:val="0"/>
          <w:numId w:val="2"/>
        </w:numPr>
        <w:spacing w:after="80"/>
      </w:pPr>
      <w:r>
        <w:rPr>
          <w:rFonts w:ascii="Arial" w:cs="Arial" w:eastAsia="Arial" w:hAnsi="Arial"/>
          <w:color w:val="1A1A1A"/>
          <w:sz w:val="22"/>
          <w:szCs w:val="22"/>
        </w:rPr>
        <w:t xml:space="preserve">Foster healthy competition via leaderboards and team-based eco-challenges.</w:t>
      </w:r>
    </w:p>
    <w:p>
      <w:pPr>
        <w:pStyle w:val="ListParagraph"/>
        <w:numPr>
          <w:ilvl w:val="0"/>
          <w:numId w:val="2"/>
        </w:numPr>
        <w:spacing w:after="80"/>
      </w:pPr>
      <w:r>
        <w:rPr>
          <w:rFonts w:ascii="Arial" w:cs="Arial" w:eastAsia="Arial" w:hAnsi="Arial"/>
          <w:color w:val="1A1A1A"/>
          <w:sz w:val="22"/>
          <w:szCs w:val="22"/>
        </w:rPr>
        <w:t xml:space="preserve">Provide educators with dashboards to monitor student engagement and learning outcomes.</w:t>
      </w:r>
    </w:p>
    <w:p>
      <w:pPr>
        <w:spacing w:after="80"/>
      </w:pPr>
      <w:r>
        <w:t xml:space="preserve"/>
      </w:r>
    </w:p>
    <w:p>
      <w:pPr>
        <w:pStyle w:val="Heading2"/>
        <w:spacing w:after="120" w:before="240"/>
      </w:pPr>
      <w:r>
        <w:rPr>
          <w:rFonts w:ascii="Arial" w:cs="Arial" w:eastAsia="Arial" w:hAnsi="Arial"/>
          <w:b/>
          <w:bCs/>
          <w:color w:val="1A7A5E"/>
          <w:sz w:val="28"/>
          <w:szCs w:val="28"/>
        </w:rPr>
        <w:t xml:space="preserve">1.3 Expected Impact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60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Outcome</w:t>
            </w:r>
          </w:p>
        </w:tc>
      </w:tr>
      <w:tr>
        <w:tc>
          <w:tcPr>
            <w:tcW w:type="dxa" w:w="3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Student Engagement</w:t>
            </w:r>
          </w:p>
        </w:tc>
        <w:tc>
          <w:tcPr>
            <w:tcW w:type="dxa" w:w="6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50% higher retention compared to traditional methods</w:t>
            </w:r>
          </w:p>
        </w:tc>
      </w:tr>
      <w:tr>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Knowledge Retention</w:t>
            </w:r>
          </w:p>
        </w:tc>
        <w:tc>
          <w:tcPr>
            <w:tcW w:type="dxa" w:w="6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Quiz scores improve by 35% after gamified modules</w:t>
            </w:r>
          </w:p>
        </w:tc>
      </w:tr>
      <w:tr>
        <w:tc>
          <w:tcPr>
            <w:tcW w:type="dxa" w:w="3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Eco-Awareness</w:t>
            </w:r>
          </w:p>
        </w:tc>
        <w:tc>
          <w:tcPr>
            <w:tcW w:type="dxa" w:w="6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Students demonstrate measurable behavior change</w:t>
            </w:r>
          </w:p>
        </w:tc>
      </w:tr>
      <w:tr>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Teacher Insight</w:t>
            </w:r>
          </w:p>
        </w:tc>
        <w:tc>
          <w:tcPr>
            <w:tcW w:type="dxa" w:w="6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Real-time progress dashboards for educators</w:t>
            </w:r>
          </w:p>
        </w:tc>
      </w:tr>
      <w:tr>
        <w:tc>
          <w:tcPr>
            <w:tcW w:type="dxa" w:w="3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Scalability</w:t>
            </w:r>
          </w:p>
        </w:tc>
        <w:tc>
          <w:tcPr>
            <w:tcW w:type="dxa" w:w="6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Platform supports schools and colleges across regions</w:t>
            </w:r>
          </w:p>
        </w:tc>
      </w:tr>
    </w:tbl>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2. Problem Statement</w:t>
      </w:r>
    </w:p>
    <w:p>
      <w:pPr>
        <w:spacing w:after="140"/>
      </w:pPr>
      <w:r>
        <w:rPr>
          <w:rFonts w:ascii="Arial" w:cs="Arial" w:eastAsia="Arial" w:hAnsi="Arial"/>
          <w:color w:val="1A1A1A"/>
          <w:sz w:val="22"/>
          <w:szCs w:val="22"/>
        </w:rPr>
        <w:t xml:space="preserve">Environmental degradation is accelerating at an unprecedented pace. Despite growing global awareness, younger generations—the primary drivers of future change—remain largely disengaged from environmental education. Key challenges identified are:</w:t>
      </w:r>
    </w:p>
    <w:p>
      <w:pPr>
        <w:pStyle w:val="ListParagraph"/>
        <w:numPr>
          <w:ilvl w:val="0"/>
          <w:numId w:val="2"/>
        </w:numPr>
        <w:spacing w:after="80"/>
      </w:pPr>
      <w:r>
        <w:rPr>
          <w:rFonts w:ascii="Arial" w:cs="Arial" w:eastAsia="Arial" w:hAnsi="Arial"/>
          <w:color w:val="1A1A1A"/>
          <w:sz w:val="22"/>
          <w:szCs w:val="22"/>
        </w:rPr>
        <w:t xml:space="preserve">Passive Learning: Environmental content is delivered through static textbooks, leaving little room for interaction or experiential learning.</w:t>
      </w:r>
    </w:p>
    <w:p>
      <w:pPr>
        <w:pStyle w:val="ListParagraph"/>
        <w:numPr>
          <w:ilvl w:val="0"/>
          <w:numId w:val="2"/>
        </w:numPr>
        <w:spacing w:after="80"/>
      </w:pPr>
      <w:r>
        <w:rPr>
          <w:rFonts w:ascii="Arial" w:cs="Arial" w:eastAsia="Arial" w:hAnsi="Arial"/>
          <w:color w:val="1A1A1A"/>
          <w:sz w:val="22"/>
          <w:szCs w:val="22"/>
        </w:rPr>
        <w:t xml:space="preserve">Low Engagement: Students struggle to stay motivated when the subject lacks immediate feedback or reward mechanisms.</w:t>
      </w:r>
    </w:p>
    <w:p>
      <w:pPr>
        <w:pStyle w:val="ListParagraph"/>
        <w:numPr>
          <w:ilvl w:val="0"/>
          <w:numId w:val="2"/>
        </w:numPr>
        <w:spacing w:after="80"/>
      </w:pPr>
      <w:r>
        <w:rPr>
          <w:rFonts w:ascii="Arial" w:cs="Arial" w:eastAsia="Arial" w:hAnsi="Arial"/>
          <w:color w:val="1A1A1A"/>
          <w:sz w:val="22"/>
          <w:szCs w:val="22"/>
        </w:rPr>
        <w:t xml:space="preserve">No Progress Tracking: Educators have no tools to track how well students are absorbing environmental concepts.</w:t>
      </w:r>
    </w:p>
    <w:p>
      <w:pPr>
        <w:pStyle w:val="ListParagraph"/>
        <w:numPr>
          <w:ilvl w:val="0"/>
          <w:numId w:val="2"/>
        </w:numPr>
        <w:spacing w:after="80"/>
      </w:pPr>
      <w:r>
        <w:rPr>
          <w:rFonts w:ascii="Arial" w:cs="Arial" w:eastAsia="Arial" w:hAnsi="Arial"/>
          <w:color w:val="1A1A1A"/>
          <w:sz w:val="22"/>
          <w:szCs w:val="22"/>
        </w:rPr>
        <w:t xml:space="preserve">Disconnection from Reality: Learners fail to link classroom knowledge to real-world environmental impacts.</w:t>
      </w:r>
    </w:p>
    <w:p>
      <w:pPr>
        <w:pStyle w:val="ListParagraph"/>
        <w:numPr>
          <w:ilvl w:val="0"/>
          <w:numId w:val="2"/>
        </w:numPr>
        <w:spacing w:after="80"/>
      </w:pPr>
      <w:r>
        <w:rPr>
          <w:rFonts w:ascii="Arial" w:cs="Arial" w:eastAsia="Arial" w:hAnsi="Arial"/>
          <w:color w:val="1A1A1A"/>
          <w:sz w:val="22"/>
          <w:szCs w:val="22"/>
        </w:rPr>
        <w:t xml:space="preserve">Limited Accessibility: Quality environmental education resources are not freely accessible to all schools, especially in semi-urban and rural areas.</w:t>
      </w:r>
    </w:p>
    <w:p>
      <w:pPr>
        <w:spacing w:after="80"/>
      </w:pPr>
      <w:r>
        <w:t xml:space="preserve"/>
      </w:r>
    </w:p>
    <w:p>
      <w:pPr>
        <w:spacing w:after="140"/>
      </w:pPr>
      <w:r>
        <w:rPr>
          <w:rFonts w:ascii="Arial" w:cs="Arial" w:eastAsia="Arial" w:hAnsi="Arial"/>
          <w:color w:val="1A1A1A"/>
          <w:sz w:val="22"/>
          <w:szCs w:val="22"/>
        </w:rPr>
        <w:t xml:space="preserve">The need of the hour is a platform that makes environmental education participatory, measurable, competitive in a healthy way, and fun—without compromising curriculum alignment or academic rigor.</w:t>
      </w:r>
    </w:p>
    <w:p>
      <w:pPr>
        <w:spacing w:after="160"/>
      </w:pPr>
      <w:r>
        <w:t xml:space="preserve"/>
      </w:r>
    </w:p>
    <w:p>
      <w:pPr>
        <w:pStyle w:val="Heading1"/>
        <w:pBdr>
          <w:bottom w:val="single" w:color="1A7A5E" w:sz="8" w:space="4"/>
        </w:pBdr>
        <w:spacing w:after="160" w:before="320"/>
      </w:pPr>
      <w:r>
        <w:rPr>
          <w:rFonts w:ascii="Arial" w:cs="Arial" w:eastAsia="Arial" w:hAnsi="Arial"/>
          <w:b/>
          <w:bCs/>
          <w:color w:val="0D5C44"/>
          <w:sz w:val="36"/>
          <w:szCs w:val="36"/>
        </w:rPr>
        <w:t xml:space="preserve">3. Project Objectives</w:t>
      </w:r>
    </w:p>
    <w:p>
      <w:pPr>
        <w:pStyle w:val="Heading2"/>
        <w:spacing w:after="120" w:before="240"/>
      </w:pPr>
      <w:r>
        <w:rPr>
          <w:rFonts w:ascii="Arial" w:cs="Arial" w:eastAsia="Arial" w:hAnsi="Arial"/>
          <w:b/>
          <w:bCs/>
          <w:color w:val="1A7A5E"/>
          <w:sz w:val="28"/>
          <w:szCs w:val="28"/>
        </w:rPr>
        <w:t xml:space="preserve">3.1 Primary Objectives</w:t>
      </w:r>
    </w:p>
    <w:p>
      <w:pPr>
        <w:pStyle w:val="ListParagraph"/>
        <w:numPr>
          <w:ilvl w:val="0"/>
          <w:numId w:val="3"/>
        </w:numPr>
        <w:spacing w:after="80"/>
      </w:pPr>
      <w:r>
        <w:rPr>
          <w:rFonts w:ascii="Arial" w:cs="Arial" w:eastAsia="Arial" w:hAnsi="Arial"/>
          <w:color w:val="1A1A1A"/>
          <w:sz w:val="22"/>
          <w:szCs w:val="22"/>
        </w:rPr>
        <w:t xml:space="preserve">Design and develop a multi-module gamified web application covering core environmental topics.</w:t>
      </w:r>
    </w:p>
    <w:p>
      <w:pPr>
        <w:pStyle w:val="ListParagraph"/>
        <w:numPr>
          <w:ilvl w:val="0"/>
          <w:numId w:val="3"/>
        </w:numPr>
        <w:spacing w:after="80"/>
      </w:pPr>
      <w:r>
        <w:rPr>
          <w:rFonts w:ascii="Arial" w:cs="Arial" w:eastAsia="Arial" w:hAnsi="Arial"/>
          <w:color w:val="1A1A1A"/>
          <w:sz w:val="22"/>
          <w:szCs w:val="22"/>
        </w:rPr>
        <w:t xml:space="preserve">Implement a scoring and badge system that rewards quiz completion, eco-challenges, and daily logins.</w:t>
      </w:r>
    </w:p>
    <w:p>
      <w:pPr>
        <w:pStyle w:val="ListParagraph"/>
        <w:numPr>
          <w:ilvl w:val="0"/>
          <w:numId w:val="3"/>
        </w:numPr>
        <w:spacing w:after="80"/>
      </w:pPr>
      <w:r>
        <w:rPr>
          <w:rFonts w:ascii="Arial" w:cs="Arial" w:eastAsia="Arial" w:hAnsi="Arial"/>
          <w:color w:val="1A1A1A"/>
          <w:sz w:val="22"/>
          <w:szCs w:val="22"/>
        </w:rPr>
        <w:t xml:space="preserve">Build a leaderboard system for students to compare progress within their class and institution.</w:t>
      </w:r>
    </w:p>
    <w:p>
      <w:pPr>
        <w:pStyle w:val="ListParagraph"/>
        <w:numPr>
          <w:ilvl w:val="0"/>
          <w:numId w:val="3"/>
        </w:numPr>
        <w:spacing w:after="80"/>
      </w:pPr>
      <w:r>
        <w:rPr>
          <w:rFonts w:ascii="Arial" w:cs="Arial" w:eastAsia="Arial" w:hAnsi="Arial"/>
          <w:color w:val="1A1A1A"/>
          <w:sz w:val="22"/>
          <w:szCs w:val="22"/>
        </w:rPr>
        <w:t xml:space="preserve">Provide educators with an admin dashboard to monitor participation, scores, and weak areas.</w:t>
      </w:r>
    </w:p>
    <w:p>
      <w:pPr>
        <w:pStyle w:val="ListParagraph"/>
        <w:numPr>
          <w:ilvl w:val="0"/>
          <w:numId w:val="3"/>
        </w:numPr>
        <w:spacing w:after="80"/>
      </w:pPr>
      <w:r>
        <w:rPr>
          <w:rFonts w:ascii="Arial" w:cs="Arial" w:eastAsia="Arial" w:hAnsi="Arial"/>
          <w:color w:val="1A1A1A"/>
          <w:sz w:val="22"/>
          <w:szCs w:val="22"/>
        </w:rPr>
        <w:t xml:space="preserve">Ensure the platform is mobile-friendly, accessible, and deployable on cloud infrastructure.</w:t>
      </w:r>
    </w:p>
    <w:p>
      <w:pPr>
        <w:spacing w:after="80"/>
      </w:pPr>
      <w:r>
        <w:t xml:space="preserve"/>
      </w:r>
    </w:p>
    <w:p>
      <w:pPr>
        <w:pStyle w:val="Heading2"/>
        <w:spacing w:after="120" w:before="240"/>
      </w:pPr>
      <w:r>
        <w:rPr>
          <w:rFonts w:ascii="Arial" w:cs="Arial" w:eastAsia="Arial" w:hAnsi="Arial"/>
          <w:b/>
          <w:bCs/>
          <w:color w:val="1A7A5E"/>
          <w:sz w:val="28"/>
          <w:szCs w:val="28"/>
        </w:rPr>
        <w:t xml:space="preserve">3.2 Secondary Objectives</w:t>
      </w:r>
    </w:p>
    <w:p>
      <w:pPr>
        <w:pStyle w:val="ListParagraph"/>
        <w:numPr>
          <w:ilvl w:val="0"/>
          <w:numId w:val="2"/>
        </w:numPr>
        <w:spacing w:after="80"/>
      </w:pPr>
      <w:r>
        <w:rPr>
          <w:rFonts w:ascii="Arial" w:cs="Arial" w:eastAsia="Arial" w:hAnsi="Arial"/>
          <w:color w:val="1A1A1A"/>
          <w:sz w:val="22"/>
          <w:szCs w:val="22"/>
        </w:rPr>
        <w:t xml:space="preserve">Encourage peer collaboration through team-based eco-challenges.</w:t>
      </w:r>
    </w:p>
    <w:p>
      <w:pPr>
        <w:pStyle w:val="ListParagraph"/>
        <w:numPr>
          <w:ilvl w:val="0"/>
          <w:numId w:val="2"/>
        </w:numPr>
        <w:spacing w:after="80"/>
      </w:pPr>
      <w:r>
        <w:rPr>
          <w:rFonts w:ascii="Arial" w:cs="Arial" w:eastAsia="Arial" w:hAnsi="Arial"/>
          <w:color w:val="1A1A1A"/>
          <w:sz w:val="22"/>
          <w:szCs w:val="22"/>
        </w:rPr>
        <w:t xml:space="preserve">Generate automated reports for teachers on module-wise performance.</w:t>
      </w:r>
    </w:p>
    <w:p>
      <w:pPr>
        <w:pStyle w:val="ListParagraph"/>
        <w:numPr>
          <w:ilvl w:val="0"/>
          <w:numId w:val="2"/>
        </w:numPr>
        <w:spacing w:after="80"/>
      </w:pPr>
      <w:r>
        <w:rPr>
          <w:rFonts w:ascii="Arial" w:cs="Arial" w:eastAsia="Arial" w:hAnsi="Arial"/>
          <w:color w:val="1A1A1A"/>
          <w:sz w:val="22"/>
          <w:szCs w:val="22"/>
        </w:rPr>
        <w:t xml:space="preserve">Support multiple languages to improve accessibility across regions.</w:t>
      </w:r>
    </w:p>
    <w:p>
      <w:pPr>
        <w:pStyle w:val="ListParagraph"/>
        <w:numPr>
          <w:ilvl w:val="0"/>
          <w:numId w:val="2"/>
        </w:numPr>
        <w:spacing w:after="80"/>
      </w:pPr>
      <w:r>
        <w:rPr>
          <w:rFonts w:ascii="Arial" w:cs="Arial" w:eastAsia="Arial" w:hAnsi="Arial"/>
          <w:color w:val="1A1A1A"/>
          <w:sz w:val="22"/>
          <w:szCs w:val="22"/>
        </w:rPr>
        <w:t xml:space="preserve">Integrate real-world data (e.g., carbon footprint calculators, live pollution indices) to contextualize learning.</w:t>
      </w:r>
    </w:p>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4. Scope of the Project</w:t>
      </w:r>
    </w:p>
    <w:p>
      <w:pPr>
        <w:pStyle w:val="Heading2"/>
        <w:spacing w:after="120" w:before="240"/>
      </w:pPr>
      <w:r>
        <w:rPr>
          <w:rFonts w:ascii="Arial" w:cs="Arial" w:eastAsia="Arial" w:hAnsi="Arial"/>
          <w:b/>
          <w:bCs/>
          <w:color w:val="1A7A5E"/>
          <w:sz w:val="28"/>
          <w:szCs w:val="28"/>
        </w:rPr>
        <w:t xml:space="preserve">4.1 In-Scope</w:t>
      </w:r>
    </w:p>
    <w:p>
      <w:pPr>
        <w:pStyle w:val="ListParagraph"/>
        <w:numPr>
          <w:ilvl w:val="0"/>
          <w:numId w:val="2"/>
        </w:numPr>
        <w:spacing w:after="80"/>
      </w:pPr>
      <w:r>
        <w:rPr>
          <w:rFonts w:ascii="Arial" w:cs="Arial" w:eastAsia="Arial" w:hAnsi="Arial"/>
          <w:color w:val="1A1A1A"/>
          <w:sz w:val="22"/>
          <w:szCs w:val="22"/>
        </w:rPr>
        <w:t xml:space="preserve">User registration, authentication, and role-based access (Student / Teacher / Admin).</w:t>
      </w:r>
    </w:p>
    <w:p>
      <w:pPr>
        <w:pStyle w:val="ListParagraph"/>
        <w:numPr>
          <w:ilvl w:val="0"/>
          <w:numId w:val="2"/>
        </w:numPr>
        <w:spacing w:after="80"/>
      </w:pPr>
      <w:r>
        <w:rPr>
          <w:rFonts w:ascii="Arial" w:cs="Arial" w:eastAsia="Arial" w:hAnsi="Arial"/>
          <w:color w:val="1A1A1A"/>
          <w:sz w:val="22"/>
          <w:szCs w:val="22"/>
        </w:rPr>
        <w:t xml:space="preserve">Six core environmental learning modules with multi-format content (text, video links, infographics).</w:t>
      </w:r>
    </w:p>
    <w:p>
      <w:pPr>
        <w:pStyle w:val="ListParagraph"/>
        <w:numPr>
          <w:ilvl w:val="0"/>
          <w:numId w:val="2"/>
        </w:numPr>
        <w:spacing w:after="80"/>
      </w:pPr>
      <w:r>
        <w:rPr>
          <w:rFonts w:ascii="Arial" w:cs="Arial" w:eastAsia="Arial" w:hAnsi="Arial"/>
          <w:color w:val="1A1A1A"/>
          <w:sz w:val="22"/>
          <w:szCs w:val="22"/>
        </w:rPr>
        <w:t xml:space="preserve">Quiz engine with instant scoring, hints, and explanations for each question.</w:t>
      </w:r>
    </w:p>
    <w:p>
      <w:pPr>
        <w:pStyle w:val="ListParagraph"/>
        <w:numPr>
          <w:ilvl w:val="0"/>
          <w:numId w:val="2"/>
        </w:numPr>
        <w:spacing w:after="80"/>
      </w:pPr>
      <w:r>
        <w:rPr>
          <w:rFonts w:ascii="Arial" w:cs="Arial" w:eastAsia="Arial" w:hAnsi="Arial"/>
          <w:color w:val="1A1A1A"/>
          <w:sz w:val="22"/>
          <w:szCs w:val="22"/>
        </w:rPr>
        <w:t xml:space="preserve">Gamification layer: points, badges, streaks, levels, and leaderboards.</w:t>
      </w:r>
    </w:p>
    <w:p>
      <w:pPr>
        <w:pStyle w:val="ListParagraph"/>
        <w:numPr>
          <w:ilvl w:val="0"/>
          <w:numId w:val="2"/>
        </w:numPr>
        <w:spacing w:after="80"/>
      </w:pPr>
      <w:r>
        <w:rPr>
          <w:rFonts w:ascii="Arial" w:cs="Arial" w:eastAsia="Arial" w:hAnsi="Arial"/>
          <w:color w:val="1A1A1A"/>
          <w:sz w:val="22"/>
          <w:szCs w:val="22"/>
        </w:rPr>
        <w:t xml:space="preserve">Eco-Challenge module: daily/weekly tasks that students complete for bonus points.</w:t>
      </w:r>
    </w:p>
    <w:p>
      <w:pPr>
        <w:pStyle w:val="ListParagraph"/>
        <w:numPr>
          <w:ilvl w:val="0"/>
          <w:numId w:val="2"/>
        </w:numPr>
        <w:spacing w:after="80"/>
      </w:pPr>
      <w:r>
        <w:rPr>
          <w:rFonts w:ascii="Arial" w:cs="Arial" w:eastAsia="Arial" w:hAnsi="Arial"/>
          <w:color w:val="1A1A1A"/>
          <w:sz w:val="22"/>
          <w:szCs w:val="22"/>
        </w:rPr>
        <w:t xml:space="preserve">Admin panel: user management, content management, and analytics dashboard.</w:t>
      </w:r>
    </w:p>
    <w:p>
      <w:pPr>
        <w:pStyle w:val="ListParagraph"/>
        <w:numPr>
          <w:ilvl w:val="0"/>
          <w:numId w:val="2"/>
        </w:numPr>
        <w:spacing w:after="80"/>
      </w:pPr>
      <w:r>
        <w:rPr>
          <w:rFonts w:ascii="Arial" w:cs="Arial" w:eastAsia="Arial" w:hAnsi="Arial"/>
          <w:color w:val="1A1A1A"/>
          <w:sz w:val="22"/>
          <w:szCs w:val="22"/>
        </w:rPr>
        <w:t xml:space="preserve">Responsive UI compatible with desktop and mobile browsers.</w:t>
      </w:r>
    </w:p>
    <w:p>
      <w:pPr>
        <w:pStyle w:val="ListParagraph"/>
        <w:numPr>
          <w:ilvl w:val="0"/>
          <w:numId w:val="2"/>
        </w:numPr>
        <w:spacing w:after="80"/>
      </w:pPr>
      <w:r>
        <w:rPr>
          <w:rFonts w:ascii="Arial" w:cs="Arial" w:eastAsia="Arial" w:hAnsi="Arial"/>
          <w:color w:val="1A1A1A"/>
          <w:sz w:val="22"/>
          <w:szCs w:val="22"/>
        </w:rPr>
        <w:t xml:space="preserve">REST API backend supporting all frontend operations.</w:t>
      </w:r>
    </w:p>
    <w:p>
      <w:pPr>
        <w:spacing w:after="80"/>
      </w:pPr>
      <w:r>
        <w:t xml:space="preserve"/>
      </w:r>
    </w:p>
    <w:p>
      <w:pPr>
        <w:pStyle w:val="Heading2"/>
        <w:spacing w:after="120" w:before="240"/>
      </w:pPr>
      <w:r>
        <w:rPr>
          <w:rFonts w:ascii="Arial" w:cs="Arial" w:eastAsia="Arial" w:hAnsi="Arial"/>
          <w:b/>
          <w:bCs/>
          <w:color w:val="1A7A5E"/>
          <w:sz w:val="28"/>
          <w:szCs w:val="28"/>
        </w:rPr>
        <w:t xml:space="preserve">4.2 Out of Scope</w:t>
      </w:r>
    </w:p>
    <w:p>
      <w:pPr>
        <w:pStyle w:val="ListParagraph"/>
        <w:numPr>
          <w:ilvl w:val="0"/>
          <w:numId w:val="2"/>
        </w:numPr>
        <w:spacing w:after="80"/>
      </w:pPr>
      <w:r>
        <w:rPr>
          <w:rFonts w:ascii="Arial" w:cs="Arial" w:eastAsia="Arial" w:hAnsi="Arial"/>
          <w:color w:val="1A1A1A"/>
          <w:sz w:val="22"/>
          <w:szCs w:val="22"/>
        </w:rPr>
        <w:t xml:space="preserve">Native mobile app (iOS/Android) development — web-based only for this phase.</w:t>
      </w:r>
    </w:p>
    <w:p>
      <w:pPr>
        <w:pStyle w:val="ListParagraph"/>
        <w:numPr>
          <w:ilvl w:val="0"/>
          <w:numId w:val="2"/>
        </w:numPr>
        <w:spacing w:after="80"/>
      </w:pPr>
      <w:r>
        <w:rPr>
          <w:rFonts w:ascii="Arial" w:cs="Arial" w:eastAsia="Arial" w:hAnsi="Arial"/>
          <w:color w:val="1A1A1A"/>
          <w:sz w:val="22"/>
          <w:szCs w:val="22"/>
        </w:rPr>
        <w:t xml:space="preserve">Integration with school ERP or Learning Management Systems (future phase).</w:t>
      </w:r>
    </w:p>
    <w:p>
      <w:pPr>
        <w:pStyle w:val="ListParagraph"/>
        <w:numPr>
          <w:ilvl w:val="0"/>
          <w:numId w:val="2"/>
        </w:numPr>
        <w:spacing w:after="80"/>
      </w:pPr>
      <w:r>
        <w:rPr>
          <w:rFonts w:ascii="Arial" w:cs="Arial" w:eastAsia="Arial" w:hAnsi="Arial"/>
          <w:color w:val="1A1A1A"/>
          <w:sz w:val="22"/>
          <w:szCs w:val="22"/>
        </w:rPr>
        <w:t xml:space="preserve">AI-based adaptive learning paths (planned for Version 2.0).</w:t>
      </w:r>
    </w:p>
    <w:p>
      <w:pPr>
        <w:pStyle w:val="ListParagraph"/>
        <w:numPr>
          <w:ilvl w:val="0"/>
          <w:numId w:val="2"/>
        </w:numPr>
        <w:spacing w:after="80"/>
      </w:pPr>
      <w:r>
        <w:rPr>
          <w:rFonts w:ascii="Arial" w:cs="Arial" w:eastAsia="Arial" w:hAnsi="Arial"/>
          <w:color w:val="1A1A1A"/>
          <w:sz w:val="22"/>
          <w:szCs w:val="22"/>
        </w:rPr>
        <w:t xml:space="preserve">Payment gateway or premium subscription features.</w:t>
      </w:r>
    </w:p>
    <w:p>
      <w:pPr>
        <w:spacing w:after="160"/>
      </w:pPr>
      <w:r>
        <w:t xml:space="preserve"/>
      </w:r>
    </w:p>
    <w:p>
      <w:pPr>
        <w:pStyle w:val="Heading1"/>
        <w:pBdr>
          <w:bottom w:val="single" w:color="1A7A5E" w:sz="8" w:space="4"/>
        </w:pBdr>
        <w:spacing w:after="160" w:before="320"/>
      </w:pPr>
      <w:r>
        <w:rPr>
          <w:rFonts w:ascii="Arial" w:cs="Arial" w:eastAsia="Arial" w:hAnsi="Arial"/>
          <w:b/>
          <w:bCs/>
          <w:color w:val="0D5C44"/>
          <w:sz w:val="36"/>
          <w:szCs w:val="36"/>
        </w:rPr>
        <w:t xml:space="preserve">5. Stakeholders &amp; Target Audience</w:t>
      </w:r>
    </w:p>
    <w:p>
      <w:pPr>
        <w:pStyle w:val="Heading2"/>
        <w:spacing w:after="120" w:before="240"/>
      </w:pPr>
      <w:r>
        <w:rPr>
          <w:rFonts w:ascii="Arial" w:cs="Arial" w:eastAsia="Arial" w:hAnsi="Arial"/>
          <w:b/>
          <w:bCs/>
          <w:color w:val="1A7A5E"/>
          <w:sz w:val="28"/>
          <w:szCs w:val="28"/>
        </w:rPr>
        <w:t xml:space="preserve">5.1 Primary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300"/>
      </w:tblGrid>
      <w:tr>
        <w:trPr>
          <w:tblHeader/>
        </w:trPr>
        <w:tc>
          <w:tcPr>
            <w:tcW w:type="dxa" w:w="28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24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43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Interaction with Platform</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Students (Grades 6–12)</w:t>
            </w:r>
          </w:p>
        </w:tc>
        <w:tc>
          <w:tcPr>
            <w:tcW w:type="dxa" w:w="2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Primary Learners</w:t>
            </w:r>
          </w:p>
        </w:tc>
        <w:tc>
          <w:tcPr>
            <w:tcW w:type="dxa" w:w="4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Take quizzes, earn badges, join challenges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College Students</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Advanced Learners</w:t>
            </w:r>
          </w:p>
        </w:tc>
        <w:tc>
          <w:tcPr>
            <w:tcW w:type="dxa" w:w="4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Access advanced modules, team challenges</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Teachers / Faculty</w:t>
            </w:r>
          </w:p>
        </w:tc>
        <w:tc>
          <w:tcPr>
            <w:tcW w:type="dxa" w:w="2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Educators &amp; Monitors</w:t>
            </w:r>
          </w:p>
        </w:tc>
        <w:tc>
          <w:tcPr>
            <w:tcW w:type="dxa" w:w="4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Assign modules, view dashboards, grade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Institution Admin</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Platform Administrator</w:t>
            </w:r>
          </w:p>
        </w:tc>
        <w:tc>
          <w:tcPr>
            <w:tcW w:type="dxa" w:w="4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Manage users, content, and reports</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5.2 Secondary Stakeholders</w:t>
      </w:r>
    </w:p>
    <w:p>
      <w:pPr>
        <w:pStyle w:val="ListParagraph"/>
        <w:numPr>
          <w:ilvl w:val="0"/>
          <w:numId w:val="2"/>
        </w:numPr>
        <w:spacing w:after="80"/>
      </w:pPr>
      <w:r>
        <w:rPr>
          <w:rFonts w:ascii="Arial" w:cs="Arial" w:eastAsia="Arial" w:hAnsi="Arial"/>
          <w:color w:val="1A1A1A"/>
          <w:sz w:val="22"/>
          <w:szCs w:val="22"/>
        </w:rPr>
        <w:t xml:space="preserve">Parents: Indirect beneficiaries of a child's increased eco-awareness.</w:t>
      </w:r>
    </w:p>
    <w:p>
      <w:pPr>
        <w:pStyle w:val="ListParagraph"/>
        <w:numPr>
          <w:ilvl w:val="0"/>
          <w:numId w:val="2"/>
        </w:numPr>
        <w:spacing w:after="80"/>
      </w:pPr>
      <w:r>
        <w:rPr>
          <w:rFonts w:ascii="Arial" w:cs="Arial" w:eastAsia="Arial" w:hAnsi="Arial"/>
          <w:color w:val="1A1A1A"/>
          <w:sz w:val="22"/>
          <w:szCs w:val="22"/>
        </w:rPr>
        <w:t xml:space="preserve">NGOs &amp; Environmental Bodies: Potential content partners for real-world eco-data.</w:t>
      </w:r>
    </w:p>
    <w:p>
      <w:pPr>
        <w:pStyle w:val="ListParagraph"/>
        <w:numPr>
          <w:ilvl w:val="0"/>
          <w:numId w:val="2"/>
        </w:numPr>
        <w:spacing w:after="80"/>
      </w:pPr>
      <w:r>
        <w:rPr>
          <w:rFonts w:ascii="Arial" w:cs="Arial" w:eastAsia="Arial" w:hAnsi="Arial"/>
          <w:color w:val="1A1A1A"/>
          <w:sz w:val="22"/>
          <w:szCs w:val="22"/>
        </w:rPr>
        <w:t xml:space="preserve">Government Bodies: Can use platform data for policy insights on youth eco-education.</w:t>
      </w:r>
    </w:p>
    <w:p>
      <w:pPr>
        <w:pStyle w:val="ListParagraph"/>
        <w:numPr>
          <w:ilvl w:val="0"/>
          <w:numId w:val="2"/>
        </w:numPr>
        <w:spacing w:after="80"/>
      </w:pPr>
      <w:r>
        <w:rPr>
          <w:rFonts w:ascii="Arial" w:cs="Arial" w:eastAsia="Arial" w:hAnsi="Arial"/>
          <w:color w:val="1A1A1A"/>
          <w:sz w:val="22"/>
          <w:szCs w:val="22"/>
        </w:rPr>
        <w:t xml:space="preserve">Academic Faculty: Provide subject-matter validation for module content.</w:t>
      </w:r>
    </w:p>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6. Gamification Strategy</w:t>
      </w:r>
    </w:p>
    <w:p>
      <w:pPr>
        <w:spacing w:after="140"/>
      </w:pPr>
      <w:r>
        <w:rPr>
          <w:rFonts w:ascii="Arial" w:cs="Arial" w:eastAsia="Arial" w:hAnsi="Arial"/>
          <w:color w:val="1A1A1A"/>
          <w:sz w:val="22"/>
          <w:szCs w:val="22"/>
        </w:rPr>
        <w:t xml:space="preserve">The gamification framework is the heart of this platform. It is designed using the Octalysis Gamification Framework adapted for educational environments, focusing on eight core drives: Epic Meaning, Accomplishment, Empowerment, Ownership, Social Influence, Scarcity, Unpredictability, and Loss &amp; Avoidance.</w:t>
      </w:r>
    </w:p>
    <w:p>
      <w:pPr>
        <w:spacing w:after="80"/>
      </w:pPr>
      <w:r>
        <w:t xml:space="preserve"/>
      </w:r>
    </w:p>
    <w:p>
      <w:pPr>
        <w:pStyle w:val="Heading2"/>
        <w:spacing w:after="120" w:before="240"/>
      </w:pPr>
      <w:r>
        <w:rPr>
          <w:rFonts w:ascii="Arial" w:cs="Arial" w:eastAsia="Arial" w:hAnsi="Arial"/>
          <w:b/>
          <w:bCs/>
          <w:color w:val="1A7A5E"/>
          <w:sz w:val="28"/>
          <w:szCs w:val="28"/>
        </w:rPr>
        <w:t xml:space="preserve">6.1 Core Game Mechanics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rPr>
          <w:tblHeader/>
        </w:trPr>
        <w:tc>
          <w:tcPr>
            <w:tcW w:type="dxa" w:w="22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Mechanic</w:t>
            </w:r>
          </w:p>
        </w:tc>
        <w:tc>
          <w:tcPr>
            <w:tcW w:type="dxa" w:w="42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Points/Reward</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Points (XP)</w:t>
            </w:r>
          </w:p>
        </w:tc>
        <w:tc>
          <w:tcPr>
            <w:tcW w:type="dxa" w:w="4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Earned for completing quizzes, modules, and daily logins</w:t>
            </w:r>
          </w:p>
        </w:tc>
        <w:tc>
          <w:tcPr>
            <w:tcW w:type="dxa" w:w="31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+10 to +50 XP per activity</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Badges</w:t>
            </w:r>
          </w:p>
        </w:tc>
        <w:tc>
          <w:tcPr>
            <w:tcW w:type="dxa" w:w="4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Awarded for milestones (e.g., 'Climate Hero', 'Ocean Guardian')</w:t>
            </w:r>
          </w:p>
        </w:tc>
        <w:tc>
          <w:tcPr>
            <w:tcW w:type="dxa" w:w="3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Visual badge + XP bonus</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Levels</w:t>
            </w:r>
          </w:p>
        </w:tc>
        <w:tc>
          <w:tcPr>
            <w:tcW w:type="dxa" w:w="4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Students progress through eco-levels: Seedling → Guardian → Champion</w:t>
            </w:r>
          </w:p>
        </w:tc>
        <w:tc>
          <w:tcPr>
            <w:tcW w:type="dxa" w:w="31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Unlocks new content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Leaderboard</w:t>
            </w:r>
          </w:p>
        </w:tc>
        <w:tc>
          <w:tcPr>
            <w:tcW w:type="dxa" w:w="4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Weekly/monthly ranking by XP within class and institution</w:t>
            </w:r>
          </w:p>
        </w:tc>
        <w:tc>
          <w:tcPr>
            <w:tcW w:type="dxa" w:w="3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Top 3 get special badges</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Streaks</w:t>
            </w:r>
          </w:p>
        </w:tc>
        <w:tc>
          <w:tcPr>
            <w:tcW w:type="dxa" w:w="4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Consecutive daily logins and quiz completions</w:t>
            </w:r>
          </w:p>
        </w:tc>
        <w:tc>
          <w:tcPr>
            <w:tcW w:type="dxa" w:w="31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+5 XP/day streak bonus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Eco-Challenges</w:t>
            </w:r>
          </w:p>
        </w:tc>
        <w:tc>
          <w:tcPr>
            <w:tcW w:type="dxa" w:w="4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Real-world tasks (e.g., plant a tree, reduce plastic for 1 week)</w:t>
            </w:r>
          </w:p>
        </w:tc>
        <w:tc>
          <w:tcPr>
            <w:tcW w:type="dxa" w:w="3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+100 XP on verification</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Quests</w:t>
            </w:r>
          </w:p>
        </w:tc>
        <w:tc>
          <w:tcPr>
            <w:tcW w:type="dxa" w:w="4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Multi-step missions combining multiple modules</w:t>
            </w:r>
          </w:p>
        </w:tc>
        <w:tc>
          <w:tcPr>
            <w:tcW w:type="dxa" w:w="31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Quest completion badge</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6.2 Badge Progression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4500"/>
      </w:tblGrid>
      <w:tr>
        <w:trPr>
          <w:tblHeader/>
        </w:trPr>
        <w:tc>
          <w:tcPr>
            <w:tcW w:type="dxa" w:w="8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0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22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XP Required</w:t>
            </w:r>
          </w:p>
        </w:tc>
        <w:tc>
          <w:tcPr>
            <w:tcW w:type="dxa" w:w="45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Unlocks</w:t>
            </w:r>
          </w:p>
        </w:tc>
      </w:tr>
      <w:tr>
        <w:tc>
          <w:tcPr>
            <w:tcW w:type="dxa" w:w="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1</w:t>
            </w:r>
          </w:p>
        </w:tc>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Seedling</w:t>
            </w:r>
          </w:p>
        </w:tc>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0 – 200 XP</w:t>
            </w:r>
          </w:p>
        </w:tc>
        <w:tc>
          <w:tcPr>
            <w:tcW w:type="dxa" w:w="4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Basic Modules (Climate, Recycling)</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Sprout</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201 – 500 XP</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Biodiversity &amp; Water Modules</w:t>
            </w:r>
          </w:p>
        </w:tc>
      </w:tr>
      <w:tr>
        <w:tc>
          <w:tcPr>
            <w:tcW w:type="dxa" w:w="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3</w:t>
            </w:r>
          </w:p>
        </w:tc>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EcoWarrior</w:t>
            </w:r>
          </w:p>
        </w:tc>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501 – 1000 XP</w:t>
            </w:r>
          </w:p>
        </w:tc>
        <w:tc>
          <w:tcPr>
            <w:tcW w:type="dxa" w:w="4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Team Eco-Challenges</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Green Guardian</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1001 – 2000 XP</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Advanced Quests &amp; Carbon Calculator</w:t>
            </w:r>
          </w:p>
        </w:tc>
      </w:tr>
      <w:tr>
        <w:tc>
          <w:tcPr>
            <w:tcW w:type="dxa" w:w="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5</w:t>
            </w:r>
          </w:p>
        </w:tc>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Eco Champion</w:t>
            </w:r>
          </w:p>
        </w:tc>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2001+ XP</w:t>
            </w:r>
          </w:p>
        </w:tc>
        <w:tc>
          <w:tcPr>
            <w:tcW w:type="dxa" w:w="4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Leaderboard Hall of Fame</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6.3 Eco-Challenge Examples</w:t>
      </w:r>
    </w:p>
    <w:p>
      <w:pPr>
        <w:pStyle w:val="ListParagraph"/>
        <w:numPr>
          <w:ilvl w:val="0"/>
          <w:numId w:val="2"/>
        </w:numPr>
        <w:spacing w:after="80"/>
      </w:pPr>
      <w:r>
        <w:rPr>
          <w:rFonts w:ascii="Arial" w:cs="Arial" w:eastAsia="Arial" w:hAnsi="Arial"/>
          <w:color w:val="1A1A1A"/>
          <w:sz w:val="22"/>
          <w:szCs w:val="22"/>
        </w:rPr>
        <w:t xml:space="preserve">Week 1: Conduct a plastic audit of your home and submit a photo report.</w:t>
      </w:r>
    </w:p>
    <w:p>
      <w:pPr>
        <w:pStyle w:val="ListParagraph"/>
        <w:numPr>
          <w:ilvl w:val="0"/>
          <w:numId w:val="2"/>
        </w:numPr>
        <w:spacing w:after="80"/>
      </w:pPr>
      <w:r>
        <w:rPr>
          <w:rFonts w:ascii="Arial" w:cs="Arial" w:eastAsia="Arial" w:hAnsi="Arial"/>
          <w:color w:val="1A1A1A"/>
          <w:sz w:val="22"/>
          <w:szCs w:val="22"/>
        </w:rPr>
        <w:t xml:space="preserve">Week 2: Plant a seed and document its growth over 7 days.</w:t>
      </w:r>
    </w:p>
    <w:p>
      <w:pPr>
        <w:pStyle w:val="ListParagraph"/>
        <w:numPr>
          <w:ilvl w:val="0"/>
          <w:numId w:val="2"/>
        </w:numPr>
        <w:spacing w:after="80"/>
      </w:pPr>
      <w:r>
        <w:rPr>
          <w:rFonts w:ascii="Arial" w:cs="Arial" w:eastAsia="Arial" w:hAnsi="Arial"/>
          <w:color w:val="1A1A1A"/>
          <w:sz w:val="22"/>
          <w:szCs w:val="22"/>
        </w:rPr>
        <w:t xml:space="preserve">Week 3: Calculate your household carbon footprint using the in-app calculator.</w:t>
      </w:r>
    </w:p>
    <w:p>
      <w:pPr>
        <w:pStyle w:val="ListParagraph"/>
        <w:numPr>
          <w:ilvl w:val="0"/>
          <w:numId w:val="2"/>
        </w:numPr>
        <w:spacing w:after="80"/>
      </w:pPr>
      <w:r>
        <w:rPr>
          <w:rFonts w:ascii="Arial" w:cs="Arial" w:eastAsia="Arial" w:hAnsi="Arial"/>
          <w:color w:val="1A1A1A"/>
          <w:sz w:val="22"/>
          <w:szCs w:val="22"/>
        </w:rPr>
        <w:t xml:space="preserve">Week 4: Organize or participate in a local cleanliness drive and share evidence.</w:t>
      </w:r>
    </w:p>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7. System Architecture</w:t>
      </w:r>
    </w:p>
    <w:p>
      <w:pPr>
        <w:spacing w:after="140"/>
      </w:pPr>
      <w:r>
        <w:rPr>
          <w:rFonts w:ascii="Arial" w:cs="Arial" w:eastAsia="Arial" w:hAnsi="Arial"/>
          <w:color w:val="1A1A1A"/>
          <w:sz w:val="22"/>
          <w:szCs w:val="22"/>
        </w:rPr>
        <w:t xml:space="preserve">The platform follows a 3-tier client-server architecture with a RESTful API layer connecting the frontend and backend. The architecture ensures separation of concerns, scalability, and maintainability.</w:t>
      </w:r>
    </w:p>
    <w:p>
      <w:pPr>
        <w:spacing w:after="80"/>
      </w:pPr>
      <w:r>
        <w:t xml:space="preserve"/>
      </w:r>
    </w:p>
    <w:p>
      <w:pPr>
        <w:pStyle w:val="Heading2"/>
        <w:spacing w:after="120" w:before="240"/>
      </w:pPr>
      <w:r>
        <w:rPr>
          <w:rFonts w:ascii="Arial" w:cs="Arial" w:eastAsia="Arial" w:hAnsi="Arial"/>
          <w:b/>
          <w:bCs/>
          <w:color w:val="1A7A5E"/>
          <w:sz w:val="28"/>
          <w:szCs w:val="28"/>
        </w:rPr>
        <w:t xml:space="preserve">7.1 Architecture Overview</w:t>
      </w:r>
    </w:p>
    <w:p>
      <w:pPr>
        <w:pStyle w:val="ListParagraph"/>
        <w:numPr>
          <w:ilvl w:val="0"/>
          <w:numId w:val="2"/>
        </w:numPr>
        <w:spacing w:after="80"/>
      </w:pPr>
      <w:r>
        <w:rPr>
          <w:rFonts w:ascii="Arial" w:cs="Arial" w:eastAsia="Arial" w:hAnsi="Arial"/>
          <w:color w:val="1A1A1A"/>
          <w:sz w:val="22"/>
          <w:szCs w:val="22"/>
        </w:rPr>
        <w:t xml:space="preserve">Presentation Layer (Frontend): React.js SPA with component-based design, Tailwind CSS for styling, and Axios for API communication.</w:t>
      </w:r>
    </w:p>
    <w:p>
      <w:pPr>
        <w:pStyle w:val="ListParagraph"/>
        <w:numPr>
          <w:ilvl w:val="0"/>
          <w:numId w:val="2"/>
        </w:numPr>
        <w:spacing w:after="80"/>
      </w:pPr>
      <w:r>
        <w:rPr>
          <w:rFonts w:ascii="Arial" w:cs="Arial" w:eastAsia="Arial" w:hAnsi="Arial"/>
          <w:color w:val="1A1A1A"/>
          <w:sz w:val="22"/>
          <w:szCs w:val="22"/>
        </w:rPr>
        <w:t xml:space="preserve">Business Logic Layer (Backend): Spring Boot REST API handling authentication, game logic, scoring, and data processing.</w:t>
      </w:r>
    </w:p>
    <w:p>
      <w:pPr>
        <w:pStyle w:val="ListParagraph"/>
        <w:numPr>
          <w:ilvl w:val="0"/>
          <w:numId w:val="2"/>
        </w:numPr>
        <w:spacing w:after="80"/>
      </w:pPr>
      <w:r>
        <w:rPr>
          <w:rFonts w:ascii="Arial" w:cs="Arial" w:eastAsia="Arial" w:hAnsi="Arial"/>
          <w:color w:val="1A1A1A"/>
          <w:sz w:val="22"/>
          <w:szCs w:val="22"/>
        </w:rPr>
        <w:t xml:space="preserve">Data Layer (Database): MySQL relational database managing users, modules, quiz data, scores, and badges.</w:t>
      </w:r>
    </w:p>
    <w:p>
      <w:pPr>
        <w:spacing w:after="80"/>
      </w:pPr>
      <w:r>
        <w:t xml:space="preserve"/>
      </w:r>
    </w:p>
    <w:p>
      <w:pPr>
        <w:pStyle w:val="Heading2"/>
        <w:spacing w:after="120" w:before="240"/>
      </w:pPr>
      <w:r>
        <w:rPr>
          <w:rFonts w:ascii="Arial" w:cs="Arial" w:eastAsia="Arial" w:hAnsi="Arial"/>
          <w:b/>
          <w:bCs/>
          <w:color w:val="1A7A5E"/>
          <w:sz w:val="28"/>
          <w:szCs w:val="28"/>
        </w:rPr>
        <w:t xml:space="preserve">7.2 System Components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6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7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Frontend SPA</w:t>
            </w:r>
          </w:p>
        </w:tc>
        <w:tc>
          <w:tcPr>
            <w:tcW w:type="dxa" w:w="26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React.js + Tailwind CSS</w:t>
            </w:r>
          </w:p>
        </w:tc>
        <w:tc>
          <w:tcPr>
            <w:tcW w:type="dxa" w:w="47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User interface, navigation, quiz renderer, dashboards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REST API Server</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Spring Boot (Java)</w:t>
            </w:r>
          </w:p>
        </w:tc>
        <w:tc>
          <w:tcPr>
            <w:tcW w:type="dxa" w:w="4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Business logic, authentication, scoring engine, APIs</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Database</w:t>
            </w:r>
          </w:p>
        </w:tc>
        <w:tc>
          <w:tcPr>
            <w:tcW w:type="dxa" w:w="26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MySQL 8.0</w:t>
            </w:r>
          </w:p>
        </w:tc>
        <w:tc>
          <w:tcPr>
            <w:tcW w:type="dxa" w:w="47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Persistent storage for users, content, scores, badges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Authentication</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JWT (JSON Web Tokens)</w:t>
            </w:r>
          </w:p>
        </w:tc>
        <w:tc>
          <w:tcPr>
            <w:tcW w:type="dxa" w:w="4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Secure stateless session management</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File Storage</w:t>
            </w:r>
          </w:p>
        </w:tc>
        <w:tc>
          <w:tcPr>
            <w:tcW w:type="dxa" w:w="26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Local / AWS S3 (future)</w:t>
            </w:r>
          </w:p>
        </w:tc>
        <w:tc>
          <w:tcPr>
            <w:tcW w:type="dxa" w:w="47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Images, eco-challenge uploads, infographics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API Documentation</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Swagger / OpenAPI</w:t>
            </w:r>
          </w:p>
        </w:tc>
        <w:tc>
          <w:tcPr>
            <w:tcW w:type="dxa" w:w="4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Auto-generated REST API documentation</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7.3 Data Flow</w:t>
      </w:r>
    </w:p>
    <w:p>
      <w:pPr>
        <w:pStyle w:val="ListParagraph"/>
        <w:numPr>
          <w:ilvl w:val="0"/>
          <w:numId w:val="3"/>
        </w:numPr>
        <w:spacing w:after="80"/>
      </w:pPr>
      <w:r>
        <w:rPr>
          <w:rFonts w:ascii="Arial" w:cs="Arial" w:eastAsia="Arial" w:hAnsi="Arial"/>
          <w:color w:val="1A1A1A"/>
          <w:sz w:val="22"/>
          <w:szCs w:val="22"/>
        </w:rPr>
        <w:t xml:space="preserve">Student logs in → JWT token issued by Spring Boot Auth Service.</w:t>
      </w:r>
    </w:p>
    <w:p>
      <w:pPr>
        <w:pStyle w:val="ListParagraph"/>
        <w:numPr>
          <w:ilvl w:val="0"/>
          <w:numId w:val="3"/>
        </w:numPr>
        <w:spacing w:after="80"/>
      </w:pPr>
      <w:r>
        <w:rPr>
          <w:rFonts w:ascii="Arial" w:cs="Arial" w:eastAsia="Arial" w:hAnsi="Arial"/>
          <w:color w:val="1A1A1A"/>
          <w:sz w:val="22"/>
          <w:szCs w:val="22"/>
        </w:rPr>
        <w:t xml:space="preserve">Token stored in browser → passed with every API request.</w:t>
      </w:r>
    </w:p>
    <w:p>
      <w:pPr>
        <w:pStyle w:val="ListParagraph"/>
        <w:numPr>
          <w:ilvl w:val="0"/>
          <w:numId w:val="3"/>
        </w:numPr>
        <w:spacing w:after="80"/>
      </w:pPr>
      <w:r>
        <w:rPr>
          <w:rFonts w:ascii="Arial" w:cs="Arial" w:eastAsia="Arial" w:hAnsi="Arial"/>
          <w:color w:val="1A1A1A"/>
          <w:sz w:val="22"/>
          <w:szCs w:val="22"/>
        </w:rPr>
        <w:t xml:space="preserve">Student completes quiz → React sends answers to /api/quiz/submit.</w:t>
      </w:r>
    </w:p>
    <w:p>
      <w:pPr>
        <w:pStyle w:val="ListParagraph"/>
        <w:numPr>
          <w:ilvl w:val="0"/>
          <w:numId w:val="3"/>
        </w:numPr>
        <w:spacing w:after="80"/>
      </w:pPr>
      <w:r>
        <w:rPr>
          <w:rFonts w:ascii="Arial" w:cs="Arial" w:eastAsia="Arial" w:hAnsi="Arial"/>
          <w:color w:val="1A1A1A"/>
          <w:sz w:val="22"/>
          <w:szCs w:val="22"/>
        </w:rPr>
        <w:t xml:space="preserve">Backend evaluates answers, calculates score, updates XP in MySQL.</w:t>
      </w:r>
    </w:p>
    <w:p>
      <w:pPr>
        <w:pStyle w:val="ListParagraph"/>
        <w:numPr>
          <w:ilvl w:val="0"/>
          <w:numId w:val="3"/>
        </w:numPr>
        <w:spacing w:after="80"/>
      </w:pPr>
      <w:r>
        <w:rPr>
          <w:rFonts w:ascii="Arial" w:cs="Arial" w:eastAsia="Arial" w:hAnsi="Arial"/>
          <w:color w:val="1A1A1A"/>
          <w:sz w:val="22"/>
          <w:szCs w:val="22"/>
        </w:rPr>
        <w:t xml:space="preserve">Badge engine checks if any badge thresholds have been crossed.</w:t>
      </w:r>
    </w:p>
    <w:p>
      <w:pPr>
        <w:pStyle w:val="ListParagraph"/>
        <w:numPr>
          <w:ilvl w:val="0"/>
          <w:numId w:val="3"/>
        </w:numPr>
        <w:spacing w:after="80"/>
      </w:pPr>
      <w:r>
        <w:rPr>
          <w:rFonts w:ascii="Arial" w:cs="Arial" w:eastAsia="Arial" w:hAnsi="Arial"/>
          <w:color w:val="1A1A1A"/>
          <w:sz w:val="22"/>
          <w:szCs w:val="22"/>
        </w:rPr>
        <w:t xml:space="preserve">Response returns updated score, badges earned, and leaderboard position.</w:t>
      </w:r>
    </w:p>
    <w:p>
      <w:pPr>
        <w:pStyle w:val="ListParagraph"/>
        <w:numPr>
          <w:ilvl w:val="0"/>
          <w:numId w:val="3"/>
        </w:numPr>
        <w:spacing w:after="80"/>
      </w:pPr>
      <w:r>
        <w:rPr>
          <w:rFonts w:ascii="Arial" w:cs="Arial" w:eastAsia="Arial" w:hAnsi="Arial"/>
          <w:color w:val="1A1A1A"/>
          <w:sz w:val="22"/>
          <w:szCs w:val="22"/>
        </w:rPr>
        <w:t xml:space="preserve">React UI renders updated dashboard with animations and feedback.</w:t>
      </w:r>
    </w:p>
    <w:p>
      <w:pPr>
        <w:spacing w:after="80"/>
      </w:pPr>
      <w:r>
        <w:t xml:space="preserve"/>
      </w:r>
    </w:p>
    <w:p>
      <w:pPr>
        <w:pStyle w:val="Heading2"/>
        <w:spacing w:after="120" w:before="240"/>
      </w:pPr>
      <w:r>
        <w:rPr>
          <w:rFonts w:ascii="Arial" w:cs="Arial" w:eastAsia="Arial" w:hAnsi="Arial"/>
          <w:b/>
          <w:bCs/>
          <w:color w:val="1A7A5E"/>
          <w:sz w:val="28"/>
          <w:szCs w:val="28"/>
        </w:rPr>
        <w:t xml:space="preserve">7.4 Security Considerations</w:t>
      </w:r>
    </w:p>
    <w:p>
      <w:pPr>
        <w:pStyle w:val="ListParagraph"/>
        <w:numPr>
          <w:ilvl w:val="0"/>
          <w:numId w:val="2"/>
        </w:numPr>
        <w:spacing w:after="80"/>
      </w:pPr>
      <w:r>
        <w:rPr>
          <w:rFonts w:ascii="Arial" w:cs="Arial" w:eastAsia="Arial" w:hAnsi="Arial"/>
          <w:color w:val="1A1A1A"/>
          <w:sz w:val="22"/>
          <w:szCs w:val="22"/>
        </w:rPr>
        <w:t xml:space="preserve">All passwords hashed with BCrypt before storage.</w:t>
      </w:r>
    </w:p>
    <w:p>
      <w:pPr>
        <w:pStyle w:val="ListParagraph"/>
        <w:numPr>
          <w:ilvl w:val="0"/>
          <w:numId w:val="2"/>
        </w:numPr>
        <w:spacing w:after="80"/>
      </w:pPr>
      <w:r>
        <w:rPr>
          <w:rFonts w:ascii="Arial" w:cs="Arial" w:eastAsia="Arial" w:hAnsi="Arial"/>
          <w:color w:val="1A1A1A"/>
          <w:sz w:val="22"/>
          <w:szCs w:val="22"/>
        </w:rPr>
        <w:t xml:space="preserve">JWT tokens expire after 24 hours; refresh token mechanism implemented.</w:t>
      </w:r>
    </w:p>
    <w:p>
      <w:pPr>
        <w:pStyle w:val="ListParagraph"/>
        <w:numPr>
          <w:ilvl w:val="0"/>
          <w:numId w:val="2"/>
        </w:numPr>
        <w:spacing w:after="80"/>
      </w:pPr>
      <w:r>
        <w:rPr>
          <w:rFonts w:ascii="Arial" w:cs="Arial" w:eastAsia="Arial" w:hAnsi="Arial"/>
          <w:color w:val="1A1A1A"/>
          <w:sz w:val="22"/>
          <w:szCs w:val="22"/>
        </w:rPr>
        <w:t xml:space="preserve">Role-based access control (RBAC) enforced on all API endpoints.</w:t>
      </w:r>
    </w:p>
    <w:p>
      <w:pPr>
        <w:pStyle w:val="ListParagraph"/>
        <w:numPr>
          <w:ilvl w:val="0"/>
          <w:numId w:val="2"/>
        </w:numPr>
        <w:spacing w:after="80"/>
      </w:pPr>
      <w:r>
        <w:rPr>
          <w:rFonts w:ascii="Arial" w:cs="Arial" w:eastAsia="Arial" w:hAnsi="Arial"/>
          <w:color w:val="1A1A1A"/>
          <w:sz w:val="22"/>
          <w:szCs w:val="22"/>
        </w:rPr>
        <w:t xml:space="preserve">Input validation and SQL injection prevention via Spring Data JPA / Hibernate.</w:t>
      </w:r>
    </w:p>
    <w:p>
      <w:pPr>
        <w:pStyle w:val="ListParagraph"/>
        <w:numPr>
          <w:ilvl w:val="0"/>
          <w:numId w:val="2"/>
        </w:numPr>
        <w:spacing w:after="80"/>
      </w:pPr>
      <w:r>
        <w:rPr>
          <w:rFonts w:ascii="Arial" w:cs="Arial" w:eastAsia="Arial" w:hAnsi="Arial"/>
          <w:color w:val="1A1A1A"/>
          <w:sz w:val="22"/>
          <w:szCs w:val="22"/>
        </w:rPr>
        <w:t xml:space="preserve">HTTPS enforced in production deployment.</w:t>
      </w:r>
    </w:p>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8. Module Description</w:t>
      </w:r>
    </w:p>
    <w:p>
      <w:pPr>
        <w:spacing w:after="140"/>
      </w:pPr>
      <w:r>
        <w:rPr>
          <w:rFonts w:ascii="Arial" w:cs="Arial" w:eastAsia="Arial" w:hAnsi="Arial"/>
          <w:color w:val="1A1A1A"/>
          <w:sz w:val="22"/>
          <w:szCs w:val="22"/>
        </w:rPr>
        <w:t xml:space="preserve">The platform is divided into functional modules catering to different user roles. Each module is independently developed and integrated through RESTful APIs.</w:t>
      </w:r>
    </w:p>
    <w:p>
      <w:pPr>
        <w:spacing w:after="80"/>
      </w:pPr>
      <w:r>
        <w:t xml:space="preserve"/>
      </w:r>
    </w:p>
    <w:p>
      <w:pPr>
        <w:pStyle w:val="Heading2"/>
        <w:spacing w:after="120" w:before="240"/>
      </w:pPr>
      <w:r>
        <w:rPr>
          <w:rFonts w:ascii="Arial" w:cs="Arial" w:eastAsia="Arial" w:hAnsi="Arial"/>
          <w:b/>
          <w:bCs/>
          <w:color w:val="1A7A5E"/>
          <w:sz w:val="28"/>
          <w:szCs w:val="28"/>
        </w:rPr>
        <w:t xml:space="preserve">8.1 Student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67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Authentication Module</w:t>
            </w:r>
          </w:p>
        </w:tc>
        <w:tc>
          <w:tcPr>
            <w:tcW w:type="dxa" w:w="67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Register, Login, Forgot Password, Profile Setup, JWT session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Dashboard Module</w:t>
            </w:r>
          </w:p>
        </w:tc>
        <w:tc>
          <w:tcPr>
            <w:tcW w:type="dxa" w:w="6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XP display, badge showcase, streak counter, recent activity feed</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Learning Module</w:t>
            </w:r>
          </w:p>
        </w:tc>
        <w:tc>
          <w:tcPr>
            <w:tcW w:type="dxa" w:w="67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6 eco-topics with text content, embedded videos, and infographic viewer</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Quiz Module</w:t>
            </w:r>
          </w:p>
        </w:tc>
        <w:tc>
          <w:tcPr>
            <w:tcW w:type="dxa" w:w="6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MCQ quizzes, timer, hints, instant feedback, score summary, retry option</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Eco-Challenge Module</w:t>
            </w:r>
          </w:p>
        </w:tc>
        <w:tc>
          <w:tcPr>
            <w:tcW w:type="dxa" w:w="67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View active challenges, submit photo/text evidence, track completion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Leaderboard Module</w:t>
            </w:r>
          </w:p>
        </w:tc>
        <w:tc>
          <w:tcPr>
            <w:tcW w:type="dxa" w:w="6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Weekly/monthly rankings, class-wise and institution-wise views</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Profile Module</w:t>
            </w:r>
          </w:p>
        </w:tc>
        <w:tc>
          <w:tcPr>
            <w:tcW w:type="dxa" w:w="67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Edit profile, view badge collection, XP history, eco-stats</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8.2 Teacher / Admin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67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Admin Dashboard</w:t>
            </w:r>
          </w:p>
        </w:tc>
        <w:tc>
          <w:tcPr>
            <w:tcW w:type="dxa" w:w="67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Overview: active users, total quizzes taken, top performers, alerts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User Management</w:t>
            </w:r>
          </w:p>
        </w:tc>
        <w:tc>
          <w:tcPr>
            <w:tcW w:type="dxa" w:w="6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Add/edit/deactivate student and teacher accounts, bulk import via CSV</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Content Management</w:t>
            </w:r>
          </w:p>
        </w:tc>
        <w:tc>
          <w:tcPr>
            <w:tcW w:type="dxa" w:w="67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Create/edit/delete learning modules, quiz questions, eco-challenges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Analytics &amp; Reports</w:t>
            </w:r>
          </w:p>
        </w:tc>
        <w:tc>
          <w:tcPr>
            <w:tcW w:type="dxa" w:w="6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Module completion rates, average scores, weak topic identification</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Badge Management</w:t>
            </w:r>
          </w:p>
        </w:tc>
        <w:tc>
          <w:tcPr>
            <w:tcW w:type="dxa" w:w="67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Create custom badges, assign milestone criteria, view distributions</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8.3 Environmental Learning Topics</w:t>
      </w:r>
    </w:p>
    <w:p>
      <w:pPr>
        <w:pStyle w:val="ListParagraph"/>
        <w:numPr>
          <w:ilvl w:val="0"/>
          <w:numId w:val="2"/>
        </w:numPr>
        <w:spacing w:after="80"/>
      </w:pPr>
      <w:r>
        <w:rPr>
          <w:rFonts w:ascii="Arial" w:cs="Arial" w:eastAsia="Arial" w:hAnsi="Arial"/>
          <w:color w:val="1A1A1A"/>
          <w:sz w:val="22"/>
          <w:szCs w:val="22"/>
        </w:rPr>
        <w:t xml:space="preserve">Module 1 – Climate Change: Causes, effects, global temperature trends, mitigation.</w:t>
      </w:r>
    </w:p>
    <w:p>
      <w:pPr>
        <w:pStyle w:val="ListParagraph"/>
        <w:numPr>
          <w:ilvl w:val="0"/>
          <w:numId w:val="2"/>
        </w:numPr>
        <w:spacing w:after="80"/>
      </w:pPr>
      <w:r>
        <w:rPr>
          <w:rFonts w:ascii="Arial" w:cs="Arial" w:eastAsia="Arial" w:hAnsi="Arial"/>
          <w:color w:val="1A1A1A"/>
          <w:sz w:val="22"/>
          <w:szCs w:val="22"/>
        </w:rPr>
        <w:t xml:space="preserve">Module 2 – Biodiversity: Species diversity, ecosystems, extinction threats, conservation.</w:t>
      </w:r>
    </w:p>
    <w:p>
      <w:pPr>
        <w:pStyle w:val="ListParagraph"/>
        <w:numPr>
          <w:ilvl w:val="0"/>
          <w:numId w:val="2"/>
        </w:numPr>
        <w:spacing w:after="80"/>
      </w:pPr>
      <w:r>
        <w:rPr>
          <w:rFonts w:ascii="Arial" w:cs="Arial" w:eastAsia="Arial" w:hAnsi="Arial"/>
          <w:color w:val="1A1A1A"/>
          <w:sz w:val="22"/>
          <w:szCs w:val="22"/>
        </w:rPr>
        <w:t xml:space="preserve">Module 3 – Water Conservation: Water cycle, scarcity, usage habits, conservation techniques.</w:t>
      </w:r>
    </w:p>
    <w:p>
      <w:pPr>
        <w:pStyle w:val="ListParagraph"/>
        <w:numPr>
          <w:ilvl w:val="0"/>
          <w:numId w:val="2"/>
        </w:numPr>
        <w:spacing w:after="80"/>
      </w:pPr>
      <w:r>
        <w:rPr>
          <w:rFonts w:ascii="Arial" w:cs="Arial" w:eastAsia="Arial" w:hAnsi="Arial"/>
          <w:color w:val="1A1A1A"/>
          <w:sz w:val="22"/>
          <w:szCs w:val="22"/>
        </w:rPr>
        <w:t xml:space="preserve">Module 4 – Deforestation: Causes, impacts on biodiversity &amp; climate, reforestation.</w:t>
      </w:r>
    </w:p>
    <w:p>
      <w:pPr>
        <w:pStyle w:val="ListParagraph"/>
        <w:numPr>
          <w:ilvl w:val="0"/>
          <w:numId w:val="2"/>
        </w:numPr>
        <w:spacing w:after="80"/>
      </w:pPr>
      <w:r>
        <w:rPr>
          <w:rFonts w:ascii="Arial" w:cs="Arial" w:eastAsia="Arial" w:hAnsi="Arial"/>
          <w:color w:val="1A1A1A"/>
          <w:sz w:val="22"/>
          <w:szCs w:val="22"/>
        </w:rPr>
        <w:t xml:space="preserve">Module 5 – Recycling &amp; Waste: Waste types, 3Rs, circular economy, composting.</w:t>
      </w:r>
    </w:p>
    <w:p>
      <w:pPr>
        <w:pStyle w:val="ListParagraph"/>
        <w:numPr>
          <w:ilvl w:val="0"/>
          <w:numId w:val="2"/>
        </w:numPr>
        <w:spacing w:after="80"/>
      </w:pPr>
      <w:r>
        <w:rPr>
          <w:rFonts w:ascii="Arial" w:cs="Arial" w:eastAsia="Arial" w:hAnsi="Arial"/>
          <w:color w:val="1A1A1A"/>
          <w:sz w:val="22"/>
          <w:szCs w:val="22"/>
        </w:rPr>
        <w:t xml:space="preserve">Module 6 – Sustainable Living: Carbon footprint, renewable energy, eco-friendly habits.</w:t>
      </w:r>
    </w:p>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9. Database Design</w:t>
      </w:r>
    </w:p>
    <w:p>
      <w:pPr>
        <w:spacing w:after="140"/>
      </w:pPr>
      <w:r>
        <w:rPr>
          <w:rFonts w:ascii="Arial" w:cs="Arial" w:eastAsia="Arial" w:hAnsi="Arial"/>
          <w:color w:val="1A1A1A"/>
          <w:sz w:val="22"/>
          <w:szCs w:val="22"/>
        </w:rPr>
        <w:t xml:space="preserve">The MySQL database is normalized to 3NF (Third Normal Form) to eliminate redundancy and ensure data integrity. The schema supports multi-role access, gamification tracking, and content management.</w:t>
      </w:r>
    </w:p>
    <w:p>
      <w:pPr>
        <w:spacing w:after="80"/>
      </w:pPr>
      <w:r>
        <w:t xml:space="preserve"/>
      </w:r>
    </w:p>
    <w:p>
      <w:pPr>
        <w:pStyle w:val="Heading2"/>
        <w:spacing w:after="120" w:before="240"/>
      </w:pPr>
      <w:r>
        <w:rPr>
          <w:rFonts w:ascii="Arial" w:cs="Arial" w:eastAsia="Arial" w:hAnsi="Arial"/>
          <w:b/>
          <w:bCs/>
          <w:color w:val="1A7A5E"/>
          <w:sz w:val="28"/>
          <w:szCs w:val="28"/>
        </w:rPr>
        <w:t xml:space="preserve">9.1 Core Tables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00"/>
        <w:gridCol w:w="2400"/>
      </w:tblGrid>
      <w:tr>
        <w:trPr>
          <w:tblHeader/>
        </w:trPr>
        <w:tc>
          <w:tcPr>
            <w:tcW w:type="dxa" w:w="20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Name</w:t>
            </w:r>
          </w:p>
        </w:tc>
        <w:tc>
          <w:tcPr>
            <w:tcW w:type="dxa" w:w="20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Key</w:t>
            </w:r>
          </w:p>
        </w:tc>
        <w:tc>
          <w:tcPr>
            <w:tcW w:type="dxa" w:w="31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Columns</w:t>
            </w:r>
          </w:p>
        </w:tc>
        <w:tc>
          <w:tcPr>
            <w:tcW w:type="dxa" w:w="24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users</w:t>
            </w:r>
          </w:p>
        </w:tc>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user_id (PK)</w:t>
            </w:r>
          </w:p>
        </w:tc>
        <w:tc>
          <w:tcPr>
            <w:tcW w:type="dxa" w:w="31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name, email, password_hash, role, created_at</w:t>
            </w:r>
          </w:p>
        </w:tc>
        <w:tc>
          <w:tcPr>
            <w:tcW w:type="dxa" w:w="2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Stores all registered users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modules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module_id (PK)</w:t>
            </w:r>
          </w:p>
        </w:tc>
        <w:tc>
          <w:tcPr>
            <w:tcW w:type="dxa" w:w="3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title, description, topic_category, level_required</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Environmental learning topics</w:t>
            </w:r>
          </w:p>
        </w:tc>
      </w:tr>
      <w:tr>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content_items</w:t>
            </w:r>
          </w:p>
        </w:tc>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content_id (PK)</w:t>
            </w:r>
          </w:p>
        </w:tc>
        <w:tc>
          <w:tcPr>
            <w:tcW w:type="dxa" w:w="31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module_id (FK), type, content_text, media_url</w:t>
            </w:r>
          </w:p>
        </w:tc>
        <w:tc>
          <w:tcPr>
            <w:tcW w:type="dxa" w:w="2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Text/video/infographic content</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quizzes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quiz_id (PK)</w:t>
            </w:r>
          </w:p>
        </w:tc>
        <w:tc>
          <w:tcPr>
            <w:tcW w:type="dxa" w:w="3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module_id (FK), title, time_limit, pass_score</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Quiz metadata per module</w:t>
            </w:r>
          </w:p>
        </w:tc>
      </w:tr>
      <w:tr>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questions</w:t>
            </w:r>
          </w:p>
        </w:tc>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question_id (PK)</w:t>
            </w:r>
          </w:p>
        </w:tc>
        <w:tc>
          <w:tcPr>
            <w:tcW w:type="dxa" w:w="31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quiz_id (FK), question_text, correct_option, hint</w:t>
            </w:r>
          </w:p>
        </w:tc>
        <w:tc>
          <w:tcPr>
            <w:tcW w:type="dxa" w:w="2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Individual MCQ questions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quiz_attempts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attempt_id (PK)</w:t>
            </w:r>
          </w:p>
        </w:tc>
        <w:tc>
          <w:tcPr>
            <w:tcW w:type="dxa" w:w="3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user_id (FK), quiz_id (FK), score, completed_at</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Student quiz history</w:t>
            </w:r>
          </w:p>
        </w:tc>
      </w:tr>
      <w:tr>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badges</w:t>
            </w:r>
          </w:p>
        </w:tc>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badge_id (PK)</w:t>
            </w:r>
          </w:p>
        </w:tc>
        <w:tc>
          <w:tcPr>
            <w:tcW w:type="dxa" w:w="31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name, description, xp_threshold, icon_url</w:t>
            </w:r>
          </w:p>
        </w:tc>
        <w:tc>
          <w:tcPr>
            <w:tcW w:type="dxa" w:w="2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Badge definitions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user_badges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id (PK)</w:t>
            </w:r>
          </w:p>
        </w:tc>
        <w:tc>
          <w:tcPr>
            <w:tcW w:type="dxa" w:w="3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user_id (FK), badge_id (FK), earned_at</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Badges earned by students</w:t>
            </w:r>
          </w:p>
        </w:tc>
      </w:tr>
      <w:tr>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xp_log</w:t>
            </w:r>
          </w:p>
        </w:tc>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log_id (PK)</w:t>
            </w:r>
          </w:p>
        </w:tc>
        <w:tc>
          <w:tcPr>
            <w:tcW w:type="dxa" w:w="31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user_id (FK), activity_type, xp_earned, logged_at</w:t>
            </w:r>
          </w:p>
        </w:tc>
        <w:tc>
          <w:tcPr>
            <w:tcW w:type="dxa" w:w="2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XP transaction log</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eco_challenges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challenge_id (PK)</w:t>
            </w:r>
          </w:p>
        </w:tc>
        <w:tc>
          <w:tcPr>
            <w:tcW w:type="dxa" w:w="3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title, description, xp_reward, deadline</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Challenge definitions</w:t>
            </w:r>
          </w:p>
        </w:tc>
      </w:tr>
      <w:tr>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challenge_submissions</w:t>
            </w:r>
          </w:p>
        </w:tc>
        <w:tc>
          <w:tcPr>
            <w:tcW w:type="dxa" w:w="2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submission_id (PK)</w:t>
            </w:r>
          </w:p>
        </w:tc>
        <w:tc>
          <w:tcPr>
            <w:tcW w:type="dxa" w:w="31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user_id (FK), challenge_id (FK), evidence_url, status</w:t>
            </w:r>
          </w:p>
        </w:tc>
        <w:tc>
          <w:tcPr>
            <w:tcW w:type="dxa" w:w="2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Student challenge evidence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leaderboard</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id (PK)</w:t>
            </w:r>
          </w:p>
        </w:tc>
        <w:tc>
          <w:tcPr>
            <w:tcW w:type="dxa" w:w="3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user_id (FK), total_xp, rank, period (weekly/monthly)</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Computed leaderboard data</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9.2 Key Relationships</w:t>
      </w:r>
    </w:p>
    <w:p>
      <w:pPr>
        <w:pStyle w:val="ListParagraph"/>
        <w:numPr>
          <w:ilvl w:val="0"/>
          <w:numId w:val="2"/>
        </w:numPr>
        <w:spacing w:after="80"/>
      </w:pPr>
      <w:r>
        <w:rPr>
          <w:rFonts w:ascii="Arial" w:cs="Arial" w:eastAsia="Arial" w:hAnsi="Arial"/>
          <w:color w:val="1A1A1A"/>
          <w:sz w:val="22"/>
          <w:szCs w:val="22"/>
        </w:rPr>
        <w:t xml:space="preserve">users (1) → (M) quiz_attempts: One student can attempt many quizzes.</w:t>
      </w:r>
    </w:p>
    <w:p>
      <w:pPr>
        <w:pStyle w:val="ListParagraph"/>
        <w:numPr>
          <w:ilvl w:val="0"/>
          <w:numId w:val="2"/>
        </w:numPr>
        <w:spacing w:after="80"/>
      </w:pPr>
      <w:r>
        <w:rPr>
          <w:rFonts w:ascii="Arial" w:cs="Arial" w:eastAsia="Arial" w:hAnsi="Arial"/>
          <w:color w:val="1A1A1A"/>
          <w:sz w:val="22"/>
          <w:szCs w:val="22"/>
        </w:rPr>
        <w:t xml:space="preserve">quizzes (1) → (M) questions: One quiz contains many questions.</w:t>
      </w:r>
    </w:p>
    <w:p>
      <w:pPr>
        <w:pStyle w:val="ListParagraph"/>
        <w:numPr>
          <w:ilvl w:val="0"/>
          <w:numId w:val="2"/>
        </w:numPr>
        <w:spacing w:after="80"/>
      </w:pPr>
      <w:r>
        <w:rPr>
          <w:rFonts w:ascii="Arial" w:cs="Arial" w:eastAsia="Arial" w:hAnsi="Arial"/>
          <w:color w:val="1A1A1A"/>
          <w:sz w:val="22"/>
          <w:szCs w:val="22"/>
        </w:rPr>
        <w:t xml:space="preserve">users (M) → (M) badges via user_badges: Many students earn many badges.</w:t>
      </w:r>
    </w:p>
    <w:p>
      <w:pPr>
        <w:pStyle w:val="ListParagraph"/>
        <w:numPr>
          <w:ilvl w:val="0"/>
          <w:numId w:val="2"/>
        </w:numPr>
        <w:spacing w:after="80"/>
      </w:pPr>
      <w:r>
        <w:rPr>
          <w:rFonts w:ascii="Arial" w:cs="Arial" w:eastAsia="Arial" w:hAnsi="Arial"/>
          <w:color w:val="1A1A1A"/>
          <w:sz w:val="22"/>
          <w:szCs w:val="22"/>
        </w:rPr>
        <w:t xml:space="preserve">modules (1) → (M) content_items: One module has many content pieces.</w:t>
      </w:r>
    </w:p>
    <w:p>
      <w:pPr>
        <w:pStyle w:val="ListParagraph"/>
        <w:numPr>
          <w:ilvl w:val="0"/>
          <w:numId w:val="2"/>
        </w:numPr>
        <w:spacing w:after="80"/>
      </w:pPr>
      <w:r>
        <w:rPr>
          <w:rFonts w:ascii="Arial" w:cs="Arial" w:eastAsia="Arial" w:hAnsi="Arial"/>
          <w:color w:val="1A1A1A"/>
          <w:sz w:val="22"/>
          <w:szCs w:val="22"/>
        </w:rPr>
        <w:t xml:space="preserve">users (1) → (M) xp_log: Every XP-earning action is logged per user.</w:t>
      </w:r>
    </w:p>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10. UI/UX Design Plan</w:t>
      </w:r>
    </w:p>
    <w:p>
      <w:pPr>
        <w:spacing w:after="140"/>
      </w:pPr>
      <w:r>
        <w:rPr>
          <w:rFonts w:ascii="Arial" w:cs="Arial" w:eastAsia="Arial" w:hAnsi="Arial"/>
          <w:color w:val="1A1A1A"/>
          <w:sz w:val="22"/>
          <w:szCs w:val="22"/>
        </w:rPr>
        <w:t xml:space="preserve">The platform follows a nature-inspired design language with earthy greens, sky blues, and warm ambers to reinforce the environmental theme. The UI is designed mobile-first, ensuring accessibility on all screen sizes.</w:t>
      </w:r>
    </w:p>
    <w:p>
      <w:pPr>
        <w:spacing w:after="80"/>
      </w:pPr>
      <w:r>
        <w:t xml:space="preserve"/>
      </w:r>
    </w:p>
    <w:p>
      <w:pPr>
        <w:pStyle w:val="Heading2"/>
        <w:spacing w:after="120" w:before="240"/>
      </w:pPr>
      <w:r>
        <w:rPr>
          <w:rFonts w:ascii="Arial" w:cs="Arial" w:eastAsia="Arial" w:hAnsi="Arial"/>
          <w:b/>
          <w:bCs/>
          <w:color w:val="1A7A5E"/>
          <w:sz w:val="28"/>
          <w:szCs w:val="28"/>
        </w:rPr>
        <w:t xml:space="preserve">10.1 Design Principles</w:t>
      </w:r>
    </w:p>
    <w:p>
      <w:pPr>
        <w:pStyle w:val="ListParagraph"/>
        <w:numPr>
          <w:ilvl w:val="0"/>
          <w:numId w:val="2"/>
        </w:numPr>
        <w:spacing w:after="80"/>
      </w:pPr>
      <w:r>
        <w:rPr>
          <w:rFonts w:ascii="Arial" w:cs="Arial" w:eastAsia="Arial" w:hAnsi="Arial"/>
          <w:color w:val="1A1A1A"/>
          <w:sz w:val="22"/>
          <w:szCs w:val="22"/>
        </w:rPr>
        <w:t xml:space="preserve">Eco-Aesthetic: Use of green color palette, leaf/earth iconography, and nature-inspired illustrations.</w:t>
      </w:r>
    </w:p>
    <w:p>
      <w:pPr>
        <w:pStyle w:val="ListParagraph"/>
        <w:numPr>
          <w:ilvl w:val="0"/>
          <w:numId w:val="2"/>
        </w:numPr>
        <w:spacing w:after="80"/>
      </w:pPr>
      <w:r>
        <w:rPr>
          <w:rFonts w:ascii="Arial" w:cs="Arial" w:eastAsia="Arial" w:hAnsi="Arial"/>
          <w:color w:val="1A1A1A"/>
          <w:sz w:val="22"/>
          <w:szCs w:val="22"/>
        </w:rPr>
        <w:t xml:space="preserve">Gameful Design: Progress bars, animated badge unlocks, confetti for achievements, sound cues.</w:t>
      </w:r>
    </w:p>
    <w:p>
      <w:pPr>
        <w:pStyle w:val="ListParagraph"/>
        <w:numPr>
          <w:ilvl w:val="0"/>
          <w:numId w:val="2"/>
        </w:numPr>
        <w:spacing w:after="80"/>
      </w:pPr>
      <w:r>
        <w:rPr>
          <w:rFonts w:ascii="Arial" w:cs="Arial" w:eastAsia="Arial" w:hAnsi="Arial"/>
          <w:color w:val="1A1A1A"/>
          <w:sz w:val="22"/>
          <w:szCs w:val="22"/>
        </w:rPr>
        <w:t xml:space="preserve">Clarity First: Clean typography, generous whitespace, and intuitive navigation.</w:t>
      </w:r>
    </w:p>
    <w:p>
      <w:pPr>
        <w:pStyle w:val="ListParagraph"/>
        <w:numPr>
          <w:ilvl w:val="0"/>
          <w:numId w:val="2"/>
        </w:numPr>
        <w:spacing w:after="80"/>
      </w:pPr>
      <w:r>
        <w:rPr>
          <w:rFonts w:ascii="Arial" w:cs="Arial" w:eastAsia="Arial" w:hAnsi="Arial"/>
          <w:color w:val="1A1A1A"/>
          <w:sz w:val="22"/>
          <w:szCs w:val="22"/>
        </w:rPr>
        <w:t xml:space="preserve">Accessibility: WCAG 2.1 AA compliance — sufficient contrast ratios, keyboard navigability.</w:t>
      </w:r>
    </w:p>
    <w:p>
      <w:pPr>
        <w:pStyle w:val="ListParagraph"/>
        <w:numPr>
          <w:ilvl w:val="0"/>
          <w:numId w:val="2"/>
        </w:numPr>
        <w:spacing w:after="80"/>
      </w:pPr>
      <w:r>
        <w:rPr>
          <w:rFonts w:ascii="Arial" w:cs="Arial" w:eastAsia="Arial" w:hAnsi="Arial"/>
          <w:color w:val="1A1A1A"/>
          <w:sz w:val="22"/>
          <w:szCs w:val="22"/>
        </w:rPr>
        <w:t xml:space="preserve">Responsive: Grid-based layout that adapts from 320px mobile to 1440px desktop.</w:t>
      </w:r>
    </w:p>
    <w:p>
      <w:pPr>
        <w:spacing w:after="80"/>
      </w:pPr>
      <w:r>
        <w:t xml:space="preserve"/>
      </w:r>
    </w:p>
    <w:p>
      <w:pPr>
        <w:pStyle w:val="Heading2"/>
        <w:spacing w:after="120" w:before="240"/>
      </w:pPr>
      <w:r>
        <w:rPr>
          <w:rFonts w:ascii="Arial" w:cs="Arial" w:eastAsia="Arial" w:hAnsi="Arial"/>
          <w:b/>
          <w:bCs/>
          <w:color w:val="1A7A5E"/>
          <w:sz w:val="28"/>
          <w:szCs w:val="28"/>
        </w:rPr>
        <w:t xml:space="preserve">10.2 Key Screens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800"/>
      </w:tblGrid>
      <w:tr>
        <w:trPr>
          <w:tblHeader/>
        </w:trPr>
        <w:tc>
          <w:tcPr>
            <w:tcW w:type="dxa" w:w="22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c>
          <w:tcPr>
            <w:tcW w:type="dxa" w:w="45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UI Elements</w:t>
            </w:r>
          </w:p>
        </w:tc>
        <w:tc>
          <w:tcPr>
            <w:tcW w:type="dxa" w:w="28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Role</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Login / Register</w:t>
            </w:r>
          </w:p>
        </w:tc>
        <w:tc>
          <w:tcPr>
            <w:tcW w:type="dxa" w:w="4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Email field, password, social login (future), CAPTCHA</w:t>
            </w:r>
          </w:p>
        </w:tc>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All Users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Student Dashboard</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XP bar, streak badge, latest module card, leaderboard snippet</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Student</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Module List</w:t>
            </w:r>
          </w:p>
        </w:tc>
        <w:tc>
          <w:tcPr>
            <w:tcW w:type="dxa" w:w="4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Topic cards with progress indicators, lock/unlock status, level badges</w:t>
            </w:r>
          </w:p>
        </w:tc>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Student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Quiz Screen</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Question card, option buttons, timer bar, hint toggle, progress dots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Student</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Eco-Challenge Board</w:t>
            </w:r>
          </w:p>
        </w:tc>
        <w:tc>
          <w:tcPr>
            <w:tcW w:type="dxa" w:w="4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Challenge cards, deadline countdown, evidence upload button</w:t>
            </w:r>
          </w:p>
        </w:tc>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Student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Leaderboard Page</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Ranked table, avatar, XP, badge icons, filter (weekly/monthly)</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Student</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Admin Dashboard</w:t>
            </w:r>
          </w:p>
        </w:tc>
        <w:tc>
          <w:tcPr>
            <w:tcW w:type="dxa" w:w="4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KPI cards, bar charts, user table, quick-action buttons</w:t>
            </w:r>
          </w:p>
        </w:tc>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Teacher/Admin</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Content Editor</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Rich text editor, media uploader, quiz builder, preview mode</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Admin</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10.3 Navigation Flow</w:t>
      </w:r>
    </w:p>
    <w:p>
      <w:pPr>
        <w:pStyle w:val="ListParagraph"/>
        <w:numPr>
          <w:ilvl w:val="0"/>
          <w:numId w:val="3"/>
        </w:numPr>
        <w:spacing w:after="80"/>
      </w:pPr>
      <w:r>
        <w:rPr>
          <w:rFonts w:ascii="Arial" w:cs="Arial" w:eastAsia="Arial" w:hAnsi="Arial"/>
          <w:color w:val="1A1A1A"/>
          <w:sz w:val="22"/>
          <w:szCs w:val="22"/>
        </w:rPr>
        <w:t xml:space="preserve">Landing Page → Register/Login → Role-based Dashboard.</w:t>
      </w:r>
    </w:p>
    <w:p>
      <w:pPr>
        <w:pStyle w:val="ListParagraph"/>
        <w:numPr>
          <w:ilvl w:val="0"/>
          <w:numId w:val="3"/>
        </w:numPr>
        <w:spacing w:after="80"/>
      </w:pPr>
      <w:r>
        <w:rPr>
          <w:rFonts w:ascii="Arial" w:cs="Arial" w:eastAsia="Arial" w:hAnsi="Arial"/>
          <w:color w:val="1A1A1A"/>
          <w:sz w:val="22"/>
          <w:szCs w:val="22"/>
        </w:rPr>
        <w:t xml:space="preserve">Student Dashboard → Select Module → View Content → Take Quiz → Earn XP.</w:t>
      </w:r>
    </w:p>
    <w:p>
      <w:pPr>
        <w:pStyle w:val="ListParagraph"/>
        <w:numPr>
          <w:ilvl w:val="0"/>
          <w:numId w:val="3"/>
        </w:numPr>
        <w:spacing w:after="80"/>
      </w:pPr>
      <w:r>
        <w:rPr>
          <w:rFonts w:ascii="Arial" w:cs="Arial" w:eastAsia="Arial" w:hAnsi="Arial"/>
          <w:color w:val="1A1A1A"/>
          <w:sz w:val="22"/>
          <w:szCs w:val="22"/>
        </w:rPr>
        <w:t xml:space="preserve">Dashboard → Eco-Challenges → Submit Evidence → Admin Verification → XP Award.</w:t>
      </w:r>
    </w:p>
    <w:p>
      <w:pPr>
        <w:pStyle w:val="ListParagraph"/>
        <w:numPr>
          <w:ilvl w:val="0"/>
          <w:numId w:val="3"/>
        </w:numPr>
        <w:spacing w:after="80"/>
      </w:pPr>
      <w:r>
        <w:rPr>
          <w:rFonts w:ascii="Arial" w:cs="Arial" w:eastAsia="Arial" w:hAnsi="Arial"/>
          <w:color w:val="1A1A1A"/>
          <w:sz w:val="22"/>
          <w:szCs w:val="22"/>
        </w:rPr>
        <w:t xml:space="preserve">Dashboard → Leaderboard → Profile → Badge Gallery.</w:t>
      </w:r>
    </w:p>
    <w:p>
      <w:pPr>
        <w:pStyle w:val="ListParagraph"/>
        <w:numPr>
          <w:ilvl w:val="0"/>
          <w:numId w:val="3"/>
        </w:numPr>
        <w:spacing w:after="80"/>
      </w:pPr>
      <w:r>
        <w:rPr>
          <w:rFonts w:ascii="Arial" w:cs="Arial" w:eastAsia="Arial" w:hAnsi="Arial"/>
          <w:color w:val="1A1A1A"/>
          <w:sz w:val="22"/>
          <w:szCs w:val="22"/>
        </w:rPr>
        <w:t xml:space="preserve">Admin Login → Dashboard → Manage Users / Content / Analytics.</w:t>
      </w:r>
    </w:p>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11. Technology Stack</w:t>
      </w:r>
    </w:p>
    <w:p>
      <w:pPr>
        <w:spacing w:after="40"/>
      </w:pPr>
      <w:r>
        <w:t xml:space="preserve"/>
      </w:r>
    </w:p>
    <w:p>
      <w:pPr>
        <w:pStyle w:val="Heading2"/>
        <w:spacing w:after="120" w:before="240"/>
      </w:pPr>
      <w:r>
        <w:rPr>
          <w:rFonts w:ascii="Arial" w:cs="Arial" w:eastAsia="Arial" w:hAnsi="Arial"/>
          <w:b/>
          <w:bCs/>
          <w:color w:val="1A7A5E"/>
          <w:sz w:val="28"/>
          <w:szCs w:val="28"/>
        </w:rPr>
        <w:t xml:space="preserve">11.1 Frontend Technologies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300"/>
      </w:tblGrid>
      <w:tr>
        <w:trPr>
          <w:tblHeader/>
        </w:trPr>
        <w:tc>
          <w:tcPr>
            <w:tcW w:type="dxa" w:w="28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4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3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React.js</w:t>
            </w:r>
          </w:p>
        </w:tc>
        <w:tc>
          <w:tcPr>
            <w:tcW w:type="dxa" w:w="1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18.x</w:t>
            </w:r>
          </w:p>
        </w:tc>
        <w:tc>
          <w:tcPr>
            <w:tcW w:type="dxa" w:w="5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Component-based SPA framework</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Tailwind CSS</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3.x</w:t>
            </w:r>
          </w:p>
        </w:tc>
        <w:tc>
          <w:tcPr>
            <w:tcW w:type="dxa" w:w="5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Utility-first responsive styling</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Axios</w:t>
            </w:r>
          </w:p>
        </w:tc>
        <w:tc>
          <w:tcPr>
            <w:tcW w:type="dxa" w:w="1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1.x</w:t>
            </w:r>
          </w:p>
        </w:tc>
        <w:tc>
          <w:tcPr>
            <w:tcW w:type="dxa" w:w="5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HTTP client for REST API calls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React Router</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6.x</w:t>
            </w:r>
          </w:p>
        </w:tc>
        <w:tc>
          <w:tcPr>
            <w:tcW w:type="dxa" w:w="5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Client-side navigation and routing</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Chart.js / Recharts</w:t>
            </w:r>
          </w:p>
        </w:tc>
        <w:tc>
          <w:tcPr>
            <w:tcW w:type="dxa" w:w="1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Latest</w:t>
            </w:r>
          </w:p>
        </w:tc>
        <w:tc>
          <w:tcPr>
            <w:tcW w:type="dxa" w:w="5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Progress charts and analytics visualization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Framer Motion</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Latest</w:t>
            </w:r>
          </w:p>
        </w:tc>
        <w:tc>
          <w:tcPr>
            <w:tcW w:type="dxa" w:w="5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Animations for badge unlocks and level-ups</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React Hook Form</w:t>
            </w:r>
          </w:p>
        </w:tc>
        <w:tc>
          <w:tcPr>
            <w:tcW w:type="dxa" w:w="1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7.x</w:t>
            </w:r>
          </w:p>
        </w:tc>
        <w:tc>
          <w:tcPr>
            <w:tcW w:type="dxa" w:w="5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Form handling and validation</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11.2 Backend Technologies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300"/>
      </w:tblGrid>
      <w:tr>
        <w:trPr>
          <w:tblHeader/>
        </w:trPr>
        <w:tc>
          <w:tcPr>
            <w:tcW w:type="dxa" w:w="28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4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3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Java</w:t>
            </w:r>
          </w:p>
        </w:tc>
        <w:tc>
          <w:tcPr>
            <w:tcW w:type="dxa" w:w="1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17 (LTS)</w:t>
            </w:r>
          </w:p>
        </w:tc>
        <w:tc>
          <w:tcPr>
            <w:tcW w:type="dxa" w:w="5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Core backend programming language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Spring Boot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3.x</w:t>
            </w:r>
          </w:p>
        </w:tc>
        <w:tc>
          <w:tcPr>
            <w:tcW w:type="dxa" w:w="5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REST API framework with auto-configuration</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Spring Security</w:t>
            </w:r>
          </w:p>
        </w:tc>
        <w:tc>
          <w:tcPr>
            <w:tcW w:type="dxa" w:w="1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6.x</w:t>
            </w:r>
          </w:p>
        </w:tc>
        <w:tc>
          <w:tcPr>
            <w:tcW w:type="dxa" w:w="5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Authentication, authorization, RBAC</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Spring Data JPA</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3.x</w:t>
            </w:r>
          </w:p>
        </w:tc>
        <w:tc>
          <w:tcPr>
            <w:tcW w:type="dxa" w:w="5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ORM layer for database interactions</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Hibernate</w:t>
            </w:r>
          </w:p>
        </w:tc>
        <w:tc>
          <w:tcPr>
            <w:tcW w:type="dxa" w:w="1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6.x</w:t>
            </w:r>
          </w:p>
        </w:tc>
        <w:tc>
          <w:tcPr>
            <w:tcW w:type="dxa" w:w="5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SQL generation and entity mapping</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JWT (jjwt)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0.12.x</w:t>
            </w:r>
          </w:p>
        </w:tc>
        <w:tc>
          <w:tcPr>
            <w:tcW w:type="dxa" w:w="5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Stateless authentication tokens</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Maven</w:t>
            </w:r>
          </w:p>
        </w:tc>
        <w:tc>
          <w:tcPr>
            <w:tcW w:type="dxa" w:w="1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3.9.x</w:t>
            </w:r>
          </w:p>
        </w:tc>
        <w:tc>
          <w:tcPr>
            <w:tcW w:type="dxa" w:w="5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Build automation and dependency management</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Swagger/OpenAPI</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3.x</w:t>
            </w:r>
          </w:p>
        </w:tc>
        <w:tc>
          <w:tcPr>
            <w:tcW w:type="dxa" w:w="5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API documentation and testing UI</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11.3 Database &amp; DevOps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300"/>
      </w:tblGrid>
      <w:tr>
        <w:trPr>
          <w:tblHeader/>
        </w:trPr>
        <w:tc>
          <w:tcPr>
            <w:tcW w:type="dxa" w:w="28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4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3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MySQL</w:t>
            </w:r>
          </w:p>
        </w:tc>
        <w:tc>
          <w:tcPr>
            <w:tcW w:type="dxa" w:w="1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8.0</w:t>
            </w:r>
          </w:p>
        </w:tc>
        <w:tc>
          <w:tcPr>
            <w:tcW w:type="dxa" w:w="5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Primary relational database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MySQL Workbench</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8.x</w:t>
            </w:r>
          </w:p>
        </w:tc>
        <w:tc>
          <w:tcPr>
            <w:tcW w:type="dxa" w:w="5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Database design and administration</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Git &amp; GitHub</w:t>
            </w:r>
          </w:p>
        </w:tc>
        <w:tc>
          <w:tcPr>
            <w:tcW w:type="dxa" w:w="1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Latest</w:t>
            </w:r>
          </w:p>
        </w:tc>
        <w:tc>
          <w:tcPr>
            <w:tcW w:type="dxa" w:w="5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Version control and collaboration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Postman</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Latest</w:t>
            </w:r>
          </w:p>
        </w:tc>
        <w:tc>
          <w:tcPr>
            <w:tcW w:type="dxa" w:w="5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API testing and documentation</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VS Code / IntelliJ</w:t>
            </w:r>
          </w:p>
        </w:tc>
        <w:tc>
          <w:tcPr>
            <w:tcW w:type="dxa" w:w="14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Latest</w:t>
            </w:r>
          </w:p>
        </w:tc>
        <w:tc>
          <w:tcPr>
            <w:tcW w:type="dxa" w:w="5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Frontend and backend IDEs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Node.js / npm</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20.x / 10.x</w:t>
            </w:r>
          </w:p>
        </w:tc>
        <w:tc>
          <w:tcPr>
            <w:tcW w:type="dxa" w:w="5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Frontend build tooling</w:t>
            </w:r>
          </w:p>
        </w:tc>
      </w:tr>
    </w:tbl>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12. Project Timeline &amp; Milestones</w:t>
      </w:r>
    </w:p>
    <w:p>
      <w:pPr>
        <w:spacing w:after="140"/>
      </w:pPr>
      <w:r>
        <w:rPr>
          <w:rFonts w:ascii="Arial" w:cs="Arial" w:eastAsia="Arial" w:hAnsi="Arial"/>
          <w:color w:val="1A1A1A"/>
          <w:sz w:val="22"/>
          <w:szCs w:val="22"/>
        </w:rPr>
        <w:t xml:space="preserve">The project is structured as a 30-day sprint divided into 5 phases. Each phase has defined deliverables and daily activities tracked through the Day-Wise Project Tracker.</w:t>
      </w:r>
    </w:p>
    <w:p>
      <w:pPr>
        <w:spacing w:after="80"/>
      </w:pPr>
      <w:r>
        <w:t xml:space="preserve"/>
      </w:r>
    </w:p>
    <w:p>
      <w:pPr>
        <w:pStyle w:val="Heading2"/>
        <w:spacing w:after="120" w:before="240"/>
      </w:pPr>
      <w:r>
        <w:rPr>
          <w:rFonts w:ascii="Arial" w:cs="Arial" w:eastAsia="Arial" w:hAnsi="Arial"/>
          <w:b/>
          <w:bCs/>
          <w:color w:val="1A7A5E"/>
          <w:sz w:val="28"/>
          <w:szCs w:val="28"/>
        </w:rPr>
        <w:t xml:space="preserve">12.1 Phase-Wise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500"/>
      </w:tblGrid>
      <w:tr>
        <w:trPr>
          <w:tblHeader/>
        </w:trPr>
        <w:tc>
          <w:tcPr>
            <w:tcW w:type="dxa" w:w="22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6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32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Activities</w:t>
            </w:r>
          </w:p>
        </w:tc>
        <w:tc>
          <w:tcPr>
            <w:tcW w:type="dxa" w:w="25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Phase 1: Initiation &amp; Planning</w:t>
            </w:r>
          </w:p>
        </w:tc>
        <w:tc>
          <w:tcPr>
            <w:tcW w:type="dxa" w:w="16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Jun 01 – Jun 05</w:t>
            </w:r>
          </w:p>
        </w:tc>
        <w:tc>
          <w:tcPr>
            <w:tcW w:type="dxa" w:w="3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Title finalization, requirement gathering, objective definition, scope, gamification strategy</w:t>
            </w:r>
          </w:p>
        </w:tc>
        <w:tc>
          <w:tcPr>
            <w:tcW w:type="dxa" w:w="2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Project Charter, Scope Document, Game Mechanics Blueprint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Phase 2: System Design</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Jun 06 – Jun 10</w:t>
            </w:r>
          </w:p>
        </w:tc>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Module identification, use case diagrams, ER diagram design, database schema creation</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Use Case Diagrams, ER Diagram, SQL Schema</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Phase 3: UI/UX Design</w:t>
            </w:r>
          </w:p>
        </w:tc>
        <w:tc>
          <w:tcPr>
            <w:tcW w:type="dxa" w:w="16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Jun 11 – Jun 13</w:t>
            </w:r>
          </w:p>
        </w:tc>
        <w:tc>
          <w:tcPr>
            <w:tcW w:type="dxa" w:w="3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Wireframes for eco-game UI, login/dashboard screens, navigation &amp; game flow</w:t>
            </w:r>
          </w:p>
        </w:tc>
        <w:tc>
          <w:tcPr>
            <w:tcW w:type="dxa" w:w="2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Page Layouts, UI Screens, UI Prototype</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Phase 4: Development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Jun 14 – Jun 26</w:t>
            </w:r>
          </w:p>
        </w:tc>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Frontend (React), Backend (Spring Boot), database connectivity, REST APIs, integration</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Working Web Application</w:t>
            </w:r>
          </w:p>
        </w:tc>
      </w:tr>
      <w:tr>
        <w:tc>
          <w:tcPr>
            <w:tcW w:type="dxa" w:w="2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Phase 5: Testing &amp; Delivery</w:t>
            </w:r>
          </w:p>
        </w:tc>
        <w:tc>
          <w:tcPr>
            <w:tcW w:type="dxa" w:w="16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Jun 27 – Jun 30</w:t>
            </w:r>
          </w:p>
        </w:tc>
        <w:tc>
          <w:tcPr>
            <w:tcW w:type="dxa" w:w="3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Bug fixing, API testing, documentation, PPT, final demo and submission</w:t>
            </w:r>
          </w:p>
        </w:tc>
        <w:tc>
          <w:tcPr>
            <w:tcW w:type="dxa" w:w="25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Tested Project, Report, Presentation</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12.2 Day-Wise Tracker Summary (Jun 01 – Jun 13)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1800"/>
      </w:tblGrid>
      <w:tr>
        <w:trPr>
          <w:tblHeader/>
        </w:trPr>
        <w:tc>
          <w:tcPr>
            <w:tcW w:type="dxa" w:w="12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0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28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18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Jun-01</w:t>
            </w:r>
          </w:p>
        </w:tc>
        <w:tc>
          <w:tcPr>
            <w:tcW w:type="dxa" w:w="3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Project Title Finalization</w:t>
            </w:r>
          </w:p>
        </w:tc>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Approved Project Title</w:t>
            </w:r>
          </w:p>
        </w:tc>
        <w:tc>
          <w:tcPr>
            <w:tcW w:type="dxa" w:w="1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Jun-02</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Requirement Gathering</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Problem Statement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Jun-03</w:t>
            </w:r>
          </w:p>
        </w:tc>
        <w:tc>
          <w:tcPr>
            <w:tcW w:type="dxa" w:w="3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Objective Definition</w:t>
            </w:r>
          </w:p>
        </w:tc>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Project Objectives</w:t>
            </w:r>
          </w:p>
        </w:tc>
        <w:tc>
          <w:tcPr>
            <w:tcW w:type="dxa" w:w="1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Jun-04</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Target Audience &amp; Scope</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Scope Document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Jun-05</w:t>
            </w:r>
          </w:p>
        </w:tc>
        <w:tc>
          <w:tcPr>
            <w:tcW w:type="dxa" w:w="3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Gamification Strategy Design</w:t>
            </w:r>
          </w:p>
        </w:tc>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Game Mechanics Blueprint</w:t>
            </w:r>
          </w:p>
        </w:tc>
        <w:tc>
          <w:tcPr>
            <w:tcW w:type="dxa" w:w="1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Jun-06</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Module Identification</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Module List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Jun-07</w:t>
            </w:r>
          </w:p>
        </w:tc>
        <w:tc>
          <w:tcPr>
            <w:tcW w:type="dxa" w:w="3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Use Case Diagram Preparation</w:t>
            </w:r>
          </w:p>
        </w:tc>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Use Case Diagrams</w:t>
            </w:r>
          </w:p>
        </w:tc>
        <w:tc>
          <w:tcPr>
            <w:tcW w:type="dxa" w:w="1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Jun-08</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Database Requirement Analysis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Table List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Jun-09</w:t>
            </w:r>
          </w:p>
        </w:tc>
        <w:tc>
          <w:tcPr>
            <w:tcW w:type="dxa" w:w="3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ER Diagram Design</w:t>
            </w:r>
          </w:p>
        </w:tc>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ER Diagram</w:t>
            </w:r>
          </w:p>
        </w:tc>
        <w:tc>
          <w:tcPr>
            <w:tcW w:type="dxa" w:w="1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Jun-10</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Database Schema Creation</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SQL Schema</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Jun-11</w:t>
            </w:r>
          </w:p>
        </w:tc>
        <w:tc>
          <w:tcPr>
            <w:tcW w:type="dxa" w:w="3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UI Wireframe Design (Eco Game)</w:t>
            </w:r>
          </w:p>
        </w:tc>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Page Layouts / Game Screens</w:t>
            </w:r>
          </w:p>
        </w:tc>
        <w:tc>
          <w:tcPr>
            <w:tcW w:type="dxa" w:w="1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Jun-12</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Login &amp; Dashboard UI Design</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UI Screens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Completed</w:t>
            </w:r>
          </w:p>
        </w:tc>
      </w:tr>
      <w:tr>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Jun-13</w:t>
            </w:r>
          </w:p>
        </w:tc>
        <w:tc>
          <w:tcPr>
            <w:tcW w:type="dxa" w:w="30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Navigation &amp; Game Flow Design</w:t>
            </w:r>
          </w:p>
        </w:tc>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UI Prototype</w:t>
            </w:r>
          </w:p>
        </w:tc>
        <w:tc>
          <w:tcPr>
            <w:tcW w:type="dxa" w:w="1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In Progress</w:t>
            </w:r>
          </w:p>
        </w:tc>
      </w:tr>
    </w:tbl>
    <w:p>
      <w:pPr>
        <w:spacing w:after="0"/>
      </w:pPr>
      <w:r>
        <w:br/>
      </w:r>
    </w:p>
    <w:p>
      <w:pPr>
        <w:pStyle w:val="Heading1"/>
        <w:pBdr>
          <w:bottom w:val="single" w:color="1A7A5E" w:sz="8" w:space="4"/>
        </w:pBdr>
        <w:spacing w:after="160" w:before="320"/>
      </w:pPr>
      <w:r>
        <w:rPr>
          <w:rFonts w:ascii="Arial" w:cs="Arial" w:eastAsia="Arial" w:hAnsi="Arial"/>
          <w:b/>
          <w:bCs/>
          <w:color w:val="0D5C44"/>
          <w:sz w:val="36"/>
          <w:szCs w:val="36"/>
        </w:rPr>
        <w:t xml:space="preserve">13. Risks, Constraints &amp; Conclusion</w:t>
      </w:r>
    </w:p>
    <w:p>
      <w:pPr>
        <w:pStyle w:val="Heading2"/>
        <w:spacing w:after="120" w:before="240"/>
      </w:pPr>
      <w:r>
        <w:rPr>
          <w:rFonts w:ascii="Arial" w:cs="Arial" w:eastAsia="Arial" w:hAnsi="Arial"/>
          <w:b/>
          <w:bCs/>
          <w:color w:val="1A7A5E"/>
          <w:sz w:val="28"/>
          <w:szCs w:val="28"/>
        </w:rPr>
        <w:t xml:space="preserve">13.1 Risk Register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300"/>
      </w:tblGrid>
      <w:tr>
        <w:trPr>
          <w:tblHeader/>
        </w:trPr>
        <w:tc>
          <w:tcPr>
            <w:tcW w:type="dxa" w:w="28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2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300"/>
            <w:tcBorders>
              <w:top w:val="single" w:color="AAAAAA" w:sz="1"/>
              <w:left w:val="single" w:color="AAAAAA" w:sz="1"/>
              <w:bottom w:val="single" w:color="AAAAAA" w:sz="1"/>
              <w:right w:val="single" w:color="AAAAAA" w:sz="1"/>
            </w:tcBorders>
            <w:shd w:fill="1A7A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Team member absence during critical development</w:t>
            </w:r>
          </w:p>
        </w:tc>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Medium</w:t>
            </w:r>
          </w:p>
        </w:tc>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High</w:t>
            </w:r>
          </w:p>
        </w:tc>
        <w:tc>
          <w:tcPr>
            <w:tcW w:type="dxa" w:w="4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Assign backup roles; maintain shared code repository with daily commits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Scope creep — adding features beyond plan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Medium</w:t>
            </w:r>
          </w:p>
        </w:tc>
        <w:tc>
          <w:tcPr>
            <w:tcW w:type="dxa" w:w="4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Strict adherence to defined scope; additional features logged for v2.0</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Database design changes mid-development</w:t>
            </w:r>
          </w:p>
        </w:tc>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Medium</w:t>
            </w:r>
          </w:p>
        </w:tc>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High</w:t>
            </w:r>
          </w:p>
        </w:tc>
        <w:tc>
          <w:tcPr>
            <w:tcW w:type="dxa" w:w="4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Finalize and freeze schema by Jun 10 before development begins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API integration failures between frontend and backend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Medium</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High</w:t>
            </w:r>
          </w:p>
        </w:tc>
        <w:tc>
          <w:tcPr>
            <w:tcW w:type="dxa" w:w="4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Use Postman collections and API contracts agreed before development</w:t>
            </w:r>
          </w:p>
        </w:tc>
      </w:tr>
      <w:tr>
        <w:tc>
          <w:tcPr>
            <w:tcW w:type="dxa" w:w="28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Students unfamiliar with React or Spring Boot</w:t>
            </w:r>
          </w:p>
        </w:tc>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High</w:t>
            </w:r>
          </w:p>
        </w:tc>
        <w:tc>
          <w:tcPr>
            <w:tcW w:type="dxa" w:w="12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Medium</w:t>
            </w:r>
          </w:p>
        </w:tc>
        <w:tc>
          <w:tcPr>
            <w:tcW w:type="dxa" w:w="4300"/>
            <w:tcBorders>
              <w:top w:val="single" w:color="AAAAAA" w:sz="1"/>
              <w:left w:val="single" w:color="AAAAAA" w:sz="1"/>
              <w:bottom w:val="single" w:color="AAAAAA" w:sz="1"/>
              <w:right w:val="single" w:color="AAAAAA" w:sz="1"/>
            </w:tcBorders>
            <w:shd w:fill="EAF5F0"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Conduct peer learning sessions; assign mentors for each sub-team</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color w:val="1A1A1A"/>
                <w:sz w:val="20"/>
                <w:szCs w:val="20"/>
              </w:rPr>
              <w:t xml:space="preserve">Content accuracy of environmental modules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Medium</w:t>
            </w:r>
          </w:p>
        </w:tc>
        <w:tc>
          <w:tcPr>
            <w:tcW w:type="dxa" w:w="4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color w:val="1A1A1A"/>
                <w:sz w:val="20"/>
                <w:szCs w:val="20"/>
              </w:rPr>
              <w:t xml:space="preserve">Validate all content against NCERT/UNEP guidelines before publishing</w:t>
            </w:r>
          </w:p>
        </w:tc>
      </w:tr>
    </w:tbl>
    <w:p>
      <w:pPr>
        <w:spacing w:after="120"/>
      </w:pPr>
      <w:r>
        <w:t xml:space="preserve"/>
      </w:r>
    </w:p>
    <w:p>
      <w:pPr>
        <w:pStyle w:val="Heading2"/>
        <w:spacing w:after="120" w:before="240"/>
      </w:pPr>
      <w:r>
        <w:rPr>
          <w:rFonts w:ascii="Arial" w:cs="Arial" w:eastAsia="Arial" w:hAnsi="Arial"/>
          <w:b/>
          <w:bCs/>
          <w:color w:val="1A7A5E"/>
          <w:sz w:val="28"/>
          <w:szCs w:val="28"/>
        </w:rPr>
        <w:t xml:space="preserve">13.2 Constraints</w:t>
      </w:r>
    </w:p>
    <w:p>
      <w:pPr>
        <w:pStyle w:val="ListParagraph"/>
        <w:numPr>
          <w:ilvl w:val="0"/>
          <w:numId w:val="2"/>
        </w:numPr>
        <w:spacing w:after="80"/>
      </w:pPr>
      <w:r>
        <w:rPr>
          <w:rFonts w:ascii="Arial" w:cs="Arial" w:eastAsia="Arial" w:hAnsi="Arial"/>
          <w:color w:val="1A1A1A"/>
          <w:sz w:val="22"/>
          <w:szCs w:val="22"/>
        </w:rPr>
        <w:t xml:space="preserve">Time Constraint: 30-day project timeline limits the depth of features that can be implemented.</w:t>
      </w:r>
    </w:p>
    <w:p>
      <w:pPr>
        <w:pStyle w:val="ListParagraph"/>
        <w:numPr>
          <w:ilvl w:val="0"/>
          <w:numId w:val="2"/>
        </w:numPr>
        <w:spacing w:after="80"/>
      </w:pPr>
      <w:r>
        <w:rPr>
          <w:rFonts w:ascii="Arial" w:cs="Arial" w:eastAsia="Arial" w:hAnsi="Arial"/>
          <w:color w:val="1A1A1A"/>
          <w:sz w:val="22"/>
          <w:szCs w:val="22"/>
        </w:rPr>
        <w:t xml:space="preserve">Resource Constraint: Development must use free/open-source tools only; no paid cloud services in Phase 1.</w:t>
      </w:r>
    </w:p>
    <w:p>
      <w:pPr>
        <w:pStyle w:val="ListParagraph"/>
        <w:numPr>
          <w:ilvl w:val="0"/>
          <w:numId w:val="2"/>
        </w:numPr>
        <w:spacing w:after="80"/>
      </w:pPr>
      <w:r>
        <w:rPr>
          <w:rFonts w:ascii="Arial" w:cs="Arial" w:eastAsia="Arial" w:hAnsi="Arial"/>
          <w:color w:val="1A1A1A"/>
          <w:sz w:val="22"/>
          <w:szCs w:val="22"/>
        </w:rPr>
        <w:t xml:space="preserve">Team Size: 48 students managed across sub-teams; coordination overhead is significant.</w:t>
      </w:r>
    </w:p>
    <w:p>
      <w:pPr>
        <w:pStyle w:val="ListParagraph"/>
        <w:numPr>
          <w:ilvl w:val="0"/>
          <w:numId w:val="2"/>
        </w:numPr>
        <w:spacing w:after="80"/>
      </w:pPr>
      <w:r>
        <w:rPr>
          <w:rFonts w:ascii="Arial" w:cs="Arial" w:eastAsia="Arial" w:hAnsi="Arial"/>
          <w:color w:val="1A1A1A"/>
          <w:sz w:val="22"/>
          <w:szCs w:val="22"/>
        </w:rPr>
        <w:t xml:space="preserve">Technical Expertise: Some students are new to React/Spring Boot; onboarding takes 2–3 days.</w:t>
      </w:r>
    </w:p>
    <w:p>
      <w:pPr>
        <w:pStyle w:val="ListParagraph"/>
        <w:numPr>
          <w:ilvl w:val="0"/>
          <w:numId w:val="2"/>
        </w:numPr>
        <w:spacing w:after="80"/>
      </w:pPr>
      <w:r>
        <w:rPr>
          <w:rFonts w:ascii="Arial" w:cs="Arial" w:eastAsia="Arial" w:hAnsi="Arial"/>
          <w:color w:val="1A1A1A"/>
          <w:sz w:val="22"/>
          <w:szCs w:val="22"/>
        </w:rPr>
        <w:t xml:space="preserve">Environment: Development and testing are done on local machines; production deployment is limited to a single server instance.</w:t>
      </w:r>
    </w:p>
    <w:p>
      <w:pPr>
        <w:spacing w:after="120"/>
      </w:pPr>
      <w:r>
        <w:t xml:space="preserve"/>
      </w:r>
    </w:p>
    <w:p>
      <w:pPr>
        <w:pStyle w:val="Heading2"/>
        <w:spacing w:after="120" w:before="240"/>
      </w:pPr>
      <w:r>
        <w:rPr>
          <w:rFonts w:ascii="Arial" w:cs="Arial" w:eastAsia="Arial" w:hAnsi="Arial"/>
          <w:b/>
          <w:bCs/>
          <w:color w:val="1A7A5E"/>
          <w:sz w:val="28"/>
          <w:szCs w:val="28"/>
        </w:rPr>
        <w:t xml:space="preserve">13.3 Future Enhancements (Version 2.0)</w:t>
      </w:r>
    </w:p>
    <w:p>
      <w:pPr>
        <w:pStyle w:val="ListParagraph"/>
        <w:numPr>
          <w:ilvl w:val="0"/>
          <w:numId w:val="2"/>
        </w:numPr>
        <w:spacing w:after="80"/>
      </w:pPr>
      <w:r>
        <w:rPr>
          <w:rFonts w:ascii="Arial" w:cs="Arial" w:eastAsia="Arial" w:hAnsi="Arial"/>
          <w:color w:val="1A1A1A"/>
          <w:sz w:val="22"/>
          <w:szCs w:val="22"/>
        </w:rPr>
        <w:t xml:space="preserve">AI-powered adaptive learning paths based on quiz performance and weak topic analysis.</w:t>
      </w:r>
    </w:p>
    <w:p>
      <w:pPr>
        <w:pStyle w:val="ListParagraph"/>
        <w:numPr>
          <w:ilvl w:val="0"/>
          <w:numId w:val="2"/>
        </w:numPr>
        <w:spacing w:after="80"/>
      </w:pPr>
      <w:r>
        <w:rPr>
          <w:rFonts w:ascii="Arial" w:cs="Arial" w:eastAsia="Arial" w:hAnsi="Arial"/>
          <w:color w:val="1A1A1A"/>
          <w:sz w:val="22"/>
          <w:szCs w:val="22"/>
        </w:rPr>
        <w:t xml:space="preserve">Native mobile apps (iOS &amp; Android) using React Native.</w:t>
      </w:r>
    </w:p>
    <w:p>
      <w:pPr>
        <w:pStyle w:val="ListParagraph"/>
        <w:numPr>
          <w:ilvl w:val="0"/>
          <w:numId w:val="2"/>
        </w:numPr>
        <w:spacing w:after="80"/>
      </w:pPr>
      <w:r>
        <w:rPr>
          <w:rFonts w:ascii="Arial" w:cs="Arial" w:eastAsia="Arial" w:hAnsi="Arial"/>
          <w:color w:val="1A1A1A"/>
          <w:sz w:val="22"/>
          <w:szCs w:val="22"/>
        </w:rPr>
        <w:t xml:space="preserve">Integration with Google Classroom and institutional LMS platforms.</w:t>
      </w:r>
    </w:p>
    <w:p>
      <w:pPr>
        <w:pStyle w:val="ListParagraph"/>
        <w:numPr>
          <w:ilvl w:val="0"/>
          <w:numId w:val="2"/>
        </w:numPr>
        <w:spacing w:after="80"/>
      </w:pPr>
      <w:r>
        <w:rPr>
          <w:rFonts w:ascii="Arial" w:cs="Arial" w:eastAsia="Arial" w:hAnsi="Arial"/>
          <w:color w:val="1A1A1A"/>
          <w:sz w:val="22"/>
          <w:szCs w:val="22"/>
        </w:rPr>
        <w:t xml:space="preserve">Real-time pollution data feeds and interactive carbon footprint maps.</w:t>
      </w:r>
    </w:p>
    <w:p>
      <w:pPr>
        <w:pStyle w:val="ListParagraph"/>
        <w:numPr>
          <w:ilvl w:val="0"/>
          <w:numId w:val="2"/>
        </w:numPr>
        <w:spacing w:after="80"/>
      </w:pPr>
      <w:r>
        <w:rPr>
          <w:rFonts w:ascii="Arial" w:cs="Arial" w:eastAsia="Arial" w:hAnsi="Arial"/>
          <w:color w:val="1A1A1A"/>
          <w:sz w:val="22"/>
          <w:szCs w:val="22"/>
        </w:rPr>
        <w:t xml:space="preserve">Multilingual support: Tamil, Hindi, and other regional languages.</w:t>
      </w:r>
    </w:p>
    <w:p>
      <w:pPr>
        <w:pStyle w:val="ListParagraph"/>
        <w:numPr>
          <w:ilvl w:val="0"/>
          <w:numId w:val="2"/>
        </w:numPr>
        <w:spacing w:after="80"/>
      </w:pPr>
      <w:r>
        <w:rPr>
          <w:rFonts w:ascii="Arial" w:cs="Arial" w:eastAsia="Arial" w:hAnsi="Arial"/>
          <w:color w:val="1A1A1A"/>
          <w:sz w:val="22"/>
          <w:szCs w:val="22"/>
        </w:rPr>
        <w:t xml:space="preserve">Blockchain-based certificate issuance for eco-champions.</w:t>
      </w:r>
    </w:p>
    <w:p>
      <w:pPr>
        <w:spacing w:after="120"/>
      </w:pPr>
      <w:r>
        <w:t xml:space="preserve"/>
      </w:r>
    </w:p>
    <w:p>
      <w:pPr>
        <w:pStyle w:val="Heading2"/>
        <w:spacing w:after="120" w:before="240"/>
      </w:pPr>
      <w:r>
        <w:rPr>
          <w:rFonts w:ascii="Arial" w:cs="Arial" w:eastAsia="Arial" w:hAnsi="Arial"/>
          <w:b/>
          <w:bCs/>
          <w:color w:val="1A7A5E"/>
          <w:sz w:val="28"/>
          <w:szCs w:val="28"/>
        </w:rPr>
        <w:t xml:space="preserve">13.4 Conclusion</w:t>
      </w:r>
    </w:p>
    <w:p>
      <w:pPr>
        <w:spacing w:after="140"/>
      </w:pPr>
      <w:r>
        <w:rPr>
          <w:rFonts w:ascii="Arial" w:cs="Arial" w:eastAsia="Arial" w:hAnsi="Arial"/>
          <w:color w:val="1A1A1A"/>
          <w:sz w:val="22"/>
          <w:szCs w:val="22"/>
        </w:rPr>
        <w:t xml:space="preserve">The Gamified Environmental Education platform represents a meaningful convergence of technology, pedagogy, and environmental responsibility. By embedding proven gamification techniques into structured eco-learning, the project aims to shift environmental education from passive reception to active participation.</w:t>
      </w:r>
    </w:p>
    <w:p>
      <w:pPr>
        <w:spacing w:after="140"/>
      </w:pPr>
      <w:r>
        <w:rPr>
          <w:rFonts w:ascii="Arial" w:cs="Arial" w:eastAsia="Arial" w:hAnsi="Arial"/>
          <w:color w:val="1A1A1A"/>
          <w:sz w:val="22"/>
          <w:szCs w:val="22"/>
        </w:rPr>
        <w:t xml:space="preserve">The III AIML_A_2028 batch has successfully completed the planning, design, and database phases of the project within the first 13 days, laying a solid foundation for development. The platform, upon completion, will serve as a replicable model for gamified education that can be scaled to institutions across India and beyond.</w:t>
      </w:r>
    </w:p>
    <w:p>
      <w:pPr>
        <w:spacing w:after="140"/>
      </w:pPr>
      <w:r>
        <w:rPr>
          <w:rFonts w:ascii="Arial" w:cs="Arial" w:eastAsia="Arial" w:hAnsi="Arial"/>
          <w:color w:val="1A1A1A"/>
          <w:sz w:val="22"/>
          <w:szCs w:val="22"/>
        </w:rPr>
        <w:t xml:space="preserve">This project not only equips students with technical skills in full-stack development, API design, and database management, but also instills a sense of responsibility towards the environment—making it an academically and socially impactful endeavor.</w:t>
      </w:r>
    </w:p>
    <w:p>
      <w:pPr>
        <w:spacing w:after="120"/>
      </w:pPr>
      <w:r>
        <w:t xml:space="preserve"/>
      </w:r>
    </w:p>
    <w:p>
      <w:pPr>
        <w:pBdr>
          <w:top w:val="single" w:color="1A7A5E" w:sz="6" w:space="6"/>
        </w:pBdr>
        <w:spacing w:before="160"/>
        <w:jc w:val="center"/>
      </w:pPr>
      <w:r>
        <w:rPr>
          <w:rFonts w:ascii="Arial" w:cs="Arial" w:eastAsia="Arial" w:hAnsi="Arial"/>
          <w:b/>
          <w:bCs/>
          <w:i/>
          <w:iCs/>
          <w:color w:val="777777"/>
          <w:sz w:val="20"/>
          <w:szCs w:val="20"/>
        </w:rPr>
        <w:t xml:space="preserve">— End of Document —</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5E" w:sz="4" w:space="4"/>
      </w:pBdr>
      <w:spacing w:before="60"/>
      <w:jc w:val="center"/>
    </w:pPr>
    <w:r>
      <w:rPr>
        <w:rFonts w:ascii="Arial" w:cs="Arial" w:eastAsia="Arial" w:hAnsi="Arial"/>
        <w:i/>
        <w:iCs/>
        <w:color w:val="777777"/>
        <w:sz w:val="17"/>
        <w:szCs w:val="17"/>
      </w:rPr>
      <w:t xml:space="preserve">Confidential – For Internal Academic Use Only  |  Academic Year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5E" w:sz="6" w:space="4"/>
      </w:pBdr>
      <w:spacing w:after="60"/>
      <w:jc w:val="center"/>
    </w:pPr>
    <w:r>
      <w:rPr>
        <w:rFonts w:ascii="Arial" w:cs="Arial" w:eastAsia="Arial" w:hAnsi="Arial"/>
        <w:b/>
        <w:bCs/>
        <w:color w:val="0D5C44"/>
        <w:sz w:val="22"/>
        <w:szCs w:val="22"/>
      </w:rPr>
      <w:t xml:space="preserve">Gamified Environmental Education for Schools &amp; Colleges</w:t>
    </w:r>
    <w:r>
      <w:rPr>
        <w:rFonts w:ascii="Arial" w:cs="Arial" w:eastAsia="Arial" w:hAnsi="Arial"/>
        <w:color w:val="444444"/>
        <w:sz w:val="20"/>
        <w:szCs w:val="20"/>
      </w:rPr>
      <w:t xml:space="preserve">  |  III AIML_A_2028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5C4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7A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2026-06-13T04:57:41.588Z</dcterms:created>
  <dcterms:modified xsi:type="dcterms:W3CDTF">2026-06-13T04:57:41.589Z</dcterms:modified>
</cp:coreProperties>
</file>

<file path=docProps/custom.xml><?xml version="1.0" encoding="utf-8"?>
<Properties xmlns="http://schemas.openxmlformats.org/officeDocument/2006/custom-properties" xmlns:vt="http://schemas.openxmlformats.org/officeDocument/2006/docPropsVTypes"/>
</file>