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B82C2" w14:textId="77777777" w:rsidR="0093777B" w:rsidRDefault="002A36D3" w:rsidP="002A36D3">
      <w:pPr>
        <w:tabs>
          <w:tab w:val="left" w:pos="-851"/>
          <w:tab w:val="left" w:pos="-284"/>
        </w:tabs>
        <w:rPr>
          <w:rFonts w:ascii="Amasis MT Pro" w:hAnsi="Amasis MT Pro"/>
          <w:b/>
          <w:bCs/>
          <w:i/>
          <w:iCs/>
          <w:color w:val="0F4761" w:themeColor="accent1" w:themeShade="BF"/>
          <w:sz w:val="40"/>
          <w:szCs w:val="40"/>
        </w:rPr>
      </w:pPr>
      <w:r w:rsidRPr="002E74E0">
        <w:rPr>
          <w:rFonts w:ascii="Amasis MT Pro" w:hAnsi="Amasis MT Pro"/>
          <w:b/>
          <w:bCs/>
          <w:i/>
          <w:iCs/>
          <w:color w:val="0F4761" w:themeColor="accent1" w:themeShade="BF"/>
          <w:sz w:val="40"/>
          <w:szCs w:val="40"/>
        </w:rPr>
        <w:t>Ethics and li</w:t>
      </w:r>
      <w:r w:rsidR="002E74E0" w:rsidRPr="002E74E0">
        <w:rPr>
          <w:rFonts w:ascii="Amasis MT Pro" w:hAnsi="Amasis MT Pro"/>
          <w:b/>
          <w:bCs/>
          <w:i/>
          <w:iCs/>
          <w:color w:val="0F4761" w:themeColor="accent1" w:themeShade="BF"/>
          <w:sz w:val="40"/>
          <w:szCs w:val="40"/>
        </w:rPr>
        <w:t>mitation discussion</w:t>
      </w:r>
    </w:p>
    <w:p w14:paraId="6523208C" w14:textId="6F56EF69" w:rsidR="008D3209" w:rsidRPr="0093777B" w:rsidRDefault="008D3209" w:rsidP="0093777B">
      <w:pPr>
        <w:tabs>
          <w:tab w:val="left" w:pos="-851"/>
          <w:tab w:val="left" w:pos="-284"/>
        </w:tabs>
        <w:ind w:left="-851"/>
        <w:rPr>
          <w:rFonts w:ascii="Amasis MT Pro" w:hAnsi="Amasis MT Pro"/>
          <w:b/>
          <w:bCs/>
          <w:i/>
          <w:iCs/>
          <w:color w:val="0F4761" w:themeColor="accent1" w:themeShade="BF"/>
          <w:sz w:val="40"/>
          <w:szCs w:val="40"/>
        </w:rPr>
      </w:pPr>
      <w:r w:rsidRPr="008D3209">
        <w:rPr>
          <w:rFonts w:ascii="Amasis MT Pro" w:hAnsi="Amasis MT Pro"/>
          <w:b/>
          <w:bCs/>
          <w:i/>
          <w:iCs/>
          <w:color w:val="275317" w:themeColor="accent6" w:themeShade="80"/>
          <w:sz w:val="40"/>
          <w:szCs w:val="40"/>
        </w:rPr>
        <w:t>What are the ethical considerations in the development of Large Language Models (LLMs)?</w:t>
      </w:r>
    </w:p>
    <w:p w14:paraId="0FA4887C" w14:textId="5DF3BAA8" w:rsidR="008D3209" w:rsidRPr="008D3209" w:rsidRDefault="008D3209" w:rsidP="008D3209">
      <w:pPr>
        <w:tabs>
          <w:tab w:val="left" w:pos="-851"/>
          <w:tab w:val="left" w:pos="-284"/>
        </w:tabs>
        <w:ind w:hanging="851"/>
        <w:rPr>
          <w:rFonts w:ascii="Amasis MT Pro" w:hAnsi="Amasis MT Pro"/>
          <w:sz w:val="32"/>
          <w:szCs w:val="32"/>
        </w:rPr>
      </w:pPr>
      <w:r w:rsidRPr="008D3209">
        <w:rPr>
          <w:rFonts w:ascii="Amasis MT Pro" w:hAnsi="Amasis MT Pro"/>
          <w:sz w:val="32"/>
          <w:szCs w:val="32"/>
        </w:rPr>
        <w:t xml:space="preserve">           Fairness, accountability, openness, privacy, and the possibility of bias are the main ethical issues in LLM development. Concerns are raised by bias in particular because it can result in skewed outputs that disproportionately affect particular demographic groups. Making sure that LLMs are used appropriately and do not reinforce negative societal stereotypes requires addressing these issues.</w:t>
      </w:r>
    </w:p>
    <w:p w14:paraId="476DCD8C" w14:textId="1F249221" w:rsidR="004E5210" w:rsidRPr="004E5210" w:rsidRDefault="004E5210" w:rsidP="004E5210">
      <w:pPr>
        <w:tabs>
          <w:tab w:val="left" w:pos="-851"/>
          <w:tab w:val="left" w:pos="-284"/>
        </w:tabs>
        <w:ind w:hanging="851"/>
        <w:rPr>
          <w:rFonts w:ascii="Amasis MT Pro" w:hAnsi="Amasis MT Pro"/>
          <w:b/>
          <w:bCs/>
          <w:i/>
          <w:iCs/>
          <w:sz w:val="36"/>
          <w:szCs w:val="36"/>
        </w:rPr>
      </w:pPr>
      <w:r w:rsidRPr="004E5210">
        <w:rPr>
          <w:rFonts w:ascii="Amasis MT Pro" w:hAnsi="Amasis MT Pro"/>
          <w:b/>
          <w:bCs/>
          <w:i/>
          <w:iCs/>
          <w:color w:val="124F1A" w:themeColor="accent3" w:themeShade="BF"/>
          <w:sz w:val="36"/>
          <w:szCs w:val="36"/>
        </w:rPr>
        <w:t>Limitations and challenges of LLMs</w:t>
      </w:r>
    </w:p>
    <w:p w14:paraId="5A73612E" w14:textId="60D115EB" w:rsidR="004E5210" w:rsidRPr="004E5210" w:rsidRDefault="008D3209" w:rsidP="004E5210">
      <w:pPr>
        <w:tabs>
          <w:tab w:val="left" w:pos="-851"/>
          <w:tab w:val="left" w:pos="-284"/>
          <w:tab w:val="left" w:pos="2552"/>
        </w:tabs>
        <w:ind w:hanging="851"/>
        <w:rPr>
          <w:rFonts w:ascii="Amasis MT Pro" w:hAnsi="Amasis MT Pro"/>
          <w:sz w:val="32"/>
          <w:szCs w:val="32"/>
        </w:rPr>
      </w:pPr>
      <w:r>
        <w:rPr>
          <w:rFonts w:ascii="Amasis MT Pro" w:hAnsi="Amasis MT Pro"/>
          <w:sz w:val="32"/>
          <w:szCs w:val="32"/>
        </w:rPr>
        <w:t xml:space="preserve">          </w:t>
      </w:r>
      <w:r w:rsidR="004E5210" w:rsidRPr="004E5210">
        <w:rPr>
          <w:rFonts w:ascii="Amasis MT Pro" w:hAnsi="Amasis MT Pro"/>
          <w:sz w:val="32"/>
          <w:szCs w:val="32"/>
        </w:rPr>
        <w:t>Large language models might give us the impression that they understand meaning and can respond to it accurately. However, they remain a technological tool and as such, large language models face a variety of challenges.</w:t>
      </w:r>
    </w:p>
    <w:p w14:paraId="1763FC14" w14:textId="77777777" w:rsidR="004E5210" w:rsidRPr="004E5210" w:rsidRDefault="004E5210" w:rsidP="004E5210">
      <w:pPr>
        <w:tabs>
          <w:tab w:val="left" w:pos="-851"/>
          <w:tab w:val="left" w:pos="-284"/>
        </w:tabs>
        <w:ind w:hanging="851"/>
        <w:rPr>
          <w:rFonts w:ascii="Amasis MT Pro" w:hAnsi="Amasis MT Pro"/>
          <w:sz w:val="32"/>
          <w:szCs w:val="32"/>
        </w:rPr>
      </w:pPr>
      <w:r w:rsidRPr="004E5210">
        <w:rPr>
          <w:rFonts w:ascii="Amasis MT Pro" w:hAnsi="Amasis MT Pro"/>
          <w:b/>
          <w:bCs/>
          <w:sz w:val="32"/>
          <w:szCs w:val="32"/>
        </w:rPr>
        <w:t>Hallucinations:</w:t>
      </w:r>
      <w:r w:rsidRPr="004E5210">
        <w:rPr>
          <w:rFonts w:ascii="Amasis MT Pro" w:hAnsi="Amasis MT Pro"/>
          <w:sz w:val="32"/>
          <w:szCs w:val="32"/>
        </w:rPr>
        <w:t> A hallucination is when a LLM produces an output that is false, or that does not match the user's intent. For example, claiming that it is human, that it has emotions, or that it is in love with the user. Because large language models predict the next syntactically correct word or phrase, they can't wholly interpret human meaning. The result can sometimes be what is referred to as a "hallucination."</w:t>
      </w:r>
    </w:p>
    <w:p w14:paraId="71CA40FD" w14:textId="2E82B49C" w:rsidR="004E5210" w:rsidRPr="004E5210" w:rsidRDefault="004E5210" w:rsidP="004E5210">
      <w:pPr>
        <w:tabs>
          <w:tab w:val="left" w:pos="-851"/>
          <w:tab w:val="left" w:pos="-284"/>
        </w:tabs>
        <w:ind w:hanging="851"/>
        <w:rPr>
          <w:rFonts w:ascii="Amasis MT Pro" w:hAnsi="Amasis MT Pro"/>
          <w:sz w:val="32"/>
          <w:szCs w:val="32"/>
        </w:rPr>
      </w:pPr>
      <w:r w:rsidRPr="004E5210">
        <w:rPr>
          <w:rFonts w:ascii="Amasis MT Pro" w:hAnsi="Amasis MT Pro"/>
          <w:b/>
          <w:bCs/>
          <w:sz w:val="32"/>
          <w:szCs w:val="32"/>
        </w:rPr>
        <w:t>Security:</w:t>
      </w:r>
      <w:r w:rsidRPr="004E5210">
        <w:rPr>
          <w:rFonts w:ascii="Amasis MT Pro" w:hAnsi="Amasis MT Pro"/>
          <w:sz w:val="32"/>
          <w:szCs w:val="32"/>
        </w:rPr>
        <w:t> Large language models present important security risks when not managed or surveyed properly. They can leak people's private information, participate in phishing scams, and produce spam. Users with malicious intent can reprogram AI to their ideologies or biases, and contribute to the spread of misinformation. The repercussions can be devastating on a global scale.</w:t>
      </w:r>
    </w:p>
    <w:p w14:paraId="772C0CD0" w14:textId="77777777" w:rsidR="004E5210" w:rsidRPr="004E5210" w:rsidRDefault="004E5210" w:rsidP="004E5210">
      <w:pPr>
        <w:tabs>
          <w:tab w:val="left" w:pos="-851"/>
          <w:tab w:val="left" w:pos="-284"/>
        </w:tabs>
        <w:ind w:hanging="851"/>
        <w:rPr>
          <w:rFonts w:ascii="Amasis MT Pro" w:hAnsi="Amasis MT Pro"/>
          <w:sz w:val="32"/>
          <w:szCs w:val="32"/>
        </w:rPr>
      </w:pPr>
      <w:r w:rsidRPr="004E5210">
        <w:rPr>
          <w:rFonts w:ascii="Amasis MT Pro" w:hAnsi="Amasis MT Pro"/>
          <w:b/>
          <w:bCs/>
          <w:sz w:val="32"/>
          <w:szCs w:val="32"/>
        </w:rPr>
        <w:t>Bias:</w:t>
      </w:r>
      <w:r w:rsidRPr="004E5210">
        <w:rPr>
          <w:rFonts w:ascii="Amasis MT Pro" w:hAnsi="Amasis MT Pro"/>
          <w:sz w:val="32"/>
          <w:szCs w:val="32"/>
        </w:rPr>
        <w:t xml:space="preserve"> The data used to train language models will affect the outputs a given model produces. As such, if the data represents a single </w:t>
      </w:r>
      <w:r w:rsidRPr="004E5210">
        <w:rPr>
          <w:rFonts w:ascii="Amasis MT Pro" w:hAnsi="Amasis MT Pro"/>
          <w:sz w:val="32"/>
          <w:szCs w:val="32"/>
        </w:rPr>
        <w:lastRenderedPageBreak/>
        <w:t>demographic, or lacks diversity, the outputs produced by the large language model will also lack diversity.</w:t>
      </w:r>
    </w:p>
    <w:p w14:paraId="6FF47EC5" w14:textId="77777777" w:rsidR="004E5210" w:rsidRPr="004E5210" w:rsidRDefault="004E5210" w:rsidP="001B3C05">
      <w:pPr>
        <w:tabs>
          <w:tab w:val="left" w:pos="-851"/>
          <w:tab w:val="left" w:pos="-284"/>
        </w:tabs>
        <w:ind w:left="-284" w:hanging="851"/>
        <w:rPr>
          <w:rFonts w:ascii="Amasis MT Pro" w:hAnsi="Amasis MT Pro"/>
          <w:sz w:val="32"/>
          <w:szCs w:val="32"/>
        </w:rPr>
      </w:pPr>
      <w:r w:rsidRPr="004E5210">
        <w:rPr>
          <w:rFonts w:ascii="Amasis MT Pro" w:hAnsi="Amasis MT Pro"/>
          <w:b/>
          <w:bCs/>
          <w:sz w:val="32"/>
          <w:szCs w:val="32"/>
        </w:rPr>
        <w:t>Consent:</w:t>
      </w:r>
      <w:r w:rsidRPr="004E5210">
        <w:rPr>
          <w:rFonts w:ascii="Amasis MT Pro" w:hAnsi="Amasis MT Pro"/>
          <w:sz w:val="32"/>
          <w:szCs w:val="32"/>
        </w:rPr>
        <w:t> Large language models are trained on trillions of datasets — some of which might not have been obtained consensually. When scraping data from the internet, large language models have been known to ignore copyright licenses, plagiarize written content, and repurpose proprietary content without getting permission from the original owners or artists. When it produces results, there is no way to track data lineage, and often no credit is given to the creators, which can expose users to copyright infringement issues.</w:t>
      </w:r>
    </w:p>
    <w:p w14:paraId="11B04B79" w14:textId="4E99EA26" w:rsidR="004E5210" w:rsidRPr="004E5210" w:rsidRDefault="004E5210" w:rsidP="001B3C05">
      <w:pPr>
        <w:tabs>
          <w:tab w:val="left" w:pos="-851"/>
          <w:tab w:val="left" w:pos="-284"/>
        </w:tabs>
        <w:ind w:left="-284" w:hanging="850"/>
        <w:rPr>
          <w:rFonts w:ascii="Amasis MT Pro" w:hAnsi="Amasis MT Pro"/>
          <w:sz w:val="32"/>
          <w:szCs w:val="32"/>
        </w:rPr>
      </w:pPr>
      <w:r>
        <w:rPr>
          <w:rFonts w:ascii="Amasis MT Pro" w:hAnsi="Amasis MT Pro"/>
          <w:sz w:val="32"/>
          <w:szCs w:val="32"/>
        </w:rPr>
        <w:t xml:space="preserve">           </w:t>
      </w:r>
      <w:r w:rsidRPr="004E5210">
        <w:rPr>
          <w:rFonts w:ascii="Amasis MT Pro" w:hAnsi="Amasis MT Pro"/>
          <w:sz w:val="32"/>
          <w:szCs w:val="32"/>
        </w:rPr>
        <w:t xml:space="preserve">They might also scrape personal data, like names of subjects or photographers from the descriptions of photos, which can compromise </w:t>
      </w:r>
      <w:r w:rsidRPr="005E04A7">
        <w:rPr>
          <w:rFonts w:ascii="Amasis MT Pro" w:hAnsi="Amasis MT Pro"/>
          <w:b/>
          <w:bCs/>
          <w:sz w:val="32"/>
          <w:szCs w:val="32"/>
        </w:rPr>
        <w:t>privacy</w:t>
      </w:r>
      <w:r w:rsidRPr="004E5210">
        <w:rPr>
          <w:rFonts w:ascii="Amasis MT Pro" w:hAnsi="Amasis MT Pro"/>
          <w:sz w:val="32"/>
          <w:szCs w:val="32"/>
        </w:rPr>
        <w:t>. LLMs have already run into lawsuits, including a prominent one by Getty Images</w:t>
      </w:r>
      <w:r w:rsidRPr="004E5210">
        <w:rPr>
          <w:rFonts w:ascii="Amasis MT Pro" w:hAnsi="Amasis MT Pro"/>
          <w:sz w:val="32"/>
          <w:szCs w:val="32"/>
          <w:vertAlign w:val="superscript"/>
        </w:rPr>
        <w:t>3</w:t>
      </w:r>
      <w:r w:rsidRPr="004E5210">
        <w:rPr>
          <w:rFonts w:ascii="Amasis MT Pro" w:hAnsi="Amasis MT Pro"/>
          <w:sz w:val="32"/>
          <w:szCs w:val="32"/>
        </w:rPr>
        <w:t>, for violating intellectual property.</w:t>
      </w:r>
    </w:p>
    <w:p w14:paraId="334C16D5" w14:textId="77777777" w:rsidR="004E5210" w:rsidRPr="004E5210" w:rsidRDefault="004E5210" w:rsidP="004E5210">
      <w:pPr>
        <w:tabs>
          <w:tab w:val="left" w:pos="-851"/>
          <w:tab w:val="left" w:pos="-284"/>
        </w:tabs>
        <w:ind w:hanging="851"/>
        <w:rPr>
          <w:rFonts w:ascii="Amasis MT Pro" w:hAnsi="Amasis MT Pro"/>
          <w:sz w:val="32"/>
          <w:szCs w:val="32"/>
        </w:rPr>
      </w:pPr>
      <w:r w:rsidRPr="004E5210">
        <w:rPr>
          <w:rFonts w:ascii="Amasis MT Pro" w:hAnsi="Amasis MT Pro"/>
          <w:b/>
          <w:bCs/>
          <w:sz w:val="32"/>
          <w:szCs w:val="32"/>
        </w:rPr>
        <w:t>Scaling:</w:t>
      </w:r>
      <w:r w:rsidRPr="004E5210">
        <w:rPr>
          <w:rFonts w:ascii="Amasis MT Pro" w:hAnsi="Amasis MT Pro"/>
          <w:sz w:val="32"/>
          <w:szCs w:val="32"/>
        </w:rPr>
        <w:t> It can be difficult and time- and resource-consuming to scale and maintain large language models.</w:t>
      </w:r>
    </w:p>
    <w:p w14:paraId="561A1621" w14:textId="0914B3DC" w:rsidR="00C66B28" w:rsidRDefault="004E5210" w:rsidP="004E5210">
      <w:pPr>
        <w:tabs>
          <w:tab w:val="left" w:pos="-851"/>
          <w:tab w:val="left" w:pos="-284"/>
        </w:tabs>
        <w:ind w:hanging="851"/>
        <w:rPr>
          <w:rFonts w:ascii="Amasis MT Pro" w:hAnsi="Amasis MT Pro"/>
          <w:sz w:val="32"/>
          <w:szCs w:val="32"/>
        </w:rPr>
      </w:pPr>
      <w:r w:rsidRPr="004E5210">
        <w:rPr>
          <w:rFonts w:ascii="Amasis MT Pro" w:hAnsi="Amasis MT Pro"/>
          <w:b/>
          <w:bCs/>
          <w:sz w:val="32"/>
          <w:szCs w:val="32"/>
        </w:rPr>
        <w:t>Deployment: </w:t>
      </w:r>
      <w:r w:rsidRPr="004E5210">
        <w:rPr>
          <w:rFonts w:ascii="Amasis MT Pro" w:hAnsi="Amasis MT Pro"/>
          <w:sz w:val="32"/>
          <w:szCs w:val="32"/>
        </w:rPr>
        <w:t>Deploying large language models requires deep learning, a transformer model, distributed software and hardware, and overall technical expertise</w:t>
      </w:r>
    </w:p>
    <w:p w14:paraId="7D05ABE0" w14:textId="77777777" w:rsidR="00FC64EB" w:rsidRDefault="00FC64EB" w:rsidP="004E5210">
      <w:pPr>
        <w:tabs>
          <w:tab w:val="left" w:pos="-851"/>
          <w:tab w:val="left" w:pos="-284"/>
        </w:tabs>
        <w:ind w:hanging="851"/>
        <w:rPr>
          <w:rFonts w:ascii="Amasis MT Pro" w:hAnsi="Amasis MT Pro"/>
          <w:sz w:val="32"/>
          <w:szCs w:val="32"/>
        </w:rPr>
      </w:pPr>
    </w:p>
    <w:p w14:paraId="0D909047" w14:textId="4D3E1BE8" w:rsidR="005E3F0E" w:rsidRDefault="005E04A7" w:rsidP="004E5210">
      <w:pPr>
        <w:tabs>
          <w:tab w:val="left" w:pos="-851"/>
          <w:tab w:val="left" w:pos="-284"/>
        </w:tabs>
        <w:ind w:hanging="851"/>
        <w:rPr>
          <w:rFonts w:ascii="Amasis MT Pro" w:hAnsi="Amasis MT Pro"/>
          <w:b/>
          <w:bCs/>
          <w:i/>
          <w:iCs/>
          <w:color w:val="124F1A" w:themeColor="accent3" w:themeShade="BF"/>
          <w:sz w:val="40"/>
          <w:szCs w:val="40"/>
        </w:rPr>
      </w:pPr>
      <w:r w:rsidRPr="00FC64EB">
        <w:rPr>
          <w:rFonts w:ascii="Amasis MT Pro" w:hAnsi="Amasis MT Pro"/>
          <w:b/>
          <w:bCs/>
          <w:i/>
          <w:iCs/>
          <w:color w:val="124F1A" w:themeColor="accent3" w:themeShade="BF"/>
          <w:sz w:val="40"/>
          <w:szCs w:val="40"/>
        </w:rPr>
        <w:t xml:space="preserve">Bais in large </w:t>
      </w:r>
      <w:r w:rsidR="00FC64EB" w:rsidRPr="00FC64EB">
        <w:rPr>
          <w:rFonts w:ascii="Amasis MT Pro" w:hAnsi="Amasis MT Pro"/>
          <w:b/>
          <w:bCs/>
          <w:i/>
          <w:iCs/>
          <w:color w:val="124F1A" w:themeColor="accent3" w:themeShade="BF"/>
          <w:sz w:val="40"/>
          <w:szCs w:val="40"/>
        </w:rPr>
        <w:t>language models</w:t>
      </w:r>
    </w:p>
    <w:p w14:paraId="6C5B3C9C" w14:textId="03F8B52F" w:rsidR="001B3C05" w:rsidRPr="001B3C05" w:rsidRDefault="001B3C05" w:rsidP="001B3C05">
      <w:pPr>
        <w:tabs>
          <w:tab w:val="left" w:pos="-851"/>
          <w:tab w:val="left" w:pos="-284"/>
        </w:tabs>
        <w:ind w:left="-284" w:hanging="142"/>
        <w:rPr>
          <w:rFonts w:ascii="Amasis MT Pro" w:hAnsi="Amasis MT Pro"/>
          <w:color w:val="000000" w:themeColor="text1"/>
          <w:sz w:val="32"/>
          <w:szCs w:val="32"/>
        </w:rPr>
      </w:pPr>
      <w:r>
        <w:rPr>
          <w:rFonts w:ascii="Amasis MT Pro" w:hAnsi="Amasis MT Pro"/>
          <w:color w:val="000000" w:themeColor="text1"/>
          <w:sz w:val="32"/>
          <w:szCs w:val="32"/>
        </w:rPr>
        <w:t xml:space="preserve"> </w:t>
      </w:r>
      <w:r w:rsidRPr="001B3C05">
        <w:rPr>
          <w:rFonts w:ascii="Amasis MT Pro" w:hAnsi="Amasis MT Pro"/>
          <w:color w:val="000000" w:themeColor="text1"/>
          <w:sz w:val="32"/>
          <w:szCs w:val="32"/>
        </w:rPr>
        <w:t>Current LLMs are initially developed through a pre-training phase, where extensive data is fed into the model. This phase is essential in shaping the model’s ability to comprehend the complexities and abnormalities of natural language. After the pre-training phase, models are fine-tuned through instruction tuning, human preference alignment, and domain knowledge augmentation for enhanced reasoning and to cater to specific tasks and functions.</w:t>
      </w:r>
    </w:p>
    <w:p w14:paraId="033117D3" w14:textId="05DAD66B" w:rsidR="001B3C05" w:rsidRDefault="001B3C05" w:rsidP="001B3C05">
      <w:pPr>
        <w:tabs>
          <w:tab w:val="left" w:pos="-851"/>
          <w:tab w:val="left" w:pos="-284"/>
        </w:tabs>
        <w:ind w:left="-284"/>
        <w:rPr>
          <w:rFonts w:ascii="Amasis MT Pro" w:hAnsi="Amasis MT Pro"/>
          <w:color w:val="000000" w:themeColor="text1"/>
          <w:sz w:val="32"/>
          <w:szCs w:val="32"/>
        </w:rPr>
      </w:pPr>
      <w:r w:rsidRPr="001B3C05">
        <w:rPr>
          <w:rFonts w:ascii="Amasis MT Pro" w:hAnsi="Amasis MT Pro"/>
          <w:color w:val="000000" w:themeColor="text1"/>
          <w:sz w:val="32"/>
          <w:szCs w:val="32"/>
        </w:rPr>
        <w:t xml:space="preserve">Biases can arise during both phases as the model learns undesired </w:t>
      </w:r>
      <w:proofErr w:type="spellStart"/>
      <w:r w:rsidRPr="001B3C05">
        <w:rPr>
          <w:rFonts w:ascii="Amasis MT Pro" w:hAnsi="Amasis MT Pro"/>
          <w:color w:val="000000" w:themeColor="text1"/>
          <w:sz w:val="32"/>
          <w:szCs w:val="32"/>
        </w:rPr>
        <w:t>behaviors</w:t>
      </w:r>
      <w:proofErr w:type="spellEnd"/>
      <w:r w:rsidRPr="001B3C05">
        <w:rPr>
          <w:rFonts w:ascii="Amasis MT Pro" w:hAnsi="Amasis MT Pro"/>
          <w:color w:val="000000" w:themeColor="text1"/>
          <w:sz w:val="32"/>
          <w:szCs w:val="32"/>
        </w:rPr>
        <w:t xml:space="preserve"> and information. Indeed, if an information source contains </w:t>
      </w:r>
      <w:r w:rsidRPr="001B3C05">
        <w:rPr>
          <w:rFonts w:ascii="Amasis MT Pro" w:hAnsi="Amasis MT Pro"/>
          <w:color w:val="000000" w:themeColor="text1"/>
          <w:sz w:val="32"/>
          <w:szCs w:val="32"/>
        </w:rPr>
        <w:lastRenderedPageBreak/>
        <w:t>inaccurate content or if a data collection lacks diversity, a model can translate these biases into the text and content it generates for the user.  In short, bias in LLMs typically comes from the data that they were trained on, meaning the outputs of LLMs can reflect human and societal biases despite not being senti</w:t>
      </w:r>
      <w:r w:rsidR="0093777B">
        <w:rPr>
          <w:rFonts w:ascii="Amasis MT Pro" w:hAnsi="Amasis MT Pro"/>
          <w:color w:val="000000" w:themeColor="text1"/>
          <w:sz w:val="32"/>
          <w:szCs w:val="32"/>
        </w:rPr>
        <w:t>mental</w:t>
      </w:r>
    </w:p>
    <w:p w14:paraId="381F52FB" w14:textId="77777777" w:rsidR="00EC5140" w:rsidRPr="00EC5140" w:rsidRDefault="00EC5140" w:rsidP="00EC5140">
      <w:pPr>
        <w:tabs>
          <w:tab w:val="left" w:pos="-851"/>
          <w:tab w:val="left" w:pos="-284"/>
        </w:tabs>
        <w:ind w:left="-284"/>
        <w:rPr>
          <w:rFonts w:ascii="Amasis MT Pro" w:hAnsi="Amasis MT Pro"/>
          <w:color w:val="000000" w:themeColor="text1"/>
          <w:sz w:val="32"/>
          <w:szCs w:val="32"/>
        </w:rPr>
      </w:pPr>
      <w:r w:rsidRPr="00EC5140">
        <w:rPr>
          <w:rFonts w:ascii="Amasis MT Pro" w:hAnsi="Amasis MT Pro"/>
          <w:color w:val="000000" w:themeColor="text1"/>
          <w:sz w:val="32"/>
          <w:szCs w:val="32"/>
        </w:rPr>
        <w:t>Bias remains a significant concern when using AI in hiring. Language models can unintentionally reflect historical patterns of discrimination present in the training data. For example, they may over-prioritize candidates with specific educational backgrounds, work formats, or language styles that are statistically more common in certain regions or demographics.</w:t>
      </w:r>
    </w:p>
    <w:p w14:paraId="24BF2A3F" w14:textId="77777777" w:rsidR="00EC5140" w:rsidRDefault="00EC5140" w:rsidP="00EC5140">
      <w:pPr>
        <w:tabs>
          <w:tab w:val="left" w:pos="-851"/>
          <w:tab w:val="left" w:pos="-284"/>
        </w:tabs>
        <w:ind w:left="-284"/>
        <w:rPr>
          <w:rFonts w:ascii="Amasis MT Pro" w:hAnsi="Amasis MT Pro"/>
          <w:color w:val="000000" w:themeColor="text1"/>
          <w:sz w:val="32"/>
          <w:szCs w:val="32"/>
        </w:rPr>
      </w:pPr>
      <w:r w:rsidRPr="00EC5140">
        <w:rPr>
          <w:rFonts w:ascii="Amasis MT Pro" w:hAnsi="Amasis MT Pro"/>
          <w:color w:val="000000" w:themeColor="text1"/>
          <w:sz w:val="32"/>
          <w:szCs w:val="32"/>
        </w:rPr>
        <w:t xml:space="preserve">In the prompts used, care was taken to neutralize such bias by focusing on </w:t>
      </w:r>
      <w:r w:rsidRPr="00EC5140">
        <w:rPr>
          <w:rFonts w:ascii="Amasis MT Pro" w:hAnsi="Amasis MT Pro"/>
          <w:b/>
          <w:bCs/>
          <w:color w:val="000000" w:themeColor="text1"/>
          <w:sz w:val="32"/>
          <w:szCs w:val="32"/>
        </w:rPr>
        <w:t>skills</w:t>
      </w:r>
      <w:r w:rsidRPr="00EC5140">
        <w:rPr>
          <w:rFonts w:ascii="Amasis MT Pro" w:hAnsi="Amasis MT Pro"/>
          <w:color w:val="000000" w:themeColor="text1"/>
          <w:sz w:val="32"/>
          <w:szCs w:val="32"/>
        </w:rPr>
        <w:t xml:space="preserve">, </w:t>
      </w:r>
      <w:r w:rsidRPr="00EC5140">
        <w:rPr>
          <w:rFonts w:ascii="Amasis MT Pro" w:hAnsi="Amasis MT Pro"/>
          <w:b/>
          <w:bCs/>
          <w:color w:val="000000" w:themeColor="text1"/>
          <w:sz w:val="32"/>
          <w:szCs w:val="32"/>
        </w:rPr>
        <w:t>outcomes</w:t>
      </w:r>
      <w:r w:rsidRPr="00EC5140">
        <w:rPr>
          <w:rFonts w:ascii="Amasis MT Pro" w:hAnsi="Amasis MT Pro"/>
          <w:color w:val="000000" w:themeColor="text1"/>
          <w:sz w:val="32"/>
          <w:szCs w:val="32"/>
        </w:rPr>
        <w:t xml:space="preserve">, and </w:t>
      </w:r>
      <w:r w:rsidRPr="00EC5140">
        <w:rPr>
          <w:rFonts w:ascii="Amasis MT Pro" w:hAnsi="Amasis MT Pro"/>
          <w:b/>
          <w:bCs/>
          <w:color w:val="000000" w:themeColor="text1"/>
          <w:sz w:val="32"/>
          <w:szCs w:val="32"/>
        </w:rPr>
        <w:t>collaboration examples</w:t>
      </w:r>
      <w:r w:rsidRPr="00EC5140">
        <w:rPr>
          <w:rFonts w:ascii="Amasis MT Pro" w:hAnsi="Amasis MT Pro"/>
          <w:color w:val="000000" w:themeColor="text1"/>
          <w:sz w:val="32"/>
          <w:szCs w:val="32"/>
        </w:rPr>
        <w:t xml:space="preserve"> rather than personal details or formatting. However, the risk of implicit bias still exists, particularly if prompts are vague or overly dependent on keyword matching, which can unfairly penalize candidates who describe their experience differently.</w:t>
      </w:r>
    </w:p>
    <w:p w14:paraId="272AA706" w14:textId="77777777" w:rsidR="00017E95" w:rsidRDefault="00017E95" w:rsidP="00EC5140">
      <w:pPr>
        <w:tabs>
          <w:tab w:val="left" w:pos="-851"/>
          <w:tab w:val="left" w:pos="-284"/>
        </w:tabs>
        <w:ind w:left="-284"/>
        <w:rPr>
          <w:rFonts w:ascii="Amasis MT Pro" w:hAnsi="Amasis MT Pro"/>
          <w:color w:val="000000" w:themeColor="text1"/>
          <w:sz w:val="32"/>
          <w:szCs w:val="32"/>
        </w:rPr>
      </w:pPr>
    </w:p>
    <w:p w14:paraId="61176421" w14:textId="0817B54E" w:rsidR="00094E22" w:rsidRPr="00017E95" w:rsidRDefault="00017E95" w:rsidP="00EC5140">
      <w:pPr>
        <w:tabs>
          <w:tab w:val="left" w:pos="-851"/>
          <w:tab w:val="left" w:pos="-284"/>
        </w:tabs>
        <w:ind w:left="-284"/>
        <w:rPr>
          <w:rFonts w:ascii="Amasis MT Pro" w:hAnsi="Amasis MT Pro"/>
          <w:b/>
          <w:bCs/>
          <w:i/>
          <w:iCs/>
          <w:color w:val="124F1A" w:themeColor="accent3" w:themeShade="BF"/>
          <w:sz w:val="40"/>
          <w:szCs w:val="40"/>
        </w:rPr>
      </w:pPr>
      <w:r w:rsidRPr="00017E95">
        <w:rPr>
          <w:rFonts w:ascii="Amasis MT Pro" w:hAnsi="Amasis MT Pro"/>
          <w:b/>
          <w:bCs/>
          <w:i/>
          <w:iCs/>
          <w:color w:val="124F1A" w:themeColor="accent3" w:themeShade="BF"/>
          <w:sz w:val="40"/>
          <w:szCs w:val="40"/>
        </w:rPr>
        <w:t>Safety and security of large language models</w:t>
      </w:r>
    </w:p>
    <w:p w14:paraId="5D10480F" w14:textId="3860A6A7" w:rsidR="00BB2FF5" w:rsidRPr="00094E22" w:rsidRDefault="00BB2FF5" w:rsidP="00EC5140">
      <w:pPr>
        <w:tabs>
          <w:tab w:val="left" w:pos="-851"/>
          <w:tab w:val="left" w:pos="-284"/>
        </w:tabs>
        <w:ind w:left="-284"/>
        <w:rPr>
          <w:rFonts w:ascii="Amasis MT Pro" w:hAnsi="Amasis MT Pro"/>
          <w:color w:val="000000" w:themeColor="text1"/>
          <w:sz w:val="40"/>
          <w:szCs w:val="40"/>
        </w:rPr>
      </w:pPr>
    </w:p>
    <w:p w14:paraId="7ABD3171" w14:textId="77777777" w:rsidR="00BB2FF5" w:rsidRPr="00BB2FF5" w:rsidRDefault="00BB2FF5" w:rsidP="00BB2FF5">
      <w:pPr>
        <w:ind w:left="-284"/>
        <w:rPr>
          <w:rFonts w:ascii="Amasis MT Pro" w:hAnsi="Amasis MT Pro"/>
          <w:sz w:val="32"/>
          <w:szCs w:val="32"/>
        </w:rPr>
      </w:pPr>
      <w:r w:rsidRPr="00BB2FF5">
        <w:rPr>
          <w:rFonts w:ascii="Amasis MT Pro" w:hAnsi="Amasis MT Pro"/>
          <w:sz w:val="32"/>
          <w:szCs w:val="32"/>
        </w:rPr>
        <w:t xml:space="preserve">Safety refers to the model’s inherent ability to function correctly and consistently without unintended </w:t>
      </w:r>
      <w:proofErr w:type="spellStart"/>
      <w:r w:rsidRPr="00BB2FF5">
        <w:rPr>
          <w:rFonts w:ascii="Amasis MT Pro" w:hAnsi="Amasis MT Pro"/>
          <w:sz w:val="32"/>
          <w:szCs w:val="32"/>
        </w:rPr>
        <w:t>behaviors</w:t>
      </w:r>
      <w:proofErr w:type="spellEnd"/>
      <w:r w:rsidRPr="00BB2FF5">
        <w:rPr>
          <w:rFonts w:ascii="Amasis MT Pro" w:hAnsi="Amasis MT Pro"/>
          <w:sz w:val="32"/>
          <w:szCs w:val="32"/>
        </w:rPr>
        <w:t xml:space="preserve"> or errors in the absence of external threats. It ensures that the model adheres to ethical guidelines, avoids harmful outputs, and operates within its intended design parameters.</w:t>
      </w:r>
    </w:p>
    <w:p w14:paraId="471EA2ED" w14:textId="6EE621EB" w:rsidR="00BB2FF5" w:rsidRPr="00BB2FF5" w:rsidRDefault="00BB2FF5" w:rsidP="00094E22">
      <w:pPr>
        <w:ind w:left="720"/>
        <w:rPr>
          <w:rFonts w:ascii="Amasis MT Pro" w:hAnsi="Amasis MT Pro"/>
          <w:sz w:val="32"/>
          <w:szCs w:val="32"/>
        </w:rPr>
      </w:pPr>
    </w:p>
    <w:p w14:paraId="7D5D4712" w14:textId="77777777" w:rsidR="00BB2FF5" w:rsidRPr="00BB2FF5" w:rsidRDefault="00BB2FF5" w:rsidP="00BB2FF5">
      <w:pPr>
        <w:ind w:left="-284"/>
        <w:rPr>
          <w:rFonts w:ascii="Amasis MT Pro" w:hAnsi="Amasis MT Pro"/>
          <w:sz w:val="32"/>
          <w:szCs w:val="32"/>
        </w:rPr>
      </w:pPr>
      <w:r w:rsidRPr="00BB2FF5">
        <w:rPr>
          <w:rFonts w:ascii="Amasis MT Pro" w:hAnsi="Amasis MT Pro"/>
          <w:sz w:val="32"/>
          <w:szCs w:val="32"/>
        </w:rPr>
        <w:t>Security in LLMs addresses the model’s vulnerability to intentional attacks by adversaries. It focuses on the model’s resilience and robustness to manipulations that could lead to incorrect, misleading, or malicious outputs.</w:t>
      </w:r>
    </w:p>
    <w:p w14:paraId="7E7C69BB" w14:textId="0DB018A1" w:rsidR="00BB2FF5" w:rsidRPr="00BB2FF5" w:rsidRDefault="00BB2FF5" w:rsidP="00094E22">
      <w:pPr>
        <w:ind w:left="720"/>
        <w:rPr>
          <w:rFonts w:ascii="Amasis MT Pro" w:hAnsi="Amasis MT Pro"/>
          <w:sz w:val="32"/>
          <w:szCs w:val="32"/>
        </w:rPr>
      </w:pPr>
    </w:p>
    <w:p w14:paraId="05F1363B" w14:textId="77777777" w:rsidR="00BB2FF5" w:rsidRPr="00BB2FF5" w:rsidRDefault="00BB2FF5" w:rsidP="00BB2FF5">
      <w:pPr>
        <w:ind w:left="-284"/>
        <w:rPr>
          <w:rFonts w:ascii="Amasis MT Pro" w:hAnsi="Amasis MT Pro"/>
          <w:sz w:val="32"/>
          <w:szCs w:val="32"/>
        </w:rPr>
      </w:pPr>
      <w:r w:rsidRPr="00BB2FF5">
        <w:rPr>
          <w:rFonts w:ascii="Amasis MT Pro" w:hAnsi="Amasis MT Pro"/>
          <w:sz w:val="32"/>
          <w:szCs w:val="32"/>
        </w:rPr>
        <w:t>Privacy concerns the protection of sensitive information, including the model’s training data and parameters and users’ personal information. It aims to prevent unauthorized access, use, or disclosure of private information.</w:t>
      </w:r>
    </w:p>
    <w:p w14:paraId="11BA1C53" w14:textId="7823B58F" w:rsidR="00BB2FF5" w:rsidRPr="00BB2FF5" w:rsidRDefault="00BB2FF5" w:rsidP="00BB2FF5">
      <w:pPr>
        <w:ind w:left="-284"/>
        <w:rPr>
          <w:rFonts w:ascii="Amasis MT Pro" w:hAnsi="Amasis MT Pro"/>
          <w:sz w:val="32"/>
          <w:szCs w:val="32"/>
        </w:rPr>
      </w:pPr>
      <w:r w:rsidRPr="00BB2FF5">
        <w:rPr>
          <w:rFonts w:ascii="Amasis MT Pro" w:hAnsi="Amasis MT Pro"/>
          <w:sz w:val="32"/>
          <w:szCs w:val="32"/>
        </w:rPr>
        <w:t xml:space="preserve">Building on these definitions, we provide a comprehensive overview of the vulnerabilities and </w:t>
      </w:r>
      <w:proofErr w:type="spellStart"/>
      <w:r w:rsidRPr="00BB2FF5">
        <w:rPr>
          <w:rFonts w:ascii="Amasis MT Pro" w:hAnsi="Amasis MT Pro"/>
          <w:sz w:val="32"/>
          <w:szCs w:val="32"/>
        </w:rPr>
        <w:t>defense</w:t>
      </w:r>
      <w:proofErr w:type="spellEnd"/>
      <w:r w:rsidRPr="00BB2FF5">
        <w:rPr>
          <w:rFonts w:ascii="Amasis MT Pro" w:hAnsi="Amasis MT Pro"/>
          <w:sz w:val="32"/>
          <w:szCs w:val="32"/>
        </w:rPr>
        <w:t xml:space="preserve"> mechanisms associated with LLMs. , we categorize current research into three main areas: Safety, security, and privacy. Under each category, we identify specific security issues and outline corresponding defensive measures to mitigate these vulnerabilities.</w:t>
      </w:r>
    </w:p>
    <w:p w14:paraId="2BDD5A0B" w14:textId="77777777" w:rsidR="00BB2FF5" w:rsidRPr="00BB2FF5" w:rsidRDefault="00BB2FF5" w:rsidP="00BB2FF5">
      <w:pPr>
        <w:ind w:left="-284"/>
        <w:rPr>
          <w:rFonts w:ascii="Amasis MT Pro" w:hAnsi="Amasis MT Pro"/>
          <w:sz w:val="32"/>
          <w:szCs w:val="32"/>
        </w:rPr>
      </w:pPr>
      <w:r w:rsidRPr="00BB2FF5">
        <w:rPr>
          <w:rFonts w:ascii="Amasis MT Pro" w:hAnsi="Amasis MT Pro"/>
          <w:noProof/>
          <w:sz w:val="32"/>
          <w:szCs w:val="32"/>
        </w:rPr>
        <w:drawing>
          <wp:inline distT="0" distB="0" distL="0" distR="0" wp14:anchorId="19B028CC" wp14:editId="1619E078">
            <wp:extent cx="4678680" cy="2194560"/>
            <wp:effectExtent l="0" t="0" r="7620" b="0"/>
            <wp:docPr id="336714536" name="Picture 3"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680" cy="2194560"/>
                    </a:xfrm>
                    <a:prstGeom prst="rect">
                      <a:avLst/>
                    </a:prstGeom>
                    <a:noFill/>
                    <a:ln>
                      <a:noFill/>
                    </a:ln>
                  </pic:spPr>
                </pic:pic>
              </a:graphicData>
            </a:graphic>
          </wp:inline>
        </w:drawing>
      </w:r>
    </w:p>
    <w:p w14:paraId="18BC6E17" w14:textId="7B76B36D" w:rsidR="00BB2FF5" w:rsidRPr="00BB2FF5" w:rsidRDefault="00BB2FF5" w:rsidP="00BB2FF5">
      <w:pPr>
        <w:ind w:left="4897"/>
        <w:rPr>
          <w:rFonts w:ascii="Amasis MT Pro" w:hAnsi="Amasis MT Pro"/>
          <w:sz w:val="32"/>
          <w:szCs w:val="32"/>
        </w:rPr>
      </w:pPr>
    </w:p>
    <w:p w14:paraId="0FD81DEF" w14:textId="6BC29FFF" w:rsidR="00BB2FF5" w:rsidRPr="00BB2FF5" w:rsidRDefault="00BB2FF5" w:rsidP="00BB2FF5">
      <w:pPr>
        <w:ind w:left="-284"/>
        <w:rPr>
          <w:rFonts w:ascii="Amasis MT Pro" w:hAnsi="Amasis MT Pro"/>
          <w:sz w:val="32"/>
          <w:szCs w:val="32"/>
        </w:rPr>
      </w:pPr>
      <w:r w:rsidRPr="00BB2FF5">
        <w:rPr>
          <w:rFonts w:ascii="Amasis MT Pro" w:hAnsi="Amasis MT Pro"/>
          <w:sz w:val="32"/>
          <w:szCs w:val="32"/>
        </w:rPr>
        <w:t>. Overview of safety, security, and privacy issues and their defen</w:t>
      </w:r>
      <w:r w:rsidRPr="00BB2FF5">
        <w:rPr>
          <w:rFonts w:ascii="Amasis MT Pro" w:hAnsi="Amasis MT Pro"/>
          <w:sz w:val="32"/>
          <w:szCs w:val="32"/>
        </w:rPr>
        <w:t>c</w:t>
      </w:r>
      <w:r w:rsidRPr="00BB2FF5">
        <w:rPr>
          <w:rFonts w:ascii="Amasis MT Pro" w:hAnsi="Amasis MT Pro"/>
          <w:sz w:val="32"/>
          <w:szCs w:val="32"/>
        </w:rPr>
        <w:t>e methods.</w:t>
      </w:r>
    </w:p>
    <w:p w14:paraId="7101086D" w14:textId="5AC81779" w:rsidR="00BB2FF5" w:rsidRPr="00BB2FF5" w:rsidRDefault="00BB2FF5" w:rsidP="00BB2FF5">
      <w:pPr>
        <w:ind w:left="-284"/>
        <w:rPr>
          <w:rFonts w:ascii="Amasis MT Pro" w:hAnsi="Amasis MT Pro"/>
          <w:sz w:val="32"/>
          <w:szCs w:val="32"/>
        </w:rPr>
      </w:pPr>
      <w:r w:rsidRPr="00BB2FF5">
        <w:rPr>
          <w:rFonts w:ascii="Amasis MT Pro" w:hAnsi="Amasis MT Pro"/>
          <w:sz w:val="32"/>
          <w:szCs w:val="32"/>
        </w:rPr>
        <w:t xml:space="preserve"> presents the structure of this study, outlining the safety, security, and privacy threats faced by LLMs </w:t>
      </w:r>
      <w:r w:rsidRPr="00BB2FF5">
        <w:rPr>
          <w:rFonts w:ascii="Amasis MT Pro" w:hAnsi="Amasis MT Pro"/>
          <w:sz w:val="32"/>
          <w:szCs w:val="32"/>
        </w:rPr>
        <w:t>.</w:t>
      </w:r>
    </w:p>
    <w:p w14:paraId="7DBCA2F7" w14:textId="79411C1F" w:rsidR="00C20F02" w:rsidRPr="00804BAD" w:rsidRDefault="00C20F02" w:rsidP="00C20F02">
      <w:pPr>
        <w:rPr>
          <w:rFonts w:ascii="Amasis MT Pro" w:hAnsi="Amasis MT Pro"/>
          <w:b/>
          <w:bCs/>
          <w:i/>
          <w:iCs/>
          <w:color w:val="124F1A" w:themeColor="accent3" w:themeShade="BF"/>
          <w:sz w:val="40"/>
          <w:szCs w:val="40"/>
          <w:lang w:val="en-US"/>
        </w:rPr>
      </w:pPr>
      <w:r w:rsidRPr="00804BAD">
        <w:rPr>
          <w:rFonts w:ascii="Amasis MT Pro" w:hAnsi="Amasis MT Pro"/>
          <w:b/>
          <w:bCs/>
          <w:i/>
          <w:iCs/>
          <w:color w:val="124F1A" w:themeColor="accent3" w:themeShade="BF"/>
          <w:sz w:val="40"/>
          <w:szCs w:val="40"/>
          <w:lang w:val="en-US"/>
        </w:rPr>
        <w:t>Responsibl</w:t>
      </w:r>
      <w:r w:rsidR="00804BAD" w:rsidRPr="00804BAD">
        <w:rPr>
          <w:rFonts w:ascii="Amasis MT Pro" w:hAnsi="Amasis MT Pro"/>
          <w:b/>
          <w:bCs/>
          <w:i/>
          <w:iCs/>
          <w:color w:val="124F1A" w:themeColor="accent3" w:themeShade="BF"/>
          <w:sz w:val="40"/>
          <w:szCs w:val="40"/>
          <w:lang w:val="en-US"/>
        </w:rPr>
        <w:t>e</w:t>
      </w:r>
      <w:r w:rsidRPr="00804BAD">
        <w:rPr>
          <w:rFonts w:ascii="Amasis MT Pro" w:hAnsi="Amasis MT Pro"/>
          <w:b/>
          <w:bCs/>
          <w:i/>
          <w:iCs/>
          <w:color w:val="124F1A" w:themeColor="accent3" w:themeShade="BF"/>
          <w:sz w:val="40"/>
          <w:szCs w:val="40"/>
          <w:lang w:val="en-US"/>
        </w:rPr>
        <w:t xml:space="preserve"> prompt engineering</w:t>
      </w:r>
    </w:p>
    <w:p w14:paraId="44C4DD16"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The successful operation of large language models (LLMs) heavily depends on using prompt engineering properly. </w:t>
      </w:r>
    </w:p>
    <w:p w14:paraId="4F627427"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Users can achieve  better performance from  large language models through  well-structured prompts that guide the </w:t>
      </w:r>
    </w:p>
    <w:p w14:paraId="0F0EC9DF"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lastRenderedPageBreak/>
        <w:t xml:space="preserve">models to produce  accurate, contextually  valid and insightful  outputs. The  improvement of prompt  effectiveness </w:t>
      </w:r>
    </w:p>
    <w:p w14:paraId="45633159"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depends on three main techniques: structured prompting as well as iterative refinement and prompt tuning [1]. These </w:t>
      </w:r>
    </w:p>
    <w:p w14:paraId="09690C29"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techniques minimize ambiguities while improving the coherence of AI output while maintaining consistent results.  </w:t>
      </w:r>
    </w:p>
    <w:p w14:paraId="1E0438CB"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Structured prompting proves to be one of the most valuable techniques which require designers to prepare prompts </w:t>
      </w:r>
    </w:p>
    <w:p w14:paraId="23038A8E"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that define specific roles and contexts and impose constraints. Role-based prompting requires the model to perform </w:t>
      </w:r>
    </w:p>
    <w:p w14:paraId="59E73603"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like a cybersecurity expert through instructions such as "Act as a cybersecurity expert" while also requesting it to </w:t>
      </w:r>
    </w:p>
    <w:p w14:paraId="160FF56C"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provide legal advice through "Provide  legal advice  based on  case law." The  approach strengthens domain-related </w:t>
      </w:r>
    </w:p>
    <w:p w14:paraId="7D46EC06"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precision through expert  knowledge alignment which  guides model response  patterns [1].  Contextual scaffolding </w:t>
      </w:r>
    </w:p>
    <w:p w14:paraId="24D9A070"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enables prompt  developers to provide sufficient background  information which  helps the model  generate detailed </w:t>
      </w:r>
    </w:p>
    <w:p w14:paraId="4BEC9EB6"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responses  [2].  This  directive tells  the  model  to produce  a  150-word  summary  which  concentrates  on  research </w:t>
      </w:r>
    </w:p>
    <w:p w14:paraId="4F918488"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methodology  and key  findings. The  response  refinement method  of  constraint-based  prompting allows  users to </w:t>
      </w:r>
    </w:p>
    <w:p w14:paraId="1C963C23"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define response guidelines through parameters which determine word count and output design among other elements </w:t>
      </w:r>
    </w:p>
    <w:p w14:paraId="4A8DBF50"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(such as bullet-point vs paragraph formats). </w:t>
      </w:r>
    </w:p>
    <w:p w14:paraId="3AF14D89"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The  process  of  iterative  refinement  requires  regular  prompt  modifications  through  previous  model  outputs  to </w:t>
      </w:r>
    </w:p>
    <w:p w14:paraId="563842B5"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lastRenderedPageBreak/>
        <w:t xml:space="preserve">enhance  response  quality.  The  integration  of  feedback  loops  enables  users  to  modify  their  input  queries </w:t>
      </w:r>
    </w:p>
    <w:p w14:paraId="4763ED99"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automatically  for  improved  results.  The  responses  become  clearer  when  prompt  rewording  includes  targeted </w:t>
      </w:r>
    </w:p>
    <w:p w14:paraId="5F9EEA3C"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keywords or when additional contextual information is provided for ambiguous initial questions. Chain-of-thought </w:t>
      </w:r>
    </w:p>
    <w:p w14:paraId="6E8CEFF6"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prompting serves  as a refinement method  that guides the  model to undertake  systematic thinking processes. The </w:t>
      </w:r>
    </w:p>
    <w:p w14:paraId="2FDEAD59"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model demonstrates great value for mathematical problem-solving by splitting complex problems into step-by-step </w:t>
      </w:r>
    </w:p>
    <w:p w14:paraId="0CAD0846"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logical sequences [2]. </w:t>
      </w:r>
    </w:p>
    <w:p w14:paraId="65233035"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Performance  enhancement through  machine learning  occurs through  two optimization  approaches  which include </w:t>
      </w:r>
    </w:p>
    <w:p w14:paraId="11FD45BC"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manual prompt refinement in combination with prompt tuning methods.  Through few-shot and zero-shot learning </w:t>
      </w:r>
    </w:p>
    <w:p w14:paraId="3C690707"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strategies LLMs can better understand different domains using only limited training examples. The LLM receives </w:t>
      </w:r>
    </w:p>
    <w:p w14:paraId="243F6732" w14:textId="77777777" w:rsidR="00C20F02" w:rsidRPr="00804BAD" w:rsidRDefault="00C20F02" w:rsidP="00804BAD">
      <w:pPr>
        <w:ind w:left="-426"/>
        <w:rPr>
          <w:rFonts w:ascii="Amasis MT Pro" w:hAnsi="Amasis MT Pro"/>
          <w:sz w:val="32"/>
          <w:szCs w:val="32"/>
        </w:rPr>
      </w:pPr>
      <w:r w:rsidRPr="00804BAD">
        <w:rPr>
          <w:rFonts w:ascii="Amasis MT Pro" w:hAnsi="Amasis MT Pro"/>
          <w:sz w:val="32"/>
          <w:szCs w:val="32"/>
        </w:rPr>
        <w:t xml:space="preserve">instructions such as "Translate the following sentence into French: 'The weather is nice today'" (few-shot) to learn </w:t>
      </w:r>
    </w:p>
    <w:p w14:paraId="0381F55D" w14:textId="77777777" w:rsidR="00D301AF" w:rsidRDefault="00804BAD" w:rsidP="00D93934">
      <w:pPr>
        <w:rPr>
          <w:rFonts w:ascii="Amasis MT Pro" w:hAnsi="Amasis MT Pro"/>
          <w:sz w:val="32"/>
          <w:szCs w:val="32"/>
        </w:rPr>
      </w:pPr>
      <w:r>
        <w:rPr>
          <w:rFonts w:ascii="Amasis MT Pro" w:hAnsi="Amasis MT Pro"/>
          <w:sz w:val="32"/>
          <w:szCs w:val="32"/>
        </w:rPr>
        <w:t xml:space="preserve">          </w:t>
      </w:r>
      <w:r w:rsidR="00C20F02" w:rsidRPr="00804BAD">
        <w:rPr>
          <w:rFonts w:ascii="Amasis MT Pro" w:hAnsi="Amasis MT Pro"/>
          <w:sz w:val="32"/>
          <w:szCs w:val="32"/>
        </w:rPr>
        <w:t>the expected output format. Embeddings  coupled wit</w:t>
      </w:r>
      <w:r w:rsidR="00D301AF">
        <w:rPr>
          <w:rFonts w:ascii="Amasis MT Pro" w:hAnsi="Amasis MT Pro"/>
          <w:sz w:val="32"/>
          <w:szCs w:val="32"/>
        </w:rPr>
        <w:t>h</w:t>
      </w:r>
    </w:p>
    <w:p w14:paraId="1A2E5D2A" w14:textId="16B04634" w:rsidR="00D93934" w:rsidRPr="00D93934" w:rsidRDefault="00C20F02" w:rsidP="00D93934">
      <w:pPr>
        <w:rPr>
          <w:rFonts w:ascii="Amasis MT Pro" w:hAnsi="Amasis MT Pro"/>
          <w:sz w:val="32"/>
          <w:szCs w:val="32"/>
        </w:rPr>
      </w:pPr>
      <w:r w:rsidRPr="00D93934">
        <w:rPr>
          <w:rFonts w:ascii="Amasis MT Pro" w:hAnsi="Amasis MT Pro"/>
          <w:sz w:val="32"/>
          <w:szCs w:val="32"/>
        </w:rPr>
        <w:t>meta</w:t>
      </w:r>
      <w:r w:rsidR="00D93934" w:rsidRPr="00D93934">
        <w:rPr>
          <w:rFonts w:ascii="Amasis MT Pro" w:hAnsi="Amasis MT Pro"/>
          <w:sz w:val="32"/>
          <w:szCs w:val="32"/>
        </w:rPr>
        <w:t xml:space="preserve"> prompting enable dynamic model interactions that  let </w:t>
      </w:r>
    </w:p>
    <w:p w14:paraId="1A60500A" w14:textId="169DFA79" w:rsidR="00B76E43" w:rsidRPr="00D93934" w:rsidRDefault="00D93934" w:rsidP="00D93934">
      <w:pPr>
        <w:tabs>
          <w:tab w:val="left" w:pos="-851"/>
          <w:tab w:val="left" w:pos="-284"/>
        </w:tabs>
        <w:ind w:left="-426" w:hanging="851"/>
        <w:rPr>
          <w:rFonts w:ascii="Amasis MT Pro" w:hAnsi="Amasis MT Pro"/>
          <w:sz w:val="32"/>
          <w:szCs w:val="32"/>
        </w:rPr>
      </w:pPr>
      <w:r>
        <w:rPr>
          <w:rFonts w:ascii="Amasis MT Pro" w:hAnsi="Amasis MT Pro"/>
          <w:sz w:val="32"/>
          <w:szCs w:val="32"/>
        </w:rPr>
        <w:t xml:space="preserve">           </w:t>
      </w:r>
      <w:r w:rsidRPr="00D93934">
        <w:rPr>
          <w:rFonts w:ascii="Amasis MT Pro" w:hAnsi="Amasis MT Pro"/>
          <w:sz w:val="32"/>
          <w:szCs w:val="32"/>
        </w:rPr>
        <w:t xml:space="preserve">the system modify its responses through learning from preceding </w:t>
      </w:r>
      <w:r>
        <w:rPr>
          <w:rFonts w:ascii="Amasis MT Pro" w:hAnsi="Amasis MT Pro"/>
          <w:sz w:val="32"/>
          <w:szCs w:val="32"/>
        </w:rPr>
        <w:t xml:space="preserve">  </w:t>
      </w:r>
      <w:r w:rsidRPr="00D93934">
        <w:rPr>
          <w:rFonts w:ascii="Amasis MT Pro" w:hAnsi="Amasis MT Pro"/>
          <w:sz w:val="32"/>
          <w:szCs w:val="32"/>
        </w:rPr>
        <w:t>user queries</w:t>
      </w:r>
    </w:p>
    <w:sectPr w:rsidR="00B76E43" w:rsidRPr="00D93934" w:rsidSect="001B3C05">
      <w:pgSz w:w="11906" w:h="16838"/>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1A1F15" w14:textId="77777777" w:rsidR="0050487F" w:rsidRDefault="0050487F" w:rsidP="004E5210">
      <w:pPr>
        <w:spacing w:after="0" w:line="240" w:lineRule="auto"/>
      </w:pPr>
      <w:r>
        <w:separator/>
      </w:r>
    </w:p>
  </w:endnote>
  <w:endnote w:type="continuationSeparator" w:id="0">
    <w:p w14:paraId="08BD29DC" w14:textId="77777777" w:rsidR="0050487F" w:rsidRDefault="0050487F" w:rsidP="004E5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E06CF6" w14:textId="77777777" w:rsidR="0050487F" w:rsidRDefault="0050487F" w:rsidP="004E5210">
      <w:pPr>
        <w:spacing w:after="0" w:line="240" w:lineRule="auto"/>
      </w:pPr>
      <w:r>
        <w:separator/>
      </w:r>
    </w:p>
  </w:footnote>
  <w:footnote w:type="continuationSeparator" w:id="0">
    <w:p w14:paraId="5EFD9AF1" w14:textId="77777777" w:rsidR="0050487F" w:rsidRDefault="0050487F" w:rsidP="004E5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71008B"/>
    <w:multiLevelType w:val="multilevel"/>
    <w:tmpl w:val="244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85283"/>
    <w:multiLevelType w:val="multilevel"/>
    <w:tmpl w:val="441AE586"/>
    <w:lvl w:ilvl="0">
      <w:start w:val="1"/>
      <w:numFmt w:val="decimal"/>
      <w:lvlText w:val="%1."/>
      <w:lvlJc w:val="left"/>
      <w:pPr>
        <w:tabs>
          <w:tab w:val="num" w:pos="4897"/>
        </w:tabs>
        <w:ind w:left="4897" w:hanging="360"/>
      </w:pPr>
    </w:lvl>
    <w:lvl w:ilvl="1" w:tentative="1">
      <w:start w:val="1"/>
      <w:numFmt w:val="decimal"/>
      <w:lvlText w:val="%2."/>
      <w:lvlJc w:val="left"/>
      <w:pPr>
        <w:tabs>
          <w:tab w:val="num" w:pos="5617"/>
        </w:tabs>
        <w:ind w:left="5617" w:hanging="360"/>
      </w:pPr>
    </w:lvl>
    <w:lvl w:ilvl="2" w:tentative="1">
      <w:start w:val="1"/>
      <w:numFmt w:val="decimal"/>
      <w:lvlText w:val="%3."/>
      <w:lvlJc w:val="left"/>
      <w:pPr>
        <w:tabs>
          <w:tab w:val="num" w:pos="6337"/>
        </w:tabs>
        <w:ind w:left="6337" w:hanging="360"/>
      </w:pPr>
    </w:lvl>
    <w:lvl w:ilvl="3" w:tentative="1">
      <w:start w:val="1"/>
      <w:numFmt w:val="decimal"/>
      <w:lvlText w:val="%4."/>
      <w:lvlJc w:val="left"/>
      <w:pPr>
        <w:tabs>
          <w:tab w:val="num" w:pos="7057"/>
        </w:tabs>
        <w:ind w:left="7057" w:hanging="360"/>
      </w:pPr>
    </w:lvl>
    <w:lvl w:ilvl="4" w:tentative="1">
      <w:start w:val="1"/>
      <w:numFmt w:val="decimal"/>
      <w:lvlText w:val="%5."/>
      <w:lvlJc w:val="left"/>
      <w:pPr>
        <w:tabs>
          <w:tab w:val="num" w:pos="7777"/>
        </w:tabs>
        <w:ind w:left="7777" w:hanging="360"/>
      </w:pPr>
    </w:lvl>
    <w:lvl w:ilvl="5" w:tentative="1">
      <w:start w:val="1"/>
      <w:numFmt w:val="decimal"/>
      <w:lvlText w:val="%6."/>
      <w:lvlJc w:val="left"/>
      <w:pPr>
        <w:tabs>
          <w:tab w:val="num" w:pos="8497"/>
        </w:tabs>
        <w:ind w:left="8497" w:hanging="360"/>
      </w:pPr>
    </w:lvl>
    <w:lvl w:ilvl="6" w:tentative="1">
      <w:start w:val="1"/>
      <w:numFmt w:val="decimal"/>
      <w:lvlText w:val="%7."/>
      <w:lvlJc w:val="left"/>
      <w:pPr>
        <w:tabs>
          <w:tab w:val="num" w:pos="9217"/>
        </w:tabs>
        <w:ind w:left="9217" w:hanging="360"/>
      </w:pPr>
    </w:lvl>
    <w:lvl w:ilvl="7" w:tentative="1">
      <w:start w:val="1"/>
      <w:numFmt w:val="decimal"/>
      <w:lvlText w:val="%8."/>
      <w:lvlJc w:val="left"/>
      <w:pPr>
        <w:tabs>
          <w:tab w:val="num" w:pos="9937"/>
        </w:tabs>
        <w:ind w:left="9937" w:hanging="360"/>
      </w:pPr>
    </w:lvl>
    <w:lvl w:ilvl="8" w:tentative="1">
      <w:start w:val="1"/>
      <w:numFmt w:val="decimal"/>
      <w:lvlText w:val="%9."/>
      <w:lvlJc w:val="left"/>
      <w:pPr>
        <w:tabs>
          <w:tab w:val="num" w:pos="10657"/>
        </w:tabs>
        <w:ind w:left="10657" w:hanging="360"/>
      </w:pPr>
    </w:lvl>
  </w:abstractNum>
  <w:num w:numId="1" w16cid:durableId="705759986">
    <w:abstractNumId w:val="0"/>
  </w:num>
  <w:num w:numId="2" w16cid:durableId="1800486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10"/>
    <w:rsid w:val="00017E95"/>
    <w:rsid w:val="00094E22"/>
    <w:rsid w:val="001B3C05"/>
    <w:rsid w:val="001F03A8"/>
    <w:rsid w:val="002A36D3"/>
    <w:rsid w:val="002E74E0"/>
    <w:rsid w:val="003919A6"/>
    <w:rsid w:val="003F4424"/>
    <w:rsid w:val="004E5210"/>
    <w:rsid w:val="0050487F"/>
    <w:rsid w:val="005E04A7"/>
    <w:rsid w:val="005E3F0E"/>
    <w:rsid w:val="00804BAD"/>
    <w:rsid w:val="00826119"/>
    <w:rsid w:val="008D3209"/>
    <w:rsid w:val="0093777B"/>
    <w:rsid w:val="00AD52A4"/>
    <w:rsid w:val="00B76E43"/>
    <w:rsid w:val="00BB2FF5"/>
    <w:rsid w:val="00BF3F3A"/>
    <w:rsid w:val="00C17FDE"/>
    <w:rsid w:val="00C20F02"/>
    <w:rsid w:val="00C66B28"/>
    <w:rsid w:val="00D301AF"/>
    <w:rsid w:val="00D93934"/>
    <w:rsid w:val="00E85C2B"/>
    <w:rsid w:val="00EC5140"/>
    <w:rsid w:val="00FC6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4F49"/>
  <w15:chartTrackingRefBased/>
  <w15:docId w15:val="{792B784E-113B-4B66-AC4C-8A127456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210"/>
  </w:style>
  <w:style w:type="paragraph" w:styleId="Heading1">
    <w:name w:val="heading 1"/>
    <w:basedOn w:val="Normal"/>
    <w:next w:val="Normal"/>
    <w:link w:val="Heading1Char"/>
    <w:uiPriority w:val="9"/>
    <w:qFormat/>
    <w:rsid w:val="004E52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2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2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2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2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2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2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2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2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2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2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2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2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2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2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2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210"/>
    <w:rPr>
      <w:rFonts w:eastAsiaTheme="majorEastAsia" w:cstheme="majorBidi"/>
      <w:color w:val="272727" w:themeColor="text1" w:themeTint="D8"/>
    </w:rPr>
  </w:style>
  <w:style w:type="paragraph" w:styleId="Title">
    <w:name w:val="Title"/>
    <w:basedOn w:val="Normal"/>
    <w:next w:val="Normal"/>
    <w:link w:val="TitleChar"/>
    <w:uiPriority w:val="10"/>
    <w:qFormat/>
    <w:rsid w:val="004E52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2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2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2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210"/>
    <w:pPr>
      <w:spacing w:before="160"/>
      <w:jc w:val="center"/>
    </w:pPr>
    <w:rPr>
      <w:i/>
      <w:iCs/>
      <w:color w:val="404040" w:themeColor="text1" w:themeTint="BF"/>
    </w:rPr>
  </w:style>
  <w:style w:type="character" w:customStyle="1" w:styleId="QuoteChar">
    <w:name w:val="Quote Char"/>
    <w:basedOn w:val="DefaultParagraphFont"/>
    <w:link w:val="Quote"/>
    <w:uiPriority w:val="29"/>
    <w:rsid w:val="004E5210"/>
    <w:rPr>
      <w:i/>
      <w:iCs/>
      <w:color w:val="404040" w:themeColor="text1" w:themeTint="BF"/>
    </w:rPr>
  </w:style>
  <w:style w:type="paragraph" w:styleId="ListParagraph">
    <w:name w:val="List Paragraph"/>
    <w:basedOn w:val="Normal"/>
    <w:uiPriority w:val="34"/>
    <w:qFormat/>
    <w:rsid w:val="004E5210"/>
    <w:pPr>
      <w:ind w:left="720"/>
      <w:contextualSpacing/>
    </w:pPr>
  </w:style>
  <w:style w:type="character" w:styleId="IntenseEmphasis">
    <w:name w:val="Intense Emphasis"/>
    <w:basedOn w:val="DefaultParagraphFont"/>
    <w:uiPriority w:val="21"/>
    <w:qFormat/>
    <w:rsid w:val="004E5210"/>
    <w:rPr>
      <w:i/>
      <w:iCs/>
      <w:color w:val="0F4761" w:themeColor="accent1" w:themeShade="BF"/>
    </w:rPr>
  </w:style>
  <w:style w:type="paragraph" w:styleId="IntenseQuote">
    <w:name w:val="Intense Quote"/>
    <w:basedOn w:val="Normal"/>
    <w:next w:val="Normal"/>
    <w:link w:val="IntenseQuoteChar"/>
    <w:uiPriority w:val="30"/>
    <w:qFormat/>
    <w:rsid w:val="004E52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210"/>
    <w:rPr>
      <w:i/>
      <w:iCs/>
      <w:color w:val="0F4761" w:themeColor="accent1" w:themeShade="BF"/>
    </w:rPr>
  </w:style>
  <w:style w:type="character" w:styleId="IntenseReference">
    <w:name w:val="Intense Reference"/>
    <w:basedOn w:val="DefaultParagraphFont"/>
    <w:uiPriority w:val="32"/>
    <w:qFormat/>
    <w:rsid w:val="004E5210"/>
    <w:rPr>
      <w:b/>
      <w:bCs/>
      <w:smallCaps/>
      <w:color w:val="0F4761" w:themeColor="accent1" w:themeShade="BF"/>
      <w:spacing w:val="5"/>
    </w:rPr>
  </w:style>
  <w:style w:type="paragraph" w:styleId="Header">
    <w:name w:val="header"/>
    <w:basedOn w:val="Normal"/>
    <w:link w:val="HeaderChar"/>
    <w:uiPriority w:val="99"/>
    <w:unhideWhenUsed/>
    <w:rsid w:val="004E52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210"/>
  </w:style>
  <w:style w:type="paragraph" w:styleId="Footer">
    <w:name w:val="footer"/>
    <w:basedOn w:val="Normal"/>
    <w:link w:val="FooterChar"/>
    <w:uiPriority w:val="99"/>
    <w:unhideWhenUsed/>
    <w:rsid w:val="004E5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210"/>
  </w:style>
  <w:style w:type="character" w:styleId="Hyperlink">
    <w:name w:val="Hyperlink"/>
    <w:basedOn w:val="DefaultParagraphFont"/>
    <w:uiPriority w:val="99"/>
    <w:unhideWhenUsed/>
    <w:rsid w:val="00BB2FF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1282">
      <w:bodyDiv w:val="1"/>
      <w:marLeft w:val="0"/>
      <w:marRight w:val="0"/>
      <w:marTop w:val="0"/>
      <w:marBottom w:val="0"/>
      <w:divBdr>
        <w:top w:val="none" w:sz="0" w:space="0" w:color="auto"/>
        <w:left w:val="none" w:sz="0" w:space="0" w:color="auto"/>
        <w:bottom w:val="none" w:sz="0" w:space="0" w:color="auto"/>
        <w:right w:val="none" w:sz="0" w:space="0" w:color="auto"/>
      </w:divBdr>
    </w:div>
    <w:div w:id="172884654">
      <w:bodyDiv w:val="1"/>
      <w:marLeft w:val="0"/>
      <w:marRight w:val="0"/>
      <w:marTop w:val="0"/>
      <w:marBottom w:val="0"/>
      <w:divBdr>
        <w:top w:val="none" w:sz="0" w:space="0" w:color="auto"/>
        <w:left w:val="none" w:sz="0" w:space="0" w:color="auto"/>
        <w:bottom w:val="none" w:sz="0" w:space="0" w:color="auto"/>
        <w:right w:val="none" w:sz="0" w:space="0" w:color="auto"/>
      </w:divBdr>
    </w:div>
    <w:div w:id="588391086">
      <w:bodyDiv w:val="1"/>
      <w:marLeft w:val="0"/>
      <w:marRight w:val="0"/>
      <w:marTop w:val="0"/>
      <w:marBottom w:val="0"/>
      <w:divBdr>
        <w:top w:val="none" w:sz="0" w:space="0" w:color="auto"/>
        <w:left w:val="none" w:sz="0" w:space="0" w:color="auto"/>
        <w:bottom w:val="none" w:sz="0" w:space="0" w:color="auto"/>
        <w:right w:val="none" w:sz="0" w:space="0" w:color="auto"/>
      </w:divBdr>
    </w:div>
    <w:div w:id="938029078">
      <w:bodyDiv w:val="1"/>
      <w:marLeft w:val="0"/>
      <w:marRight w:val="0"/>
      <w:marTop w:val="0"/>
      <w:marBottom w:val="0"/>
      <w:divBdr>
        <w:top w:val="none" w:sz="0" w:space="0" w:color="auto"/>
        <w:left w:val="none" w:sz="0" w:space="0" w:color="auto"/>
        <w:bottom w:val="none" w:sz="0" w:space="0" w:color="auto"/>
        <w:right w:val="none" w:sz="0" w:space="0" w:color="auto"/>
      </w:divBdr>
    </w:div>
    <w:div w:id="1120994959">
      <w:bodyDiv w:val="1"/>
      <w:marLeft w:val="0"/>
      <w:marRight w:val="0"/>
      <w:marTop w:val="0"/>
      <w:marBottom w:val="0"/>
      <w:divBdr>
        <w:top w:val="none" w:sz="0" w:space="0" w:color="auto"/>
        <w:left w:val="none" w:sz="0" w:space="0" w:color="auto"/>
        <w:bottom w:val="none" w:sz="0" w:space="0" w:color="auto"/>
        <w:right w:val="none" w:sz="0" w:space="0" w:color="auto"/>
      </w:divBdr>
    </w:div>
    <w:div w:id="159436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6</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devanandarukz47@outlook.com</dc:creator>
  <cp:keywords/>
  <dc:description/>
  <cp:lastModifiedBy>devanandarukz47@outlook.com</cp:lastModifiedBy>
  <cp:revision>20</cp:revision>
  <dcterms:created xsi:type="dcterms:W3CDTF">2025-06-08T20:56:00Z</dcterms:created>
  <dcterms:modified xsi:type="dcterms:W3CDTF">2025-06-10T05:05:00Z</dcterms:modified>
</cp:coreProperties>
</file>